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A10124">
      <w:pPr>
        <w:ind w:firstLine="632" w:firstLineChars="200"/>
        <w:jc w:val="right"/>
        <w:rPr>
          <w:rFonts w:ascii="仿宋_GB2312" w:eastAsia="仿宋_GB2312"/>
        </w:rPr>
      </w:pPr>
    </w:p>
    <w:p w14:paraId="6A0E858A">
      <w:pPr>
        <w:jc w:val="center"/>
        <w:rPr>
          <w:rFonts w:ascii="仿宋_GB2312" w:eastAsia="仿宋_GB2312"/>
        </w:rPr>
      </w:pPr>
    </w:p>
    <w:p w14:paraId="521094F1">
      <w:pPr>
        <w:jc w:val="center"/>
        <w:rPr>
          <w:rFonts w:ascii="仿宋_GB2312" w:eastAsia="仿宋_GB2312"/>
        </w:rPr>
      </w:pPr>
    </w:p>
    <w:p w14:paraId="3BB00DF0">
      <w:pPr>
        <w:jc w:val="center"/>
        <w:rPr>
          <w:rFonts w:ascii="方正小标宋简体" w:eastAsia="方正小标宋简体"/>
          <w:spacing w:val="60"/>
          <w:sz w:val="74"/>
          <w:szCs w:val="74"/>
        </w:rPr>
      </w:pPr>
      <w:r>
        <w:rPr>
          <w:rFonts w:ascii="方正小标宋简体" w:eastAsia="方正小标宋简体" w:cs="方正小标宋简体"/>
          <w:spacing w:val="60"/>
          <w:sz w:val="74"/>
          <w:szCs w:val="74"/>
        </w:rPr>
        <w:t>2019</w:t>
      </w:r>
      <w:r>
        <w:rPr>
          <w:rFonts w:hint="eastAsia" w:ascii="方正小标宋简体" w:eastAsia="方正小标宋简体" w:cs="方正小标宋简体"/>
          <w:spacing w:val="60"/>
          <w:sz w:val="74"/>
          <w:szCs w:val="74"/>
        </w:rPr>
        <w:t>年度</w:t>
      </w:r>
    </w:p>
    <w:p w14:paraId="342E8F02">
      <w:pPr>
        <w:jc w:val="center"/>
        <w:rPr>
          <w:rFonts w:ascii="方正小标宋简体" w:eastAsia="方正小标宋简体"/>
          <w:spacing w:val="60"/>
          <w:sz w:val="74"/>
          <w:szCs w:val="74"/>
        </w:rPr>
      </w:pPr>
      <w:r>
        <w:rPr>
          <w:rFonts w:hint="eastAsia" w:ascii="方正小标宋简体" w:eastAsia="方正小标宋简体" w:cs="方正小标宋简体"/>
          <w:spacing w:val="60"/>
          <w:sz w:val="74"/>
          <w:szCs w:val="74"/>
          <w:lang w:eastAsia="zh-CN"/>
        </w:rPr>
        <w:t>文登区退役军人事务局</w:t>
      </w:r>
      <w:r>
        <w:rPr>
          <w:rFonts w:hint="eastAsia" w:ascii="方正小标宋简体" w:eastAsia="方正小标宋简体" w:cs="方正小标宋简体"/>
          <w:spacing w:val="60"/>
          <w:sz w:val="74"/>
          <w:szCs w:val="74"/>
        </w:rPr>
        <w:t>部门决算</w:t>
      </w:r>
    </w:p>
    <w:p w14:paraId="30F678DB">
      <w:pPr>
        <w:jc w:val="center"/>
        <w:rPr>
          <w:rFonts w:ascii="楷体_GB2312" w:eastAsia="楷体_GB2312"/>
          <w:b/>
          <w:bCs/>
          <w:sz w:val="42"/>
          <w:szCs w:val="42"/>
        </w:rPr>
      </w:pPr>
    </w:p>
    <w:p w14:paraId="408E890F">
      <w:pPr>
        <w:jc w:val="center"/>
        <w:rPr>
          <w:rFonts w:ascii="楷体_GB2312" w:eastAsia="楷体_GB2312"/>
          <w:b/>
          <w:bCs/>
          <w:sz w:val="42"/>
          <w:szCs w:val="42"/>
        </w:rPr>
      </w:pPr>
    </w:p>
    <w:p w14:paraId="37EA0A08">
      <w:pPr>
        <w:rPr>
          <w:rFonts w:ascii="仿宋_GB2312" w:eastAsia="仿宋_GB2312"/>
        </w:rPr>
      </w:pPr>
    </w:p>
    <w:p w14:paraId="0C725EDE">
      <w:pPr>
        <w:spacing w:afterLines="50" w:line="580" w:lineRule="exact"/>
        <w:jc w:val="center"/>
        <w:rPr>
          <w:rFonts w:ascii="方正小标宋简体" w:eastAsia="方正小标宋简体"/>
          <w:sz w:val="44"/>
          <w:szCs w:val="44"/>
        </w:rPr>
      </w:pPr>
    </w:p>
    <w:p w14:paraId="6472379F">
      <w:pPr>
        <w:spacing w:afterLines="50" w:line="580" w:lineRule="exact"/>
        <w:jc w:val="center"/>
        <w:rPr>
          <w:rFonts w:ascii="方正小标宋简体" w:eastAsia="方正小标宋简体"/>
          <w:sz w:val="44"/>
          <w:szCs w:val="44"/>
        </w:rPr>
      </w:pPr>
    </w:p>
    <w:p w14:paraId="7D708618">
      <w:pPr>
        <w:spacing w:afterLines="50" w:line="580" w:lineRule="exact"/>
        <w:jc w:val="center"/>
        <w:rPr>
          <w:rFonts w:ascii="方正小标宋简体" w:eastAsia="方正小标宋简体"/>
          <w:sz w:val="44"/>
          <w:szCs w:val="44"/>
        </w:rPr>
      </w:pPr>
    </w:p>
    <w:p w14:paraId="6BEF439A">
      <w:pPr>
        <w:spacing w:afterLines="50" w:line="580" w:lineRule="exact"/>
        <w:jc w:val="center"/>
        <w:rPr>
          <w:rFonts w:ascii="方正小标宋简体" w:eastAsia="方正小标宋简体"/>
          <w:sz w:val="44"/>
          <w:szCs w:val="44"/>
        </w:rPr>
      </w:pPr>
    </w:p>
    <w:p w14:paraId="07ED07EC">
      <w:pPr>
        <w:spacing w:afterLines="50" w:line="580" w:lineRule="exact"/>
        <w:jc w:val="center"/>
        <w:rPr>
          <w:rFonts w:ascii="方正小标宋简体" w:eastAsia="方正小标宋简体"/>
          <w:sz w:val="44"/>
          <w:szCs w:val="44"/>
        </w:rPr>
      </w:pPr>
    </w:p>
    <w:p w14:paraId="49289350">
      <w:pPr>
        <w:spacing w:afterLines="50" w:line="580" w:lineRule="exact"/>
        <w:jc w:val="center"/>
        <w:rPr>
          <w:rFonts w:ascii="方正小标宋简体" w:eastAsia="方正小标宋简体"/>
          <w:sz w:val="44"/>
          <w:szCs w:val="44"/>
        </w:rPr>
      </w:pPr>
    </w:p>
    <w:p w14:paraId="5C4070C0">
      <w:pPr>
        <w:spacing w:afterLines="50" w:line="580" w:lineRule="exact"/>
        <w:jc w:val="center"/>
        <w:rPr>
          <w:rFonts w:ascii="方正小标宋简体" w:eastAsia="方正小标宋简体"/>
          <w:sz w:val="44"/>
          <w:szCs w:val="44"/>
        </w:rPr>
      </w:pPr>
    </w:p>
    <w:p w14:paraId="6D8A6D80">
      <w:pPr>
        <w:spacing w:afterLines="50" w:line="580" w:lineRule="exact"/>
        <w:jc w:val="center"/>
        <w:rPr>
          <w:rFonts w:ascii="方正小标宋简体" w:eastAsia="方正小标宋简体"/>
          <w:sz w:val="44"/>
          <w:szCs w:val="44"/>
        </w:rPr>
      </w:pPr>
      <w:r>
        <w:rPr>
          <w:rFonts w:hint="eastAsia" w:ascii="方正小标宋简体" w:eastAsia="方正小标宋简体" w:cs="方正小标宋简体"/>
          <w:sz w:val="44"/>
          <w:szCs w:val="44"/>
        </w:rPr>
        <w:t>目</w:t>
      </w:r>
      <w:r>
        <w:rPr>
          <w:rFonts w:ascii="方正小标宋简体" w:eastAsia="方正小标宋简体" w:cs="方正小标宋简体"/>
          <w:sz w:val="44"/>
          <w:szCs w:val="44"/>
        </w:rPr>
        <w:t xml:space="preserve">  </w:t>
      </w:r>
      <w:r>
        <w:rPr>
          <w:rFonts w:hint="eastAsia" w:ascii="方正小标宋简体" w:eastAsia="方正小标宋简体" w:cs="方正小标宋简体"/>
          <w:sz w:val="44"/>
          <w:szCs w:val="44"/>
        </w:rPr>
        <w:t>录</w:t>
      </w:r>
    </w:p>
    <w:p w14:paraId="30A67B11">
      <w:pPr>
        <w:spacing w:line="580" w:lineRule="exact"/>
        <w:ind w:firstLine="316" w:firstLineChars="100"/>
        <w:rPr>
          <w:rFonts w:ascii="黑体" w:hAnsi="黑体" w:eastAsia="黑体"/>
        </w:rPr>
      </w:pPr>
      <w:r>
        <w:rPr>
          <w:rFonts w:hint="eastAsia" w:ascii="黑体" w:hAnsi="黑体" w:eastAsia="黑体" w:cs="黑体"/>
        </w:rPr>
        <w:t>第一部分</w:t>
      </w:r>
      <w:r>
        <w:rPr>
          <w:rFonts w:ascii="黑体" w:hAnsi="黑体" w:eastAsia="黑体" w:cs="黑体"/>
        </w:rPr>
        <w:t xml:space="preserve">  </w:t>
      </w:r>
      <w:r>
        <w:rPr>
          <w:rFonts w:hint="eastAsia" w:ascii="黑体" w:hAnsi="黑体" w:eastAsia="黑体" w:cs="黑体"/>
        </w:rPr>
        <w:t>部门概况</w:t>
      </w:r>
    </w:p>
    <w:p w14:paraId="3093272D">
      <w:pPr>
        <w:spacing w:line="580" w:lineRule="exact"/>
        <w:ind w:firstLine="632" w:firstLineChars="200"/>
        <w:rPr>
          <w:rFonts w:ascii="仿宋_GB2312" w:eastAsia="仿宋_GB2312"/>
        </w:rPr>
      </w:pPr>
      <w:r>
        <w:rPr>
          <w:rFonts w:hint="eastAsia" w:ascii="仿宋_GB2312" w:eastAsia="仿宋_GB2312" w:cs="仿宋_GB2312"/>
        </w:rPr>
        <w:t>一、部门职责</w:t>
      </w:r>
    </w:p>
    <w:p w14:paraId="33591A6B">
      <w:pPr>
        <w:spacing w:line="580" w:lineRule="exact"/>
        <w:ind w:firstLine="632" w:firstLineChars="200"/>
        <w:rPr>
          <w:rFonts w:ascii="仿宋_GB2312" w:eastAsia="仿宋_GB2312"/>
        </w:rPr>
      </w:pPr>
      <w:r>
        <w:rPr>
          <w:rFonts w:hint="eastAsia" w:ascii="仿宋_GB2312" w:eastAsia="仿宋_GB2312" w:cs="仿宋_GB2312"/>
        </w:rPr>
        <w:t>二、机构设置</w:t>
      </w:r>
    </w:p>
    <w:p w14:paraId="65B7C897">
      <w:pPr>
        <w:spacing w:line="580" w:lineRule="exact"/>
        <w:ind w:firstLine="316" w:firstLineChars="100"/>
        <w:rPr>
          <w:rFonts w:ascii="黑体" w:hAnsi="黑体" w:eastAsia="黑体"/>
        </w:rPr>
      </w:pPr>
      <w:r>
        <w:rPr>
          <w:rFonts w:hint="eastAsia" w:ascii="黑体" w:hAnsi="黑体" w:eastAsia="黑体" w:cs="黑体"/>
        </w:rPr>
        <w:t>第二部分</w:t>
      </w:r>
      <w:r>
        <w:rPr>
          <w:rFonts w:ascii="黑体" w:hAnsi="黑体" w:eastAsia="黑体" w:cs="黑体"/>
        </w:rPr>
        <w:t xml:space="preserve">  2019</w:t>
      </w:r>
      <w:r>
        <w:rPr>
          <w:rFonts w:hint="eastAsia" w:ascii="黑体" w:hAnsi="黑体" w:eastAsia="黑体" w:cs="黑体"/>
        </w:rPr>
        <w:t>年度部门决算表</w:t>
      </w:r>
    </w:p>
    <w:p w14:paraId="3105841E">
      <w:pPr>
        <w:spacing w:line="580" w:lineRule="exact"/>
        <w:ind w:firstLine="632" w:firstLineChars="200"/>
        <w:rPr>
          <w:rFonts w:ascii="仿宋_GB2312" w:eastAsia="仿宋_GB2312"/>
        </w:rPr>
      </w:pPr>
      <w:r>
        <w:rPr>
          <w:rFonts w:hint="eastAsia" w:ascii="仿宋_GB2312" w:eastAsia="仿宋_GB2312" w:cs="仿宋_GB2312"/>
        </w:rPr>
        <w:t>一、收入支出决算总表</w:t>
      </w:r>
    </w:p>
    <w:p w14:paraId="11EDAF94">
      <w:pPr>
        <w:spacing w:line="580" w:lineRule="exact"/>
        <w:ind w:firstLine="632" w:firstLineChars="200"/>
        <w:rPr>
          <w:rFonts w:ascii="仿宋_GB2312" w:eastAsia="仿宋_GB2312"/>
        </w:rPr>
      </w:pPr>
      <w:r>
        <w:rPr>
          <w:rFonts w:hint="eastAsia" w:ascii="仿宋_GB2312" w:eastAsia="仿宋_GB2312" w:cs="仿宋_GB2312"/>
        </w:rPr>
        <w:t>二、收入决算表</w:t>
      </w:r>
    </w:p>
    <w:p w14:paraId="7D21843E">
      <w:pPr>
        <w:spacing w:line="580" w:lineRule="exact"/>
        <w:ind w:firstLine="632" w:firstLineChars="200"/>
        <w:rPr>
          <w:rFonts w:ascii="仿宋_GB2312" w:eastAsia="仿宋_GB2312"/>
        </w:rPr>
      </w:pPr>
      <w:r>
        <w:rPr>
          <w:rFonts w:hint="eastAsia" w:ascii="仿宋_GB2312" w:eastAsia="仿宋_GB2312" w:cs="仿宋_GB2312"/>
        </w:rPr>
        <w:t>三、支出决算表</w:t>
      </w:r>
    </w:p>
    <w:p w14:paraId="1A3FE308">
      <w:pPr>
        <w:spacing w:line="580" w:lineRule="exact"/>
        <w:ind w:firstLine="632" w:firstLineChars="200"/>
        <w:rPr>
          <w:rFonts w:ascii="仿宋_GB2312" w:eastAsia="仿宋_GB2312"/>
        </w:rPr>
      </w:pPr>
      <w:r>
        <w:rPr>
          <w:rFonts w:hint="eastAsia" w:ascii="仿宋_GB2312" w:eastAsia="仿宋_GB2312" w:cs="仿宋_GB2312"/>
        </w:rPr>
        <w:t>四、财政拨款收入支出决算总表</w:t>
      </w:r>
    </w:p>
    <w:p w14:paraId="65BF0F1A">
      <w:pPr>
        <w:spacing w:line="580" w:lineRule="exact"/>
        <w:ind w:firstLine="632" w:firstLineChars="200"/>
        <w:rPr>
          <w:rFonts w:ascii="仿宋_GB2312" w:eastAsia="仿宋_GB2312"/>
        </w:rPr>
      </w:pPr>
      <w:r>
        <w:rPr>
          <w:rFonts w:hint="eastAsia" w:ascii="仿宋_GB2312" w:eastAsia="仿宋_GB2312" w:cs="仿宋_GB2312"/>
        </w:rPr>
        <w:t>五、一般公共预算财政拨款支出决算表</w:t>
      </w:r>
    </w:p>
    <w:p w14:paraId="2C90E399">
      <w:pPr>
        <w:spacing w:line="580" w:lineRule="exact"/>
        <w:ind w:firstLine="632" w:firstLineChars="200"/>
        <w:rPr>
          <w:rFonts w:ascii="仿宋_GB2312" w:eastAsia="仿宋_GB2312"/>
        </w:rPr>
      </w:pPr>
      <w:r>
        <w:rPr>
          <w:rFonts w:hint="eastAsia" w:ascii="仿宋_GB2312" w:eastAsia="仿宋_GB2312" w:cs="仿宋_GB2312"/>
        </w:rPr>
        <w:t>六、一般公共预算财政拨款基本支出决算表</w:t>
      </w:r>
    </w:p>
    <w:p w14:paraId="605179C4">
      <w:pPr>
        <w:spacing w:line="580" w:lineRule="exact"/>
        <w:ind w:firstLine="632" w:firstLineChars="200"/>
        <w:rPr>
          <w:rFonts w:ascii="仿宋_GB2312" w:eastAsia="仿宋_GB2312"/>
        </w:rPr>
      </w:pPr>
      <w:r>
        <w:rPr>
          <w:rFonts w:hint="eastAsia" w:ascii="仿宋_GB2312" w:eastAsia="仿宋_GB2312" w:cs="仿宋_GB2312"/>
        </w:rPr>
        <w:t>七、一般公共预算财政拨款“三公”经费支出决算表</w:t>
      </w:r>
    </w:p>
    <w:p w14:paraId="4E0C92D7">
      <w:pPr>
        <w:spacing w:line="580" w:lineRule="exact"/>
        <w:ind w:firstLine="632" w:firstLineChars="200"/>
        <w:rPr>
          <w:rFonts w:ascii="仿宋_GB2312" w:eastAsia="仿宋_GB2312"/>
        </w:rPr>
      </w:pPr>
      <w:r>
        <w:rPr>
          <w:rFonts w:hint="eastAsia" w:ascii="仿宋_GB2312" w:eastAsia="仿宋_GB2312" w:cs="仿宋_GB2312"/>
        </w:rPr>
        <w:t>八、政府性基金预算财政拨款收入支出决算表</w:t>
      </w:r>
    </w:p>
    <w:p w14:paraId="5D02D753">
      <w:pPr>
        <w:spacing w:line="580" w:lineRule="exact"/>
        <w:ind w:firstLine="316" w:firstLineChars="100"/>
        <w:rPr>
          <w:rFonts w:ascii="黑体" w:hAnsi="黑体" w:eastAsia="黑体"/>
        </w:rPr>
      </w:pPr>
      <w:r>
        <w:rPr>
          <w:rFonts w:hint="eastAsia" w:ascii="黑体" w:hAnsi="黑体" w:eastAsia="黑体" w:cs="黑体"/>
        </w:rPr>
        <w:t>第三部分</w:t>
      </w:r>
      <w:r>
        <w:rPr>
          <w:rFonts w:ascii="黑体" w:hAnsi="黑体" w:eastAsia="黑体" w:cs="黑体"/>
        </w:rPr>
        <w:t xml:space="preserve">  2019</w:t>
      </w:r>
      <w:r>
        <w:rPr>
          <w:rFonts w:hint="eastAsia" w:ascii="黑体" w:hAnsi="黑体" w:eastAsia="黑体" w:cs="黑体"/>
        </w:rPr>
        <w:t>年度部门决算情况说明</w:t>
      </w:r>
    </w:p>
    <w:p w14:paraId="72271407">
      <w:pPr>
        <w:spacing w:line="580" w:lineRule="exact"/>
        <w:ind w:firstLine="632" w:firstLineChars="200"/>
        <w:rPr>
          <w:rFonts w:ascii="仿宋_GB2312" w:eastAsia="仿宋_GB2312"/>
        </w:rPr>
      </w:pPr>
      <w:r>
        <w:rPr>
          <w:rFonts w:hint="eastAsia" w:ascii="仿宋_GB2312" w:eastAsia="仿宋_GB2312" w:cs="仿宋_GB2312"/>
        </w:rPr>
        <w:t>一、收入支出决算总体情况说明</w:t>
      </w:r>
    </w:p>
    <w:p w14:paraId="660275F5">
      <w:pPr>
        <w:spacing w:line="580" w:lineRule="exact"/>
        <w:ind w:firstLine="632" w:firstLineChars="200"/>
        <w:rPr>
          <w:rFonts w:ascii="仿宋_GB2312" w:eastAsia="仿宋_GB2312"/>
        </w:rPr>
      </w:pPr>
      <w:r>
        <w:rPr>
          <w:rFonts w:hint="eastAsia" w:ascii="仿宋_GB2312" w:eastAsia="仿宋_GB2312" w:cs="仿宋_GB2312"/>
        </w:rPr>
        <w:t>二、收入决算情况说明</w:t>
      </w:r>
    </w:p>
    <w:p w14:paraId="6B24D932">
      <w:pPr>
        <w:spacing w:line="580" w:lineRule="exact"/>
        <w:ind w:firstLine="632" w:firstLineChars="200"/>
        <w:rPr>
          <w:rFonts w:ascii="仿宋_GB2312" w:eastAsia="仿宋_GB2312"/>
        </w:rPr>
      </w:pPr>
      <w:r>
        <w:rPr>
          <w:rFonts w:hint="eastAsia" w:ascii="仿宋_GB2312" w:eastAsia="仿宋_GB2312" w:cs="仿宋_GB2312"/>
        </w:rPr>
        <w:t>三、支出决算情况说明</w:t>
      </w:r>
    </w:p>
    <w:p w14:paraId="65BA6344">
      <w:pPr>
        <w:spacing w:line="580" w:lineRule="exact"/>
        <w:ind w:firstLine="632" w:firstLineChars="200"/>
        <w:rPr>
          <w:rFonts w:ascii="仿宋_GB2312" w:eastAsia="仿宋_GB2312"/>
        </w:rPr>
      </w:pPr>
      <w:r>
        <w:rPr>
          <w:rFonts w:hint="eastAsia" w:ascii="仿宋_GB2312" w:eastAsia="仿宋_GB2312" w:cs="仿宋_GB2312"/>
        </w:rPr>
        <w:t>四、财政拨款收入支出决算总体情况说明</w:t>
      </w:r>
    </w:p>
    <w:p w14:paraId="1C55EF39">
      <w:pPr>
        <w:spacing w:line="580" w:lineRule="exact"/>
        <w:ind w:firstLine="632" w:firstLineChars="200"/>
        <w:rPr>
          <w:rFonts w:ascii="仿宋_GB2312" w:eastAsia="仿宋_GB2312"/>
        </w:rPr>
      </w:pPr>
      <w:r>
        <w:rPr>
          <w:rFonts w:hint="eastAsia" w:ascii="仿宋_GB2312" w:eastAsia="仿宋_GB2312" w:cs="仿宋_GB2312"/>
        </w:rPr>
        <w:t>五、一般公共预算财政拨款支出决算情况说明</w:t>
      </w:r>
    </w:p>
    <w:p w14:paraId="2758BFD2">
      <w:pPr>
        <w:spacing w:line="580" w:lineRule="exact"/>
        <w:ind w:firstLine="632" w:firstLineChars="200"/>
        <w:rPr>
          <w:rFonts w:ascii="仿宋_GB2312" w:eastAsia="仿宋_GB2312"/>
        </w:rPr>
      </w:pPr>
      <w:r>
        <w:rPr>
          <w:rFonts w:hint="eastAsia" w:ascii="仿宋_GB2312" w:eastAsia="仿宋_GB2312" w:cs="仿宋_GB2312"/>
        </w:rPr>
        <w:t>六、一般公共预算财政拨款基本支出决算情况说明</w:t>
      </w:r>
    </w:p>
    <w:p w14:paraId="34743E47">
      <w:pPr>
        <w:spacing w:line="580" w:lineRule="exact"/>
        <w:ind w:firstLine="632" w:firstLineChars="200"/>
        <w:rPr>
          <w:rFonts w:ascii="仿宋_GB2312" w:eastAsia="仿宋_GB2312"/>
        </w:rPr>
      </w:pPr>
      <w:r>
        <w:rPr>
          <w:rFonts w:hint="eastAsia" w:ascii="仿宋_GB2312" w:eastAsia="仿宋_GB2312" w:cs="仿宋_GB2312"/>
        </w:rPr>
        <w:t>七、一般公共预算财政拨款“三公”经费支出决算情况说明</w:t>
      </w:r>
    </w:p>
    <w:p w14:paraId="072661B9">
      <w:pPr>
        <w:spacing w:line="580" w:lineRule="exact"/>
        <w:ind w:firstLine="632" w:firstLineChars="200"/>
        <w:rPr>
          <w:rFonts w:ascii="仿宋_GB2312" w:eastAsia="仿宋_GB2312"/>
        </w:rPr>
      </w:pPr>
      <w:r>
        <w:rPr>
          <w:rFonts w:hint="eastAsia" w:ascii="仿宋_GB2312" w:eastAsia="仿宋_GB2312" w:cs="仿宋_GB2312"/>
        </w:rPr>
        <w:t>八、政府性基金预算财政拨款收入支出决算情况说明</w:t>
      </w:r>
    </w:p>
    <w:p w14:paraId="1BF6EB2F">
      <w:pPr>
        <w:spacing w:line="580" w:lineRule="exact"/>
        <w:ind w:firstLine="632" w:firstLineChars="200"/>
        <w:rPr>
          <w:rFonts w:ascii="仿宋_GB2312" w:eastAsia="仿宋_GB2312"/>
        </w:rPr>
      </w:pPr>
      <w:r>
        <w:rPr>
          <w:rFonts w:hint="eastAsia" w:ascii="仿宋_GB2312" w:eastAsia="仿宋_GB2312" w:cs="仿宋_GB2312"/>
        </w:rPr>
        <w:t>九、重要事项情况说明</w:t>
      </w:r>
    </w:p>
    <w:p w14:paraId="491FCE8C">
      <w:pPr>
        <w:spacing w:line="580" w:lineRule="exact"/>
        <w:ind w:firstLine="316" w:firstLineChars="100"/>
        <w:rPr>
          <w:rFonts w:ascii="黑体" w:hAnsi="黑体" w:eastAsia="黑体"/>
        </w:rPr>
      </w:pPr>
      <w:r>
        <w:rPr>
          <w:rFonts w:hint="eastAsia" w:ascii="黑体" w:hAnsi="黑体" w:eastAsia="黑体" w:cs="黑体"/>
        </w:rPr>
        <w:t>第四部分</w:t>
      </w:r>
      <w:r>
        <w:rPr>
          <w:rFonts w:ascii="黑体" w:hAnsi="黑体" w:eastAsia="黑体" w:cs="黑体"/>
        </w:rPr>
        <w:t xml:space="preserve">  </w:t>
      </w:r>
      <w:r>
        <w:rPr>
          <w:rFonts w:hint="eastAsia" w:ascii="黑体" w:hAnsi="黑体" w:eastAsia="黑体" w:cs="黑体"/>
        </w:rPr>
        <w:t>名词解释</w:t>
      </w:r>
    </w:p>
    <w:p w14:paraId="59E23A4C">
      <w:pPr>
        <w:spacing w:line="580" w:lineRule="exact"/>
        <w:ind w:firstLine="316" w:firstLineChars="100"/>
        <w:rPr>
          <w:rFonts w:ascii="黑体" w:hAnsi="黑体" w:eastAsia="黑体" w:cs="黑体"/>
        </w:rPr>
      </w:pPr>
      <w:r>
        <w:rPr>
          <w:rFonts w:hint="eastAsia" w:ascii="黑体" w:hAnsi="黑体" w:eastAsia="黑体" w:cs="黑体"/>
        </w:rPr>
        <w:t>第五部分</w:t>
      </w:r>
      <w:r>
        <w:rPr>
          <w:rFonts w:ascii="黑体" w:hAnsi="黑体" w:eastAsia="黑体" w:cs="黑体"/>
        </w:rPr>
        <w:t xml:space="preserve">  </w:t>
      </w:r>
      <w:r>
        <w:rPr>
          <w:rFonts w:hint="eastAsia" w:ascii="黑体" w:hAnsi="黑体" w:eastAsia="黑体" w:cs="黑体"/>
        </w:rPr>
        <w:t>附件</w:t>
      </w:r>
      <w:r>
        <w:rPr>
          <w:rFonts w:ascii="黑体" w:hAnsi="黑体" w:eastAsia="黑体" w:cs="黑体"/>
        </w:rPr>
        <w:t xml:space="preserve">  </w:t>
      </w:r>
    </w:p>
    <w:p w14:paraId="7A96729E">
      <w:pPr>
        <w:spacing w:line="580" w:lineRule="exact"/>
        <w:ind w:firstLine="316" w:firstLineChars="100"/>
        <w:rPr>
          <w:rFonts w:ascii="黑体" w:hAnsi="黑体" w:eastAsia="黑体" w:cs="黑体"/>
        </w:rPr>
      </w:pPr>
    </w:p>
    <w:p w14:paraId="54D0D30B">
      <w:pPr>
        <w:spacing w:line="580" w:lineRule="exact"/>
        <w:ind w:firstLine="316" w:firstLineChars="100"/>
        <w:rPr>
          <w:rFonts w:ascii="黑体" w:hAnsi="黑体" w:eastAsia="黑体" w:cs="黑体"/>
        </w:rPr>
      </w:pPr>
    </w:p>
    <w:p w14:paraId="4B06663D">
      <w:pPr>
        <w:spacing w:line="580" w:lineRule="exact"/>
        <w:ind w:firstLine="316" w:firstLineChars="100"/>
        <w:rPr>
          <w:rFonts w:ascii="黑体" w:hAnsi="黑体" w:eastAsia="黑体" w:cs="黑体"/>
        </w:rPr>
      </w:pPr>
    </w:p>
    <w:p w14:paraId="2EBB10AB">
      <w:pPr>
        <w:jc w:val="center"/>
        <w:rPr>
          <w:rFonts w:ascii="方正小标宋简体" w:eastAsia="方正小标宋简体"/>
          <w:sz w:val="42"/>
          <w:szCs w:val="42"/>
        </w:rPr>
      </w:pPr>
    </w:p>
    <w:p w14:paraId="05C3D422">
      <w:pPr>
        <w:jc w:val="center"/>
        <w:rPr>
          <w:rFonts w:ascii="方正小标宋简体" w:eastAsia="方正小标宋简体"/>
          <w:sz w:val="42"/>
          <w:szCs w:val="42"/>
        </w:rPr>
      </w:pPr>
    </w:p>
    <w:p w14:paraId="3F5013DF">
      <w:pPr>
        <w:jc w:val="center"/>
        <w:rPr>
          <w:rFonts w:ascii="方正小标宋简体" w:eastAsia="方正小标宋简体"/>
          <w:sz w:val="42"/>
          <w:szCs w:val="42"/>
        </w:rPr>
      </w:pPr>
    </w:p>
    <w:p w14:paraId="4B7D1840">
      <w:pPr>
        <w:jc w:val="center"/>
        <w:rPr>
          <w:rFonts w:ascii="方正小标宋简体" w:eastAsia="方正小标宋简体"/>
          <w:sz w:val="42"/>
          <w:szCs w:val="42"/>
        </w:rPr>
      </w:pPr>
    </w:p>
    <w:p w14:paraId="1AC8B421">
      <w:pPr>
        <w:jc w:val="center"/>
        <w:rPr>
          <w:rFonts w:ascii="方正小标宋简体" w:eastAsia="方正小标宋简体"/>
          <w:sz w:val="42"/>
          <w:szCs w:val="42"/>
        </w:rPr>
      </w:pPr>
    </w:p>
    <w:p w14:paraId="7DE8DFCE">
      <w:pPr>
        <w:jc w:val="center"/>
        <w:rPr>
          <w:rFonts w:ascii="方正小标宋简体" w:eastAsia="方正小标宋简体"/>
          <w:sz w:val="42"/>
          <w:szCs w:val="42"/>
        </w:rPr>
      </w:pPr>
    </w:p>
    <w:p w14:paraId="20542E04">
      <w:pPr>
        <w:jc w:val="center"/>
        <w:rPr>
          <w:rFonts w:ascii="方正小标宋简体" w:eastAsia="方正小标宋简体"/>
          <w:sz w:val="42"/>
          <w:szCs w:val="42"/>
        </w:rPr>
      </w:pPr>
    </w:p>
    <w:p w14:paraId="2B43A01C">
      <w:pPr>
        <w:jc w:val="center"/>
        <w:rPr>
          <w:rFonts w:ascii="方正小标宋简体" w:eastAsia="方正小标宋简体"/>
          <w:sz w:val="42"/>
          <w:szCs w:val="42"/>
        </w:rPr>
      </w:pPr>
    </w:p>
    <w:p w14:paraId="5CAEF473">
      <w:pPr>
        <w:ind w:firstLine="536" w:firstLineChars="100"/>
        <w:rPr>
          <w:rFonts w:ascii="方正小标宋简体" w:eastAsia="方正小标宋简体"/>
          <w:spacing w:val="60"/>
          <w:sz w:val="42"/>
          <w:szCs w:val="42"/>
        </w:rPr>
      </w:pPr>
      <w:r>
        <w:rPr>
          <w:rFonts w:hint="eastAsia" w:ascii="方正小标宋简体" w:eastAsia="方正小标宋简体" w:cs="方正小标宋简体"/>
          <w:spacing w:val="60"/>
          <w:sz w:val="42"/>
          <w:szCs w:val="42"/>
        </w:rPr>
        <w:t>第一部分</w:t>
      </w:r>
    </w:p>
    <w:p w14:paraId="7AB8CEDE">
      <w:pPr>
        <w:jc w:val="center"/>
        <w:rPr>
          <w:rFonts w:ascii="方正小标宋简体" w:eastAsia="方正小标宋简体"/>
          <w:spacing w:val="60"/>
          <w:sz w:val="42"/>
          <w:szCs w:val="42"/>
        </w:rPr>
      </w:pPr>
    </w:p>
    <w:p w14:paraId="2B9B49DC">
      <w:pPr>
        <w:jc w:val="center"/>
        <w:rPr>
          <w:rFonts w:ascii="方正小标宋简体" w:eastAsia="方正小标宋简体"/>
          <w:spacing w:val="60"/>
          <w:sz w:val="48"/>
          <w:szCs w:val="48"/>
        </w:rPr>
      </w:pPr>
      <w:r>
        <w:rPr>
          <w:rFonts w:hint="eastAsia" w:ascii="方正小标宋简体" w:eastAsia="方正小标宋简体" w:cs="方正小标宋简体"/>
          <w:spacing w:val="60"/>
          <w:sz w:val="48"/>
          <w:szCs w:val="48"/>
        </w:rPr>
        <w:t>部门概况</w:t>
      </w:r>
    </w:p>
    <w:p w14:paraId="0A7E38C6">
      <w:pPr>
        <w:jc w:val="center"/>
        <w:rPr>
          <w:rFonts w:ascii="仿宋_GB2312" w:eastAsia="仿宋_GB2312"/>
        </w:rPr>
        <w:sectPr>
          <w:headerReference r:id="rId3" w:type="default"/>
          <w:footerReference r:id="rId4" w:type="default"/>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p>
    <w:p w14:paraId="6403F900">
      <w:pPr>
        <w:ind w:firstLine="632" w:firstLineChars="200"/>
        <w:rPr>
          <w:rFonts w:ascii="黑体" w:hAnsi="黑体" w:eastAsia="黑体"/>
        </w:rPr>
      </w:pPr>
      <w:r>
        <w:rPr>
          <w:rFonts w:hint="eastAsia" w:ascii="黑体" w:hAnsi="黑体" w:eastAsia="黑体" w:cs="黑体"/>
        </w:rPr>
        <w:t>一、部门职责</w:t>
      </w:r>
    </w:p>
    <w:p w14:paraId="32CD1ED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hint="eastAsia" w:eastAsia="仿宋_GB2312" w:cs="Times New Roman"/>
          <w:sz w:val="32"/>
          <w:szCs w:val="32"/>
          <w:lang w:eastAsia="zh-CN"/>
        </w:rPr>
        <w:t>威海市文登</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退役军人局贯彻党中央关于退役军人工作的方针政策和决策部署，落实省委、</w:t>
      </w:r>
      <w:r>
        <w:rPr>
          <w:rFonts w:hint="eastAsia" w:ascii="Times New Roman" w:hAnsi="Times New Roman" w:eastAsia="仿宋_GB2312" w:cs="Times New Roman"/>
          <w:sz w:val="32"/>
          <w:szCs w:val="32"/>
        </w:rPr>
        <w:t>市委</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委工作要求，在履行职责过程中坚持和加强党对退役军人工作的集中统一领导。主要职责是：</w:t>
      </w:r>
    </w:p>
    <w:p w14:paraId="6B98F6A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（一）贯彻执行退役军人思想政治、管理保障和安置优抚等工作政策法规，起草有关规范性文件并组织实施，褒扬彰显退役军人为党、国家和人民以及为我</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经济社会发展牺牲奉献的精神风范和价值导向，在全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营造尊崇军人的良好环境。</w:t>
      </w:r>
    </w:p>
    <w:p w14:paraId="2FE43C70">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（二）负责军队转业干部、复员干部、离休退休干部、退休士官、退役士兵、符合条件消防员和无军籍退休退职职工的移交安置工作和自主择业、就业退役军人服务管理工作。</w:t>
      </w:r>
    </w:p>
    <w:p w14:paraId="7E80947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（三）组织指导全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退役军人教育培训工作，协调扶持退役军人和随军随调家属就业创业。</w:t>
      </w:r>
    </w:p>
    <w:p w14:paraId="4E6F0BE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（四）组织协调落实全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移交地方的离休退休军人、符合条件的其他退役军人和无军籍退休退职职工的住房保障工作，以及退役军人医疗保障、社会保障等待遇保障工作。管理军休保障单位。</w:t>
      </w:r>
    </w:p>
    <w:p w14:paraId="7F0021FF">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（五）组织指导全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伤病残退役军人服务管理和抚恤工作，</w:t>
      </w:r>
      <w:r>
        <w:rPr>
          <w:rFonts w:hint="eastAsia" w:ascii="Times New Roman" w:hAnsi="Times New Roman" w:eastAsia="仿宋_GB2312" w:cs="Times New Roman"/>
          <w:sz w:val="32"/>
          <w:szCs w:val="32"/>
        </w:rPr>
        <w:t>实施</w:t>
      </w:r>
      <w:r>
        <w:rPr>
          <w:rFonts w:ascii="Times New Roman" w:hAnsi="Times New Roman" w:eastAsia="仿宋_GB2312" w:cs="Times New Roman"/>
          <w:sz w:val="32"/>
          <w:szCs w:val="32"/>
        </w:rPr>
        <w:t>有关退役军人医疗、疗养、养老等机构的规划政策。承担不适宜继续服役的伤病残疾人相关工作。</w:t>
      </w:r>
    </w:p>
    <w:p w14:paraId="58523C5F">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（六）组织指导全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拥军优属工作。负责现役军人、退役军人、军队文职人员、军属和符合条件的国家机关工作人员、人民警察、参战民兵民工、消防员优待、抚恤等工作。贯彻执行国民党抗战老兵等有关人员优待政策。</w:t>
      </w:r>
    </w:p>
    <w:p w14:paraId="05F289C3">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（七）贯彻执行退役军人特殊保障政策，牵头拟订有关人员的帮扶援助政策并组织实施。</w:t>
      </w:r>
    </w:p>
    <w:p w14:paraId="4877C015">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（八）负责烈士褒扬、纪念设施管理工作，依法承担英雄烈士</w:t>
      </w:r>
      <w:r>
        <w:rPr>
          <w:rFonts w:hint="eastAsia" w:eastAsia="仿宋_GB2312" w:cs="Times New Roman"/>
          <w:sz w:val="32"/>
          <w:szCs w:val="32"/>
          <w:lang w:eastAsia="zh-CN"/>
        </w:rPr>
        <w:t>纪念物品</w:t>
      </w:r>
      <w:r>
        <w:rPr>
          <w:rFonts w:ascii="Times New Roman" w:hAnsi="Times New Roman" w:eastAsia="仿宋_GB2312" w:cs="Times New Roman"/>
          <w:sz w:val="32"/>
          <w:szCs w:val="32"/>
        </w:rPr>
        <w:t>保护相关工作。</w:t>
      </w:r>
    </w:p>
    <w:p w14:paraId="175589F3">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（九）指导并监督检查全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退役军人相关法律法规和政策措施的落实，组织开展退役军人权益维护工作。</w:t>
      </w:r>
    </w:p>
    <w:p w14:paraId="6B1D4A3C">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（十）拟订全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退役军人事业发展规划，承担退役军人信息统计、核查工作，负责全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退役军人工作信息化建设。</w:t>
      </w:r>
    </w:p>
    <w:p w14:paraId="5E6BFDF7">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（十一）完成</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委、</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政府交办的其他任务，加强与驻</w:t>
      </w:r>
      <w:r>
        <w:rPr>
          <w:rFonts w:hint="eastAsia" w:ascii="Times New Roman" w:hAnsi="Times New Roman" w:eastAsia="仿宋_GB2312" w:cs="Times New Roman"/>
          <w:sz w:val="32"/>
          <w:szCs w:val="32"/>
        </w:rPr>
        <w:t>文</w:t>
      </w:r>
      <w:r>
        <w:rPr>
          <w:rFonts w:ascii="Times New Roman" w:hAnsi="Times New Roman" w:eastAsia="仿宋_GB2312" w:cs="Times New Roman"/>
          <w:sz w:val="32"/>
          <w:szCs w:val="32"/>
        </w:rPr>
        <w:t>部队的协调。</w:t>
      </w:r>
    </w:p>
    <w:p w14:paraId="7F36B781">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（十二）职能转变。</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局应加强退役军人思想政治工作和服务保障体系建设，建立健全集中统一、职责清晰的退役军人管理保障体制，协调各方力量更好为军人军属服务，维护军人军属合法权益，让军人成为全社会尊崇的职业，褒扬彰显退役军人为党、国家和人民以及为我</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经济社会发展牺牲奉献的精神风范和价值导向，更好地为增强部队战斗力和凝聚力做好组织保障。</w:t>
      </w:r>
    </w:p>
    <w:p w14:paraId="3CDEFCCF">
      <w:pPr>
        <w:keepNext w:val="0"/>
        <w:keepLines w:val="0"/>
        <w:pageBreakBefore w:val="0"/>
        <w:widowControl w:val="0"/>
        <w:kinsoku/>
        <w:wordWrap/>
        <w:overflowPunct/>
        <w:topLinePunct w:val="0"/>
        <w:autoSpaceDE/>
        <w:autoSpaceDN/>
        <w:bidi w:val="0"/>
        <w:adjustRightInd/>
        <w:snapToGrid/>
        <w:spacing w:line="580" w:lineRule="exact"/>
        <w:ind w:left="0" w:leftChars="0" w:right="0" w:rightChars="0" w:firstLine="632" w:firstLineChars="200"/>
        <w:textAlignment w:val="auto"/>
        <w:outlineLvl w:val="9"/>
        <w:rPr>
          <w:rFonts w:ascii="Times New Roman" w:hAnsi="Times New Roman" w:eastAsia="仿宋_GB2312" w:cs="Times New Roman"/>
          <w:sz w:val="32"/>
          <w:szCs w:val="32"/>
        </w:rPr>
      </w:pPr>
      <w:r>
        <w:rPr>
          <w:rFonts w:ascii="Times New Roman" w:hAnsi="Times New Roman" w:eastAsia="仿宋_GB2312" w:cs="Times New Roman"/>
          <w:sz w:val="32"/>
          <w:szCs w:val="32"/>
        </w:rPr>
        <w:t>（十三）</w:t>
      </w:r>
      <w:r>
        <w:rPr>
          <w:rFonts w:hint="eastAsia" w:ascii="Times New Roman" w:hAnsi="Times New Roman" w:eastAsia="仿宋_GB2312" w:cs="Times New Roman"/>
          <w:sz w:val="32"/>
          <w:szCs w:val="32"/>
          <w:lang w:eastAsia="zh-CN"/>
        </w:rPr>
        <w:t>有关</w:t>
      </w:r>
      <w:r>
        <w:rPr>
          <w:rFonts w:ascii="Times New Roman" w:hAnsi="Times New Roman" w:eastAsia="仿宋_GB2312" w:cs="Times New Roman"/>
          <w:sz w:val="32"/>
          <w:szCs w:val="32"/>
        </w:rPr>
        <w:t>职责分工。</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退役军人局负责烈士褒扬工作，负责烈士褒扬金、一次性抚恤金和烈属定期抚恤金等相关抚恤政策的落实。</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人力资源社会保障局负责指导属于《工伤保险条例》适用范围的烈士一次性工亡补助金、供养亲属抚恤金发放工作。</w:t>
      </w:r>
    </w:p>
    <w:p w14:paraId="18BC63EE">
      <w:pPr>
        <w:ind w:firstLine="632" w:firstLineChars="200"/>
        <w:rPr>
          <w:rFonts w:ascii="仿宋_GB2312" w:eastAsia="仿宋_GB2312"/>
        </w:rPr>
      </w:pPr>
    </w:p>
    <w:p w14:paraId="067F9176">
      <w:pPr>
        <w:ind w:firstLine="632" w:firstLineChars="200"/>
        <w:rPr>
          <w:rFonts w:ascii="黑体" w:hAnsi="黑体" w:eastAsia="黑体"/>
        </w:rPr>
      </w:pPr>
      <w:r>
        <w:rPr>
          <w:rFonts w:hint="eastAsia" w:ascii="黑体" w:hAnsi="黑体" w:eastAsia="黑体" w:cs="黑体"/>
        </w:rPr>
        <w:t>二、机构设置</w:t>
      </w:r>
    </w:p>
    <w:p w14:paraId="586567ED">
      <w:pPr>
        <w:ind w:firstLine="632" w:firstLineChars="200"/>
        <w:rPr>
          <w:rFonts w:ascii="仿宋_GB2312" w:eastAsia="仿宋_GB2312"/>
        </w:rPr>
      </w:pPr>
      <w:r>
        <w:rPr>
          <w:rFonts w:hint="eastAsia" w:ascii="仿宋_GB2312" w:eastAsia="仿宋_GB2312" w:cs="仿宋_GB2312"/>
        </w:rPr>
        <w:t>从决算单位构成看，</w:t>
      </w:r>
      <w:r>
        <w:rPr>
          <w:rFonts w:hint="eastAsia" w:ascii="仿宋_GB2312" w:eastAsia="仿宋_GB2312" w:cs="仿宋_GB2312"/>
          <w:lang w:eastAsia="zh-CN"/>
        </w:rPr>
        <w:t>威海市文登区退役军人事务</w:t>
      </w:r>
      <w:r>
        <w:rPr>
          <w:rFonts w:hint="eastAsia" w:ascii="仿宋_GB2312" w:eastAsia="仿宋_GB2312" w:cs="仿宋_GB2312"/>
        </w:rPr>
        <w:t>局部门决算包括：局本级决算、局属事业单位决算。</w:t>
      </w:r>
    </w:p>
    <w:p w14:paraId="61C2B4D9">
      <w:pPr>
        <w:ind w:firstLine="632" w:firstLineChars="200"/>
        <w:rPr>
          <w:rFonts w:ascii="仿宋_GB2312" w:eastAsia="仿宋_GB2312"/>
        </w:rPr>
      </w:pPr>
      <w:r>
        <w:rPr>
          <w:rFonts w:hint="eastAsia" w:ascii="仿宋_GB2312" w:eastAsia="仿宋_GB2312" w:cs="仿宋_GB2312"/>
        </w:rPr>
        <w:t>纳入</w:t>
      </w:r>
      <w:r>
        <w:rPr>
          <w:rFonts w:hint="eastAsia" w:ascii="仿宋_GB2312" w:eastAsia="仿宋_GB2312" w:cs="仿宋_GB2312"/>
          <w:lang w:eastAsia="zh-CN"/>
        </w:rPr>
        <w:t>威海市文登区退役军人事务局</w:t>
      </w:r>
      <w:r>
        <w:rPr>
          <w:rFonts w:ascii="仿宋_GB2312" w:eastAsia="仿宋_GB2312" w:cs="仿宋_GB2312"/>
        </w:rPr>
        <w:t>2019</w:t>
      </w:r>
      <w:r>
        <w:rPr>
          <w:rFonts w:hint="eastAsia" w:ascii="仿宋_GB2312" w:eastAsia="仿宋_GB2312" w:cs="仿宋_GB2312"/>
        </w:rPr>
        <w:t>年度部门决算编制范围的预算单位</w:t>
      </w:r>
      <w:r>
        <w:rPr>
          <w:rFonts w:hint="eastAsia" w:ascii="仿宋_GB2312" w:eastAsia="仿宋_GB2312" w:cs="仿宋_GB2312"/>
          <w:lang w:val="en-US" w:eastAsia="zh-CN"/>
        </w:rPr>
        <w:t>2</w:t>
      </w:r>
      <w:r>
        <w:rPr>
          <w:rFonts w:hint="eastAsia" w:ascii="仿宋_GB2312" w:eastAsia="仿宋_GB2312" w:cs="仿宋_GB2312"/>
        </w:rPr>
        <w:t>个，包括：</w:t>
      </w:r>
    </w:p>
    <w:p w14:paraId="5EBDAB96">
      <w:pPr>
        <w:ind w:firstLine="632" w:firstLineChars="200"/>
        <w:rPr>
          <w:rFonts w:ascii="仿宋_GB2312" w:eastAsia="仿宋_GB2312"/>
        </w:rPr>
      </w:pPr>
      <w:r>
        <w:rPr>
          <w:rFonts w:ascii="仿宋_GB2312" w:eastAsia="仿宋_GB2312" w:cs="仿宋_GB2312"/>
        </w:rPr>
        <w:t>1</w:t>
      </w:r>
      <w:r>
        <w:rPr>
          <w:rFonts w:hint="eastAsia" w:ascii="仿宋_GB2312" w:eastAsia="仿宋_GB2312" w:cs="仿宋_GB2312"/>
        </w:rPr>
        <w:t>、</w:t>
      </w:r>
      <w:r>
        <w:rPr>
          <w:rFonts w:hint="eastAsia" w:ascii="仿宋_GB2312" w:eastAsia="仿宋_GB2312" w:cs="仿宋_GB2312"/>
          <w:lang w:eastAsia="zh-CN"/>
        </w:rPr>
        <w:t>威海市文登区退役军人事务</w:t>
      </w:r>
      <w:r>
        <w:rPr>
          <w:rFonts w:hint="eastAsia" w:ascii="仿宋_GB2312" w:eastAsia="仿宋_GB2312" w:cs="仿宋_GB2312"/>
        </w:rPr>
        <w:t>局本级</w:t>
      </w:r>
    </w:p>
    <w:p w14:paraId="66FD59F1">
      <w:pPr>
        <w:ind w:firstLine="632" w:firstLineChars="200"/>
        <w:rPr>
          <w:rFonts w:hint="eastAsia" w:ascii="仿宋_GB2312" w:eastAsia="仿宋_GB2312" w:cs="仿宋_GB2312"/>
          <w:lang w:eastAsia="zh-CN"/>
        </w:rPr>
      </w:pPr>
      <w:r>
        <w:rPr>
          <w:rFonts w:ascii="仿宋_GB2312" w:eastAsia="仿宋_GB2312" w:cs="仿宋_GB2312"/>
        </w:rPr>
        <w:t>2</w:t>
      </w:r>
      <w:r>
        <w:rPr>
          <w:rFonts w:hint="eastAsia" w:ascii="仿宋_GB2312" w:eastAsia="仿宋_GB2312" w:cs="仿宋_GB2312"/>
        </w:rPr>
        <w:t>、</w:t>
      </w:r>
      <w:r>
        <w:rPr>
          <w:rFonts w:hint="eastAsia" w:ascii="仿宋_GB2312" w:eastAsia="仿宋_GB2312" w:cs="仿宋_GB2312"/>
          <w:lang w:eastAsia="zh-CN"/>
        </w:rPr>
        <w:t>威海市文登区退役军人事务</w:t>
      </w:r>
      <w:r>
        <w:rPr>
          <w:rFonts w:hint="eastAsia" w:ascii="仿宋_GB2312" w:eastAsia="仿宋_GB2312" w:cs="仿宋_GB2312"/>
        </w:rPr>
        <w:t>局</w:t>
      </w:r>
      <w:r>
        <w:rPr>
          <w:rFonts w:hint="eastAsia" w:ascii="仿宋_GB2312" w:eastAsia="仿宋_GB2312" w:cs="仿宋_GB2312"/>
          <w:lang w:eastAsia="zh-CN"/>
        </w:rPr>
        <w:t>局属事业单位</w:t>
      </w:r>
    </w:p>
    <w:p w14:paraId="2CD9EDCB">
      <w:pPr>
        <w:ind w:firstLine="632" w:firstLineChars="200"/>
        <w:rPr>
          <w:rFonts w:hint="eastAsia" w:ascii="仿宋_GB2312" w:eastAsia="仿宋_GB2312" w:cs="仿宋_GB2312"/>
          <w:lang w:eastAsia="zh-CN"/>
        </w:rPr>
      </w:pPr>
    </w:p>
    <w:p w14:paraId="0560A5AC">
      <w:pPr>
        <w:ind w:firstLine="632" w:firstLineChars="200"/>
        <w:rPr>
          <w:rFonts w:hint="eastAsia" w:ascii="仿宋_GB2312" w:eastAsia="仿宋_GB2312" w:cs="仿宋_GB2312"/>
          <w:lang w:eastAsia="zh-CN"/>
        </w:rPr>
      </w:pPr>
    </w:p>
    <w:p w14:paraId="2CD6754D">
      <w:pPr>
        <w:ind w:firstLine="632" w:firstLineChars="200"/>
        <w:rPr>
          <w:rFonts w:hint="eastAsia" w:ascii="仿宋_GB2312" w:eastAsia="仿宋_GB2312" w:cs="仿宋_GB2312"/>
          <w:lang w:eastAsia="zh-CN"/>
        </w:rPr>
      </w:pPr>
    </w:p>
    <w:p w14:paraId="189D6F23">
      <w:pPr>
        <w:ind w:firstLine="632" w:firstLineChars="200"/>
        <w:rPr>
          <w:rFonts w:hint="eastAsia" w:ascii="仿宋_GB2312" w:eastAsia="仿宋_GB2312" w:cs="仿宋_GB2312"/>
          <w:lang w:eastAsia="zh-CN"/>
        </w:rPr>
      </w:pPr>
    </w:p>
    <w:p w14:paraId="156824F4">
      <w:pPr>
        <w:ind w:firstLine="632" w:firstLineChars="200"/>
        <w:rPr>
          <w:rFonts w:hint="eastAsia" w:ascii="仿宋_GB2312" w:eastAsia="仿宋_GB2312" w:cs="仿宋_GB2312"/>
          <w:lang w:eastAsia="zh-CN"/>
        </w:rPr>
      </w:pPr>
    </w:p>
    <w:p w14:paraId="1FAA0961">
      <w:pPr>
        <w:ind w:firstLine="632" w:firstLineChars="200"/>
        <w:rPr>
          <w:rFonts w:hint="eastAsia" w:ascii="仿宋_GB2312" w:eastAsia="仿宋_GB2312" w:cs="仿宋_GB2312"/>
          <w:lang w:eastAsia="zh-CN"/>
        </w:rPr>
      </w:pPr>
    </w:p>
    <w:p w14:paraId="51AB2113">
      <w:pPr>
        <w:ind w:firstLine="632" w:firstLineChars="200"/>
        <w:rPr>
          <w:rFonts w:hint="eastAsia" w:ascii="仿宋_GB2312" w:eastAsia="仿宋_GB2312" w:cs="仿宋_GB2312"/>
          <w:lang w:eastAsia="zh-CN"/>
        </w:rPr>
      </w:pPr>
    </w:p>
    <w:p w14:paraId="04A4925F">
      <w:pPr>
        <w:ind w:firstLine="632" w:firstLineChars="200"/>
        <w:rPr>
          <w:rFonts w:hint="eastAsia" w:ascii="仿宋_GB2312" w:eastAsia="仿宋_GB2312" w:cs="仿宋_GB2312"/>
          <w:lang w:eastAsia="zh-CN"/>
        </w:rPr>
      </w:pPr>
    </w:p>
    <w:p w14:paraId="6FE8BFF6">
      <w:pPr>
        <w:ind w:firstLine="632" w:firstLineChars="200"/>
        <w:rPr>
          <w:rFonts w:hint="eastAsia" w:ascii="仿宋_GB2312" w:eastAsia="仿宋_GB2312" w:cs="仿宋_GB2312"/>
          <w:lang w:eastAsia="zh-CN"/>
        </w:rPr>
      </w:pPr>
    </w:p>
    <w:p w14:paraId="06B6BA15">
      <w:pPr>
        <w:ind w:firstLine="632" w:firstLineChars="200"/>
        <w:rPr>
          <w:rFonts w:hint="eastAsia" w:ascii="仿宋_GB2312" w:eastAsia="仿宋_GB2312" w:cs="仿宋_GB2312"/>
          <w:lang w:eastAsia="zh-CN"/>
        </w:rPr>
      </w:pPr>
    </w:p>
    <w:p w14:paraId="7B79824A">
      <w:pPr>
        <w:ind w:firstLine="632" w:firstLineChars="200"/>
        <w:rPr>
          <w:rFonts w:hint="eastAsia" w:ascii="仿宋_GB2312" w:eastAsia="仿宋_GB2312" w:cs="仿宋_GB2312"/>
          <w:lang w:eastAsia="zh-CN"/>
        </w:rPr>
      </w:pPr>
    </w:p>
    <w:p w14:paraId="57C79CBA">
      <w:pPr>
        <w:ind w:firstLine="632" w:firstLineChars="200"/>
        <w:rPr>
          <w:rFonts w:hint="eastAsia" w:ascii="仿宋_GB2312" w:eastAsia="仿宋_GB2312" w:cs="仿宋_GB2312"/>
          <w:lang w:eastAsia="zh-CN"/>
        </w:rPr>
      </w:pPr>
    </w:p>
    <w:p w14:paraId="084B8140">
      <w:pPr>
        <w:jc w:val="center"/>
        <w:rPr>
          <w:rFonts w:ascii="方正小标宋简体" w:eastAsia="方正小标宋简体"/>
          <w:sz w:val="42"/>
          <w:szCs w:val="42"/>
        </w:rPr>
      </w:pPr>
    </w:p>
    <w:p w14:paraId="22A738AD">
      <w:pPr>
        <w:jc w:val="center"/>
        <w:rPr>
          <w:rFonts w:ascii="方正小标宋简体" w:eastAsia="方正小标宋简体"/>
          <w:sz w:val="42"/>
          <w:szCs w:val="42"/>
        </w:rPr>
      </w:pPr>
    </w:p>
    <w:p w14:paraId="15B9ECF3">
      <w:pPr>
        <w:ind w:firstLine="536" w:firstLineChars="100"/>
        <w:rPr>
          <w:rFonts w:ascii="方正小标宋简体" w:eastAsia="方正小标宋简体"/>
          <w:spacing w:val="60"/>
          <w:sz w:val="42"/>
          <w:szCs w:val="42"/>
        </w:rPr>
      </w:pPr>
      <w:r>
        <w:rPr>
          <w:rFonts w:hint="eastAsia" w:ascii="方正小标宋简体" w:eastAsia="方正小标宋简体" w:cs="方正小标宋简体"/>
          <w:spacing w:val="60"/>
          <w:sz w:val="42"/>
          <w:szCs w:val="42"/>
        </w:rPr>
        <w:t>第二部分</w:t>
      </w:r>
    </w:p>
    <w:p w14:paraId="08600E6A">
      <w:pPr>
        <w:jc w:val="center"/>
        <w:rPr>
          <w:rFonts w:ascii="方正小标宋简体" w:eastAsia="方正小标宋简体"/>
          <w:spacing w:val="60"/>
          <w:sz w:val="42"/>
          <w:szCs w:val="42"/>
        </w:rPr>
      </w:pPr>
    </w:p>
    <w:p w14:paraId="0C11B6A7">
      <w:pPr>
        <w:jc w:val="center"/>
        <w:rPr>
          <w:rFonts w:ascii="方正小标宋简体" w:eastAsia="方正小标宋简体"/>
          <w:spacing w:val="60"/>
          <w:sz w:val="42"/>
          <w:szCs w:val="42"/>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ascii="方正小标宋简体" w:eastAsia="方正小标宋简体" w:cs="方正小标宋简体"/>
          <w:spacing w:val="60"/>
          <w:sz w:val="48"/>
          <w:szCs w:val="48"/>
        </w:rPr>
        <w:t>2019</w:t>
      </w:r>
      <w:r>
        <w:rPr>
          <w:rFonts w:hint="eastAsia" w:ascii="方正小标宋简体" w:eastAsia="方正小标宋简体" w:cs="方正小标宋简体"/>
          <w:spacing w:val="60"/>
          <w:sz w:val="48"/>
          <w:szCs w:val="48"/>
        </w:rPr>
        <w:t>年度部门决算表</w:t>
      </w:r>
    </w:p>
    <w:p w14:paraId="122D418B">
      <w:pPr>
        <w:jc w:val="center"/>
        <w:rPr>
          <w:rFonts w:ascii="方正小标宋简体" w:eastAsia="方正小标宋简体"/>
          <w:sz w:val="44"/>
          <w:szCs w:val="44"/>
        </w:rPr>
      </w:pPr>
      <w:r>
        <w:rPr>
          <w:rFonts w:hint="eastAsia" w:ascii="方正小标宋简体" w:eastAsia="方正小标宋简体" w:cs="方正小标宋简体"/>
          <w:sz w:val="44"/>
          <w:szCs w:val="44"/>
        </w:rPr>
        <w:t>收入支出决算总表</w:t>
      </w:r>
    </w:p>
    <w:p w14:paraId="578B8847">
      <w:pPr>
        <w:wordWrap w:val="0"/>
        <w:spacing w:line="400" w:lineRule="exact"/>
        <w:jc w:val="right"/>
        <w:rPr>
          <w:rFonts w:ascii="楷体_GB2312" w:eastAsia="楷体_GB2312"/>
          <w:sz w:val="28"/>
          <w:szCs w:val="28"/>
        </w:rPr>
      </w:pPr>
      <w:r>
        <w:rPr>
          <w:rFonts w:ascii="楷体_GB2312" w:eastAsia="楷体_GB2312" w:cs="楷体_GB2312"/>
          <w:sz w:val="28"/>
          <w:szCs w:val="28"/>
        </w:rPr>
        <w:t xml:space="preserve"> </w:t>
      </w:r>
      <w:r>
        <w:rPr>
          <w:rFonts w:hint="eastAsia" w:ascii="楷体_GB2312" w:eastAsia="楷体_GB2312" w:cs="楷体_GB2312"/>
          <w:sz w:val="28"/>
          <w:szCs w:val="28"/>
        </w:rPr>
        <w:t>公开</w:t>
      </w:r>
      <w:r>
        <w:rPr>
          <w:rFonts w:ascii="楷体_GB2312" w:eastAsia="楷体_GB2312" w:cs="楷体_GB2312"/>
          <w:sz w:val="28"/>
          <w:szCs w:val="28"/>
        </w:rPr>
        <w:t>01</w:t>
      </w:r>
      <w:r>
        <w:rPr>
          <w:rFonts w:hint="eastAsia" w:ascii="楷体_GB2312" w:eastAsia="楷体_GB2312" w:cs="楷体_GB2312"/>
          <w:sz w:val="28"/>
          <w:szCs w:val="28"/>
        </w:rPr>
        <w:t>表</w:t>
      </w:r>
    </w:p>
    <w:p w14:paraId="4470701B">
      <w:pPr>
        <w:wordWrap w:val="0"/>
        <w:spacing w:line="400" w:lineRule="exact"/>
        <w:ind w:firstLine="138" w:firstLineChars="50"/>
        <w:jc w:val="center"/>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8819" w:type="dxa"/>
        <w:jc w:val="center"/>
        <w:tblLayout w:type="fixed"/>
        <w:tblCellMar>
          <w:top w:w="0" w:type="dxa"/>
          <w:left w:w="108" w:type="dxa"/>
          <w:bottom w:w="0" w:type="dxa"/>
          <w:right w:w="108" w:type="dxa"/>
        </w:tblCellMar>
      </w:tblPr>
      <w:tblGrid>
        <w:gridCol w:w="2879"/>
        <w:gridCol w:w="714"/>
        <w:gridCol w:w="1017"/>
        <w:gridCol w:w="2229"/>
        <w:gridCol w:w="714"/>
        <w:gridCol w:w="1266"/>
      </w:tblGrid>
      <w:tr w14:paraId="7B23C114">
        <w:tblPrEx>
          <w:tblCellMar>
            <w:top w:w="0" w:type="dxa"/>
            <w:left w:w="108" w:type="dxa"/>
            <w:bottom w:w="0" w:type="dxa"/>
            <w:right w:w="108" w:type="dxa"/>
          </w:tblCellMar>
        </w:tblPrEx>
        <w:trPr>
          <w:trHeight w:val="329" w:hRule="exact"/>
          <w:jc w:val="center"/>
        </w:trPr>
        <w:tc>
          <w:tcPr>
            <w:tcW w:w="4610" w:type="dxa"/>
            <w:gridSpan w:val="3"/>
            <w:tcBorders>
              <w:top w:val="single" w:color="auto" w:sz="4" w:space="0"/>
              <w:left w:val="single" w:color="auto" w:sz="4" w:space="0"/>
              <w:bottom w:val="single" w:color="auto" w:sz="4" w:space="0"/>
              <w:right w:val="single" w:color="auto" w:sz="4" w:space="0"/>
            </w:tcBorders>
            <w:noWrap/>
            <w:vAlign w:val="center"/>
          </w:tcPr>
          <w:p w14:paraId="2D13992B">
            <w:pPr>
              <w:spacing w:line="240" w:lineRule="exact"/>
              <w:jc w:val="center"/>
              <w:rPr>
                <w:rFonts w:ascii="仿宋_GB2312" w:eastAsia="仿宋_GB2312"/>
                <w:sz w:val="22"/>
                <w:szCs w:val="22"/>
              </w:rPr>
            </w:pPr>
            <w:r>
              <w:rPr>
                <w:rFonts w:hint="eastAsia" w:ascii="仿宋_GB2312" w:eastAsia="仿宋_GB2312" w:cs="仿宋_GB2312"/>
                <w:sz w:val="22"/>
                <w:szCs w:val="22"/>
              </w:rPr>
              <w:t>收</w:t>
            </w:r>
            <w:r>
              <w:rPr>
                <w:rFonts w:ascii="仿宋_GB2312" w:eastAsia="仿宋_GB2312" w:cs="仿宋_GB2312"/>
                <w:sz w:val="22"/>
                <w:szCs w:val="22"/>
              </w:rPr>
              <w:t xml:space="preserve"> </w:t>
            </w:r>
            <w:r>
              <w:rPr>
                <w:rFonts w:hint="eastAsia" w:ascii="仿宋_GB2312" w:eastAsia="仿宋_GB2312" w:cs="仿宋_GB2312"/>
                <w:sz w:val="22"/>
                <w:szCs w:val="22"/>
              </w:rPr>
              <w:t>入</w:t>
            </w:r>
          </w:p>
        </w:tc>
        <w:tc>
          <w:tcPr>
            <w:tcW w:w="4209" w:type="dxa"/>
            <w:gridSpan w:val="3"/>
            <w:tcBorders>
              <w:top w:val="single" w:color="auto" w:sz="4" w:space="0"/>
              <w:left w:val="nil"/>
              <w:bottom w:val="single" w:color="auto" w:sz="4" w:space="0"/>
              <w:right w:val="single" w:color="auto" w:sz="4" w:space="0"/>
            </w:tcBorders>
            <w:noWrap/>
            <w:vAlign w:val="center"/>
          </w:tcPr>
          <w:p w14:paraId="41E27AFA">
            <w:pPr>
              <w:spacing w:line="240" w:lineRule="exact"/>
              <w:jc w:val="center"/>
              <w:rPr>
                <w:rFonts w:ascii="仿宋_GB2312" w:eastAsia="仿宋_GB2312"/>
                <w:sz w:val="22"/>
                <w:szCs w:val="22"/>
              </w:rPr>
            </w:pPr>
            <w:r>
              <w:rPr>
                <w:rFonts w:hint="eastAsia" w:ascii="仿宋_GB2312" w:eastAsia="仿宋_GB2312" w:cs="仿宋_GB2312"/>
                <w:sz w:val="22"/>
                <w:szCs w:val="22"/>
              </w:rPr>
              <w:t>支</w:t>
            </w:r>
            <w:r>
              <w:rPr>
                <w:rFonts w:ascii="仿宋_GB2312" w:eastAsia="仿宋_GB2312" w:cs="仿宋_GB2312"/>
                <w:sz w:val="22"/>
                <w:szCs w:val="22"/>
              </w:rPr>
              <w:t xml:space="preserve"> </w:t>
            </w:r>
            <w:r>
              <w:rPr>
                <w:rFonts w:hint="eastAsia" w:ascii="仿宋_GB2312" w:eastAsia="仿宋_GB2312" w:cs="仿宋_GB2312"/>
                <w:sz w:val="22"/>
                <w:szCs w:val="22"/>
              </w:rPr>
              <w:t>出</w:t>
            </w:r>
          </w:p>
        </w:tc>
      </w:tr>
      <w:tr w14:paraId="7DEC2D4F">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77A24EE">
            <w:pPr>
              <w:spacing w:line="240" w:lineRule="exact"/>
              <w:jc w:val="center"/>
              <w:rPr>
                <w:rFonts w:ascii="仿宋_GB2312" w:eastAsia="仿宋_GB2312"/>
                <w:sz w:val="22"/>
                <w:szCs w:val="22"/>
              </w:rPr>
            </w:pPr>
            <w:r>
              <w:rPr>
                <w:rFonts w:hint="eastAsia" w:ascii="仿宋_GB2312" w:eastAsia="仿宋_GB2312" w:cs="仿宋_GB2312"/>
                <w:sz w:val="22"/>
                <w:szCs w:val="22"/>
              </w:rPr>
              <w:t>项</w:t>
            </w:r>
            <w:r>
              <w:rPr>
                <w:rFonts w:ascii="仿宋_GB2312" w:eastAsia="仿宋_GB2312" w:cs="仿宋_GB2312"/>
                <w:sz w:val="22"/>
                <w:szCs w:val="22"/>
              </w:rPr>
              <w:t xml:space="preserve"> </w:t>
            </w:r>
            <w:r>
              <w:rPr>
                <w:rFonts w:hint="eastAsia" w:ascii="仿宋_GB2312" w:eastAsia="仿宋_GB2312" w:cs="仿宋_GB2312"/>
                <w:sz w:val="22"/>
                <w:szCs w:val="22"/>
              </w:rPr>
              <w:t>目</w:t>
            </w:r>
          </w:p>
        </w:tc>
        <w:tc>
          <w:tcPr>
            <w:tcW w:w="714" w:type="dxa"/>
            <w:tcBorders>
              <w:top w:val="nil"/>
              <w:left w:val="single" w:color="auto" w:sz="4" w:space="0"/>
              <w:bottom w:val="single" w:color="auto" w:sz="4" w:space="0"/>
              <w:right w:val="single" w:color="auto" w:sz="4" w:space="0"/>
            </w:tcBorders>
            <w:noWrap/>
            <w:vAlign w:val="center"/>
          </w:tcPr>
          <w:p w14:paraId="6BCAB9CA">
            <w:pPr>
              <w:spacing w:line="240" w:lineRule="exact"/>
              <w:jc w:val="center"/>
              <w:rPr>
                <w:rFonts w:ascii="仿宋_GB2312" w:eastAsia="仿宋_GB2312"/>
                <w:sz w:val="22"/>
                <w:szCs w:val="22"/>
              </w:rPr>
            </w:pPr>
            <w:r>
              <w:rPr>
                <w:rFonts w:hint="eastAsia" w:ascii="仿宋_GB2312" w:eastAsia="仿宋_GB2312" w:cs="仿宋_GB2312"/>
                <w:sz w:val="22"/>
                <w:szCs w:val="22"/>
              </w:rPr>
              <w:t>行次</w:t>
            </w:r>
          </w:p>
        </w:tc>
        <w:tc>
          <w:tcPr>
            <w:tcW w:w="1017" w:type="dxa"/>
            <w:tcBorders>
              <w:top w:val="nil"/>
              <w:left w:val="nil"/>
              <w:bottom w:val="single" w:color="auto" w:sz="4" w:space="0"/>
              <w:right w:val="single" w:color="auto" w:sz="4" w:space="0"/>
            </w:tcBorders>
            <w:noWrap/>
            <w:vAlign w:val="center"/>
          </w:tcPr>
          <w:p w14:paraId="1768134C">
            <w:pPr>
              <w:spacing w:line="240" w:lineRule="exact"/>
              <w:jc w:val="center"/>
              <w:rPr>
                <w:rFonts w:ascii="仿宋_GB2312" w:eastAsia="仿宋_GB2312"/>
                <w:sz w:val="22"/>
                <w:szCs w:val="22"/>
              </w:rPr>
            </w:pPr>
            <w:r>
              <w:rPr>
                <w:rFonts w:hint="eastAsia" w:ascii="仿宋_GB2312" w:eastAsia="仿宋_GB2312" w:cs="仿宋_GB2312"/>
                <w:sz w:val="22"/>
                <w:szCs w:val="22"/>
              </w:rPr>
              <w:t>决算数</w:t>
            </w:r>
          </w:p>
        </w:tc>
        <w:tc>
          <w:tcPr>
            <w:tcW w:w="2229" w:type="dxa"/>
            <w:tcBorders>
              <w:top w:val="nil"/>
              <w:left w:val="nil"/>
              <w:bottom w:val="single" w:color="auto" w:sz="4" w:space="0"/>
              <w:right w:val="single" w:color="auto" w:sz="4" w:space="0"/>
            </w:tcBorders>
            <w:noWrap/>
            <w:vAlign w:val="center"/>
          </w:tcPr>
          <w:p w14:paraId="7D69E1DE">
            <w:pPr>
              <w:spacing w:line="240" w:lineRule="exact"/>
              <w:jc w:val="center"/>
              <w:rPr>
                <w:rFonts w:ascii="仿宋_GB2312" w:eastAsia="仿宋_GB2312"/>
                <w:sz w:val="22"/>
                <w:szCs w:val="22"/>
              </w:rPr>
            </w:pPr>
            <w:r>
              <w:rPr>
                <w:rFonts w:hint="eastAsia" w:ascii="仿宋_GB2312" w:eastAsia="仿宋_GB2312" w:cs="仿宋_GB2312"/>
                <w:sz w:val="22"/>
                <w:szCs w:val="22"/>
              </w:rPr>
              <w:t>项目（按功能分类）</w:t>
            </w:r>
          </w:p>
        </w:tc>
        <w:tc>
          <w:tcPr>
            <w:tcW w:w="714" w:type="dxa"/>
            <w:tcBorders>
              <w:top w:val="nil"/>
              <w:left w:val="single" w:color="auto" w:sz="4" w:space="0"/>
              <w:bottom w:val="single" w:color="auto" w:sz="4" w:space="0"/>
              <w:right w:val="nil"/>
            </w:tcBorders>
            <w:noWrap/>
            <w:vAlign w:val="center"/>
          </w:tcPr>
          <w:p w14:paraId="60B2C5F7">
            <w:pPr>
              <w:spacing w:line="240" w:lineRule="exact"/>
              <w:jc w:val="center"/>
              <w:rPr>
                <w:rFonts w:ascii="仿宋_GB2312" w:eastAsia="仿宋_GB2312"/>
                <w:sz w:val="22"/>
                <w:szCs w:val="22"/>
              </w:rPr>
            </w:pPr>
            <w:r>
              <w:rPr>
                <w:rFonts w:hint="eastAsia" w:ascii="仿宋_GB2312" w:eastAsia="仿宋_GB2312" w:cs="仿宋_GB2312"/>
                <w:sz w:val="22"/>
                <w:szCs w:val="22"/>
              </w:rPr>
              <w:t>行次</w:t>
            </w:r>
          </w:p>
        </w:tc>
        <w:tc>
          <w:tcPr>
            <w:tcW w:w="1266" w:type="dxa"/>
            <w:tcBorders>
              <w:top w:val="nil"/>
              <w:left w:val="single" w:color="auto" w:sz="4" w:space="0"/>
              <w:bottom w:val="single" w:color="auto" w:sz="4" w:space="0"/>
              <w:right w:val="single" w:color="auto" w:sz="4" w:space="0"/>
            </w:tcBorders>
            <w:noWrap/>
            <w:vAlign w:val="center"/>
          </w:tcPr>
          <w:p w14:paraId="7D1D6041">
            <w:pPr>
              <w:spacing w:line="240" w:lineRule="exact"/>
              <w:jc w:val="center"/>
              <w:rPr>
                <w:rFonts w:ascii="仿宋_GB2312" w:eastAsia="仿宋_GB2312"/>
                <w:sz w:val="22"/>
                <w:szCs w:val="22"/>
              </w:rPr>
            </w:pPr>
            <w:r>
              <w:rPr>
                <w:rFonts w:hint="eastAsia" w:ascii="仿宋_GB2312" w:eastAsia="仿宋_GB2312" w:cs="仿宋_GB2312"/>
                <w:sz w:val="22"/>
                <w:szCs w:val="22"/>
              </w:rPr>
              <w:t>决算数</w:t>
            </w:r>
          </w:p>
        </w:tc>
      </w:tr>
      <w:tr w14:paraId="22AA4139">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2D0D4FD">
            <w:pPr>
              <w:spacing w:line="240" w:lineRule="exact"/>
              <w:jc w:val="center"/>
              <w:rPr>
                <w:rFonts w:ascii="仿宋_GB2312" w:eastAsia="仿宋_GB2312"/>
                <w:sz w:val="22"/>
                <w:szCs w:val="22"/>
              </w:rPr>
            </w:pPr>
            <w:r>
              <w:rPr>
                <w:rFonts w:hint="eastAsia" w:ascii="仿宋_GB2312" w:eastAsia="仿宋_GB2312" w:cs="仿宋_GB2312"/>
                <w:sz w:val="22"/>
                <w:szCs w:val="22"/>
              </w:rPr>
              <w:t>栏</w:t>
            </w:r>
            <w:r>
              <w:rPr>
                <w:rFonts w:ascii="仿宋_GB2312" w:eastAsia="仿宋_GB2312" w:cs="仿宋_GB2312"/>
                <w:sz w:val="22"/>
                <w:szCs w:val="22"/>
              </w:rPr>
              <w:t xml:space="preserve"> </w:t>
            </w:r>
            <w:r>
              <w:rPr>
                <w:rFonts w:hint="eastAsia" w:ascii="仿宋_GB2312" w:eastAsia="仿宋_GB2312" w:cs="仿宋_GB2312"/>
                <w:sz w:val="22"/>
                <w:szCs w:val="22"/>
              </w:rPr>
              <w:t>次</w:t>
            </w:r>
          </w:p>
        </w:tc>
        <w:tc>
          <w:tcPr>
            <w:tcW w:w="714" w:type="dxa"/>
            <w:tcBorders>
              <w:top w:val="nil"/>
              <w:left w:val="single" w:color="auto" w:sz="4" w:space="0"/>
              <w:bottom w:val="single" w:color="auto" w:sz="4" w:space="0"/>
              <w:right w:val="single" w:color="auto" w:sz="4" w:space="0"/>
            </w:tcBorders>
            <w:noWrap/>
            <w:vAlign w:val="center"/>
          </w:tcPr>
          <w:p w14:paraId="3C819EDC">
            <w:pPr>
              <w:spacing w:line="240" w:lineRule="exact"/>
              <w:jc w:val="center"/>
              <w:rPr>
                <w:rFonts w:ascii="仿宋_GB2312" w:eastAsia="仿宋_GB2312"/>
                <w:sz w:val="22"/>
                <w:szCs w:val="22"/>
              </w:rPr>
            </w:pPr>
          </w:p>
        </w:tc>
        <w:tc>
          <w:tcPr>
            <w:tcW w:w="1017" w:type="dxa"/>
            <w:tcBorders>
              <w:top w:val="nil"/>
              <w:left w:val="nil"/>
              <w:bottom w:val="single" w:color="auto" w:sz="4" w:space="0"/>
              <w:right w:val="single" w:color="auto" w:sz="4" w:space="0"/>
            </w:tcBorders>
            <w:noWrap/>
            <w:vAlign w:val="center"/>
          </w:tcPr>
          <w:p w14:paraId="38FACD10">
            <w:pPr>
              <w:spacing w:line="240" w:lineRule="exact"/>
              <w:jc w:val="center"/>
              <w:rPr>
                <w:rFonts w:ascii="仿宋_GB2312" w:eastAsia="仿宋_GB2312" w:cs="仿宋_GB2312"/>
                <w:sz w:val="22"/>
                <w:szCs w:val="22"/>
              </w:rPr>
            </w:pPr>
            <w:r>
              <w:rPr>
                <w:rFonts w:ascii="仿宋_GB2312" w:eastAsia="仿宋_GB2312" w:cs="仿宋_GB2312"/>
                <w:sz w:val="22"/>
                <w:szCs w:val="22"/>
              </w:rPr>
              <w:t>1</w:t>
            </w:r>
          </w:p>
        </w:tc>
        <w:tc>
          <w:tcPr>
            <w:tcW w:w="2229" w:type="dxa"/>
            <w:tcBorders>
              <w:top w:val="nil"/>
              <w:left w:val="nil"/>
              <w:bottom w:val="single" w:color="auto" w:sz="4" w:space="0"/>
              <w:right w:val="single" w:color="auto" w:sz="4" w:space="0"/>
            </w:tcBorders>
            <w:noWrap/>
            <w:vAlign w:val="center"/>
          </w:tcPr>
          <w:p w14:paraId="70DA4F97">
            <w:pPr>
              <w:spacing w:line="240" w:lineRule="exact"/>
              <w:jc w:val="center"/>
              <w:rPr>
                <w:rFonts w:ascii="仿宋_GB2312" w:eastAsia="仿宋_GB2312"/>
                <w:sz w:val="22"/>
                <w:szCs w:val="22"/>
              </w:rPr>
            </w:pPr>
            <w:r>
              <w:rPr>
                <w:rFonts w:hint="eastAsia" w:ascii="仿宋_GB2312" w:eastAsia="仿宋_GB2312" w:cs="仿宋_GB2312"/>
                <w:sz w:val="22"/>
                <w:szCs w:val="22"/>
              </w:rPr>
              <w:t>栏</w:t>
            </w:r>
            <w:r>
              <w:rPr>
                <w:rFonts w:ascii="仿宋_GB2312" w:eastAsia="仿宋_GB2312" w:cs="仿宋_GB2312"/>
                <w:sz w:val="22"/>
                <w:szCs w:val="22"/>
              </w:rPr>
              <w:t xml:space="preserve"> </w:t>
            </w:r>
            <w:r>
              <w:rPr>
                <w:rFonts w:hint="eastAsia" w:ascii="仿宋_GB2312" w:eastAsia="仿宋_GB2312" w:cs="仿宋_GB2312"/>
                <w:sz w:val="22"/>
                <w:szCs w:val="22"/>
              </w:rPr>
              <w:t>次</w:t>
            </w:r>
          </w:p>
        </w:tc>
        <w:tc>
          <w:tcPr>
            <w:tcW w:w="714" w:type="dxa"/>
            <w:tcBorders>
              <w:top w:val="nil"/>
              <w:left w:val="nil"/>
              <w:bottom w:val="single" w:color="auto" w:sz="4" w:space="0"/>
              <w:right w:val="single" w:color="auto" w:sz="4" w:space="0"/>
            </w:tcBorders>
            <w:noWrap/>
            <w:vAlign w:val="center"/>
          </w:tcPr>
          <w:p w14:paraId="651BD95C">
            <w:pPr>
              <w:spacing w:line="240" w:lineRule="exact"/>
              <w:jc w:val="center"/>
              <w:rPr>
                <w:rFonts w:ascii="仿宋_GB2312" w:eastAsia="仿宋_GB2312"/>
                <w:sz w:val="22"/>
                <w:szCs w:val="22"/>
              </w:rPr>
            </w:pPr>
          </w:p>
        </w:tc>
        <w:tc>
          <w:tcPr>
            <w:tcW w:w="1266" w:type="dxa"/>
            <w:tcBorders>
              <w:top w:val="nil"/>
              <w:left w:val="nil"/>
              <w:bottom w:val="single" w:color="auto" w:sz="4" w:space="0"/>
              <w:right w:val="single" w:color="auto" w:sz="4" w:space="0"/>
            </w:tcBorders>
            <w:noWrap/>
            <w:vAlign w:val="center"/>
          </w:tcPr>
          <w:p w14:paraId="751A3587">
            <w:pPr>
              <w:spacing w:line="240" w:lineRule="exact"/>
              <w:jc w:val="center"/>
              <w:rPr>
                <w:rFonts w:ascii="仿宋_GB2312" w:eastAsia="仿宋_GB2312" w:cs="仿宋_GB2312"/>
                <w:sz w:val="22"/>
                <w:szCs w:val="22"/>
              </w:rPr>
            </w:pPr>
            <w:r>
              <w:rPr>
                <w:rFonts w:ascii="仿宋_GB2312" w:eastAsia="仿宋_GB2312" w:cs="仿宋_GB2312"/>
                <w:sz w:val="22"/>
                <w:szCs w:val="22"/>
              </w:rPr>
              <w:t>2</w:t>
            </w:r>
          </w:p>
        </w:tc>
      </w:tr>
      <w:tr w14:paraId="1035F076">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24B598C">
            <w:pPr>
              <w:spacing w:line="240" w:lineRule="exact"/>
              <w:jc w:val="left"/>
              <w:rPr>
                <w:rFonts w:ascii="仿宋_GB2312" w:eastAsia="仿宋_GB2312"/>
                <w:sz w:val="18"/>
                <w:szCs w:val="18"/>
              </w:rPr>
            </w:pPr>
            <w:r>
              <w:rPr>
                <w:rFonts w:hint="eastAsia" w:ascii="仿宋_GB2312" w:eastAsia="仿宋_GB2312" w:cs="仿宋_GB2312"/>
                <w:sz w:val="18"/>
                <w:szCs w:val="18"/>
              </w:rPr>
              <w:t>一、一般公共预算财政拨款收入</w:t>
            </w:r>
          </w:p>
        </w:tc>
        <w:tc>
          <w:tcPr>
            <w:tcW w:w="714" w:type="dxa"/>
            <w:tcBorders>
              <w:top w:val="nil"/>
              <w:left w:val="single" w:color="auto" w:sz="4" w:space="0"/>
              <w:bottom w:val="single" w:color="auto" w:sz="4" w:space="0"/>
              <w:right w:val="single" w:color="auto" w:sz="4" w:space="0"/>
            </w:tcBorders>
            <w:noWrap/>
            <w:vAlign w:val="center"/>
          </w:tcPr>
          <w:p w14:paraId="2BBA3A49">
            <w:pPr>
              <w:spacing w:line="240" w:lineRule="exact"/>
              <w:jc w:val="center"/>
              <w:rPr>
                <w:rFonts w:ascii="仿宋_GB2312" w:eastAsia="仿宋_GB2312" w:cs="仿宋_GB2312"/>
                <w:sz w:val="18"/>
                <w:szCs w:val="18"/>
              </w:rPr>
            </w:pPr>
            <w:r>
              <w:rPr>
                <w:rFonts w:ascii="仿宋_GB2312" w:eastAsia="仿宋_GB2312" w:cs="仿宋_GB2312"/>
                <w:sz w:val="18"/>
                <w:szCs w:val="18"/>
              </w:rPr>
              <w:t>1</w:t>
            </w:r>
          </w:p>
        </w:tc>
        <w:tc>
          <w:tcPr>
            <w:tcW w:w="1017" w:type="dxa"/>
            <w:tcBorders>
              <w:top w:val="nil"/>
              <w:left w:val="nil"/>
              <w:bottom w:val="single" w:color="auto" w:sz="4" w:space="0"/>
              <w:right w:val="single" w:color="auto" w:sz="4" w:space="0"/>
            </w:tcBorders>
            <w:noWrap/>
            <w:vAlign w:val="center"/>
          </w:tcPr>
          <w:p w14:paraId="0A843CCC">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9776.84</w:t>
            </w:r>
          </w:p>
        </w:tc>
        <w:tc>
          <w:tcPr>
            <w:tcW w:w="2229" w:type="dxa"/>
            <w:tcBorders>
              <w:top w:val="nil"/>
              <w:left w:val="nil"/>
              <w:bottom w:val="single" w:color="auto" w:sz="4" w:space="0"/>
              <w:right w:val="single" w:color="auto" w:sz="4" w:space="0"/>
            </w:tcBorders>
            <w:noWrap/>
            <w:vAlign w:val="center"/>
          </w:tcPr>
          <w:p w14:paraId="4641FB0D">
            <w:pPr>
              <w:spacing w:line="240" w:lineRule="exact"/>
              <w:jc w:val="center"/>
              <w:rPr>
                <w:rFonts w:hint="eastAsia" w:ascii="仿宋_GB2312" w:eastAsia="仿宋_GB2312"/>
                <w:sz w:val="18"/>
                <w:szCs w:val="18"/>
                <w:lang w:eastAsia="zh-CN"/>
              </w:rPr>
            </w:pPr>
            <w:r>
              <w:rPr>
                <w:rFonts w:hint="eastAsia" w:ascii="仿宋_GB2312" w:eastAsia="仿宋_GB2312"/>
                <w:sz w:val="18"/>
                <w:szCs w:val="18"/>
                <w:lang w:eastAsia="zh-CN"/>
              </w:rPr>
              <w:t>社会保障和就业支出</w:t>
            </w:r>
          </w:p>
        </w:tc>
        <w:tc>
          <w:tcPr>
            <w:tcW w:w="714" w:type="dxa"/>
            <w:tcBorders>
              <w:top w:val="nil"/>
              <w:left w:val="nil"/>
              <w:bottom w:val="single" w:color="auto" w:sz="4" w:space="0"/>
              <w:right w:val="single" w:color="auto" w:sz="4" w:space="0"/>
            </w:tcBorders>
            <w:noWrap/>
            <w:vAlign w:val="center"/>
          </w:tcPr>
          <w:p w14:paraId="79152138">
            <w:pPr>
              <w:spacing w:line="240" w:lineRule="exact"/>
              <w:jc w:val="center"/>
              <w:rPr>
                <w:rFonts w:ascii="仿宋_GB2312" w:eastAsia="仿宋_GB2312" w:cs="仿宋_GB2312"/>
                <w:sz w:val="18"/>
                <w:szCs w:val="18"/>
              </w:rPr>
            </w:pPr>
            <w:r>
              <w:rPr>
                <w:rFonts w:ascii="仿宋_GB2312" w:eastAsia="仿宋_GB2312" w:cs="仿宋_GB2312"/>
                <w:sz w:val="18"/>
                <w:szCs w:val="18"/>
              </w:rPr>
              <w:t>30</w:t>
            </w:r>
          </w:p>
        </w:tc>
        <w:tc>
          <w:tcPr>
            <w:tcW w:w="1266" w:type="dxa"/>
            <w:tcBorders>
              <w:top w:val="nil"/>
              <w:left w:val="nil"/>
              <w:bottom w:val="single" w:color="auto" w:sz="4" w:space="0"/>
              <w:right w:val="single" w:color="auto" w:sz="4" w:space="0"/>
            </w:tcBorders>
            <w:noWrap/>
            <w:vAlign w:val="center"/>
          </w:tcPr>
          <w:p w14:paraId="38EA4B87">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9620.6</w:t>
            </w:r>
          </w:p>
        </w:tc>
      </w:tr>
      <w:tr w14:paraId="291674BA">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D2E4877">
            <w:pPr>
              <w:spacing w:line="240" w:lineRule="exact"/>
              <w:jc w:val="left"/>
              <w:rPr>
                <w:rFonts w:ascii="仿宋_GB2312" w:eastAsia="仿宋_GB2312"/>
                <w:sz w:val="18"/>
                <w:szCs w:val="18"/>
              </w:rPr>
            </w:pPr>
            <w:r>
              <w:rPr>
                <w:rFonts w:hint="eastAsia" w:ascii="仿宋_GB2312" w:eastAsia="仿宋_GB2312" w:cs="仿宋_GB2312"/>
                <w:sz w:val="18"/>
                <w:szCs w:val="18"/>
              </w:rPr>
              <w:t>二、政府性基金预算财政拨款收入</w:t>
            </w:r>
          </w:p>
        </w:tc>
        <w:tc>
          <w:tcPr>
            <w:tcW w:w="714" w:type="dxa"/>
            <w:tcBorders>
              <w:top w:val="nil"/>
              <w:left w:val="single" w:color="auto" w:sz="4" w:space="0"/>
              <w:bottom w:val="single" w:color="auto" w:sz="4" w:space="0"/>
              <w:right w:val="single" w:color="auto" w:sz="4" w:space="0"/>
            </w:tcBorders>
            <w:noWrap/>
            <w:vAlign w:val="center"/>
          </w:tcPr>
          <w:p w14:paraId="7395A0D5">
            <w:pPr>
              <w:spacing w:line="240" w:lineRule="exact"/>
              <w:jc w:val="center"/>
              <w:rPr>
                <w:rFonts w:ascii="仿宋_GB2312" w:eastAsia="仿宋_GB2312" w:cs="仿宋_GB2312"/>
                <w:sz w:val="18"/>
                <w:szCs w:val="18"/>
              </w:rPr>
            </w:pPr>
            <w:r>
              <w:rPr>
                <w:rFonts w:ascii="仿宋_GB2312" w:eastAsia="仿宋_GB2312" w:cs="仿宋_GB2312"/>
                <w:sz w:val="18"/>
                <w:szCs w:val="18"/>
              </w:rPr>
              <w:t>2</w:t>
            </w:r>
          </w:p>
        </w:tc>
        <w:tc>
          <w:tcPr>
            <w:tcW w:w="1017" w:type="dxa"/>
            <w:tcBorders>
              <w:top w:val="nil"/>
              <w:left w:val="nil"/>
              <w:bottom w:val="single" w:color="auto" w:sz="4" w:space="0"/>
              <w:right w:val="single" w:color="auto" w:sz="4" w:space="0"/>
            </w:tcBorders>
            <w:noWrap/>
            <w:vAlign w:val="center"/>
          </w:tcPr>
          <w:p w14:paraId="6A91367E">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0B222B6E">
            <w:pPr>
              <w:spacing w:line="240" w:lineRule="exact"/>
              <w:jc w:val="center"/>
              <w:rPr>
                <w:rFonts w:hint="eastAsia" w:ascii="仿宋_GB2312" w:eastAsia="仿宋_GB2312" w:cs="仿宋_GB2312"/>
                <w:sz w:val="18"/>
                <w:szCs w:val="18"/>
                <w:lang w:eastAsia="zh-CN"/>
              </w:rPr>
            </w:pPr>
            <w:r>
              <w:rPr>
                <w:rFonts w:hint="eastAsia" w:ascii="仿宋_GB2312" w:eastAsia="仿宋_GB2312" w:cs="仿宋_GB2312"/>
                <w:sz w:val="18"/>
                <w:szCs w:val="18"/>
                <w:lang w:eastAsia="zh-CN"/>
              </w:rPr>
              <w:t>卫生健康支出</w:t>
            </w:r>
          </w:p>
        </w:tc>
        <w:tc>
          <w:tcPr>
            <w:tcW w:w="714" w:type="dxa"/>
            <w:tcBorders>
              <w:top w:val="nil"/>
              <w:left w:val="nil"/>
              <w:bottom w:val="single" w:color="auto" w:sz="4" w:space="0"/>
              <w:right w:val="single" w:color="auto" w:sz="4" w:space="0"/>
            </w:tcBorders>
            <w:noWrap/>
            <w:vAlign w:val="center"/>
          </w:tcPr>
          <w:p w14:paraId="260883EF">
            <w:pPr>
              <w:spacing w:line="240" w:lineRule="exact"/>
              <w:jc w:val="center"/>
              <w:rPr>
                <w:rFonts w:ascii="仿宋_GB2312" w:eastAsia="仿宋_GB2312" w:cs="仿宋_GB2312"/>
                <w:sz w:val="18"/>
                <w:szCs w:val="18"/>
              </w:rPr>
            </w:pPr>
            <w:r>
              <w:rPr>
                <w:rFonts w:ascii="仿宋_GB2312" w:eastAsia="仿宋_GB2312" w:cs="仿宋_GB2312"/>
                <w:sz w:val="18"/>
                <w:szCs w:val="18"/>
              </w:rPr>
              <w:t>31</w:t>
            </w:r>
          </w:p>
        </w:tc>
        <w:tc>
          <w:tcPr>
            <w:tcW w:w="1266" w:type="dxa"/>
            <w:tcBorders>
              <w:top w:val="nil"/>
              <w:left w:val="nil"/>
              <w:bottom w:val="single" w:color="auto" w:sz="4" w:space="0"/>
              <w:right w:val="single" w:color="auto" w:sz="4" w:space="0"/>
            </w:tcBorders>
            <w:noWrap/>
            <w:vAlign w:val="center"/>
          </w:tcPr>
          <w:p w14:paraId="65C82514">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137.58</w:t>
            </w:r>
          </w:p>
        </w:tc>
      </w:tr>
      <w:tr w14:paraId="4DCCFE6F">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9A5EEDA">
            <w:pPr>
              <w:spacing w:line="240" w:lineRule="exact"/>
              <w:jc w:val="left"/>
              <w:rPr>
                <w:rFonts w:ascii="仿宋_GB2312" w:eastAsia="仿宋_GB2312"/>
                <w:sz w:val="18"/>
                <w:szCs w:val="18"/>
              </w:rPr>
            </w:pPr>
            <w:r>
              <w:rPr>
                <w:rFonts w:hint="eastAsia" w:ascii="仿宋_GB2312" w:eastAsia="仿宋_GB2312" w:cs="仿宋_GB2312"/>
                <w:sz w:val="18"/>
                <w:szCs w:val="18"/>
              </w:rPr>
              <w:t>三、上级补助收入</w:t>
            </w:r>
          </w:p>
        </w:tc>
        <w:tc>
          <w:tcPr>
            <w:tcW w:w="714" w:type="dxa"/>
            <w:tcBorders>
              <w:top w:val="nil"/>
              <w:left w:val="single" w:color="auto" w:sz="4" w:space="0"/>
              <w:bottom w:val="single" w:color="auto" w:sz="4" w:space="0"/>
              <w:right w:val="single" w:color="auto" w:sz="4" w:space="0"/>
            </w:tcBorders>
            <w:noWrap/>
            <w:vAlign w:val="center"/>
          </w:tcPr>
          <w:p w14:paraId="278218CA">
            <w:pPr>
              <w:spacing w:line="240" w:lineRule="exact"/>
              <w:jc w:val="center"/>
              <w:rPr>
                <w:rFonts w:ascii="仿宋_GB2312" w:eastAsia="仿宋_GB2312" w:cs="仿宋_GB2312"/>
                <w:sz w:val="18"/>
                <w:szCs w:val="18"/>
              </w:rPr>
            </w:pPr>
            <w:r>
              <w:rPr>
                <w:rFonts w:ascii="仿宋_GB2312" w:eastAsia="仿宋_GB2312" w:cs="仿宋_GB2312"/>
                <w:sz w:val="18"/>
                <w:szCs w:val="18"/>
              </w:rPr>
              <w:t>3</w:t>
            </w:r>
          </w:p>
        </w:tc>
        <w:tc>
          <w:tcPr>
            <w:tcW w:w="1017" w:type="dxa"/>
            <w:tcBorders>
              <w:top w:val="nil"/>
              <w:left w:val="nil"/>
              <w:bottom w:val="single" w:color="auto" w:sz="4" w:space="0"/>
              <w:right w:val="single" w:color="auto" w:sz="4" w:space="0"/>
            </w:tcBorders>
            <w:noWrap/>
            <w:vAlign w:val="center"/>
          </w:tcPr>
          <w:p w14:paraId="3AB676E7">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5DBD268D">
            <w:pPr>
              <w:spacing w:line="240" w:lineRule="exact"/>
              <w:jc w:val="center"/>
              <w:rPr>
                <w:rFonts w:hint="eastAsia" w:ascii="仿宋_GB2312" w:eastAsia="仿宋_GB2312" w:cs="仿宋_GB2312"/>
                <w:sz w:val="18"/>
                <w:szCs w:val="18"/>
                <w:lang w:eastAsia="zh-CN"/>
              </w:rPr>
            </w:pPr>
            <w:r>
              <w:rPr>
                <w:rFonts w:hint="eastAsia" w:ascii="仿宋_GB2312" w:eastAsia="仿宋_GB2312" w:cs="仿宋_GB2312"/>
                <w:sz w:val="18"/>
                <w:szCs w:val="18"/>
                <w:lang w:eastAsia="zh-CN"/>
              </w:rPr>
              <w:t>住房保障支出</w:t>
            </w:r>
          </w:p>
        </w:tc>
        <w:tc>
          <w:tcPr>
            <w:tcW w:w="714" w:type="dxa"/>
            <w:tcBorders>
              <w:top w:val="nil"/>
              <w:left w:val="single" w:color="auto" w:sz="4" w:space="0"/>
              <w:bottom w:val="single" w:color="auto" w:sz="4" w:space="0"/>
              <w:right w:val="nil"/>
            </w:tcBorders>
            <w:noWrap/>
            <w:vAlign w:val="center"/>
          </w:tcPr>
          <w:p w14:paraId="629216EA">
            <w:pPr>
              <w:spacing w:line="240" w:lineRule="exact"/>
              <w:jc w:val="center"/>
              <w:rPr>
                <w:rFonts w:ascii="仿宋_GB2312" w:eastAsia="仿宋_GB2312" w:cs="仿宋_GB2312"/>
                <w:sz w:val="18"/>
                <w:szCs w:val="18"/>
              </w:rPr>
            </w:pPr>
            <w:r>
              <w:rPr>
                <w:rFonts w:ascii="仿宋_GB2312" w:eastAsia="仿宋_GB2312" w:cs="仿宋_GB2312"/>
                <w:sz w:val="18"/>
                <w:szCs w:val="18"/>
              </w:rPr>
              <w:t>32</w:t>
            </w:r>
          </w:p>
        </w:tc>
        <w:tc>
          <w:tcPr>
            <w:tcW w:w="1266" w:type="dxa"/>
            <w:tcBorders>
              <w:top w:val="nil"/>
              <w:left w:val="single" w:color="auto" w:sz="4" w:space="0"/>
              <w:bottom w:val="single" w:color="auto" w:sz="4" w:space="0"/>
              <w:right w:val="single" w:color="auto" w:sz="4" w:space="0"/>
            </w:tcBorders>
            <w:noWrap/>
            <w:vAlign w:val="center"/>
          </w:tcPr>
          <w:p w14:paraId="249CC7F7">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18.66</w:t>
            </w:r>
          </w:p>
        </w:tc>
      </w:tr>
      <w:tr w14:paraId="309BA944">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4C9ADDC">
            <w:pPr>
              <w:spacing w:line="240" w:lineRule="exact"/>
              <w:jc w:val="left"/>
              <w:rPr>
                <w:rFonts w:ascii="仿宋_GB2312" w:eastAsia="仿宋_GB2312"/>
                <w:sz w:val="18"/>
                <w:szCs w:val="18"/>
              </w:rPr>
            </w:pPr>
            <w:r>
              <w:rPr>
                <w:rFonts w:hint="eastAsia" w:ascii="仿宋_GB2312" w:eastAsia="仿宋_GB2312" w:cs="仿宋_GB2312"/>
                <w:sz w:val="18"/>
                <w:szCs w:val="18"/>
              </w:rPr>
              <w:t>四、事业收入</w:t>
            </w:r>
          </w:p>
        </w:tc>
        <w:tc>
          <w:tcPr>
            <w:tcW w:w="714" w:type="dxa"/>
            <w:tcBorders>
              <w:top w:val="nil"/>
              <w:left w:val="single" w:color="auto" w:sz="4" w:space="0"/>
              <w:bottom w:val="single" w:color="auto" w:sz="4" w:space="0"/>
              <w:right w:val="single" w:color="auto" w:sz="4" w:space="0"/>
            </w:tcBorders>
            <w:noWrap/>
            <w:vAlign w:val="center"/>
          </w:tcPr>
          <w:p w14:paraId="46ED21CD">
            <w:pPr>
              <w:spacing w:line="240" w:lineRule="exact"/>
              <w:jc w:val="center"/>
              <w:rPr>
                <w:rFonts w:ascii="仿宋_GB2312" w:eastAsia="仿宋_GB2312" w:cs="仿宋_GB2312"/>
                <w:sz w:val="18"/>
                <w:szCs w:val="18"/>
              </w:rPr>
            </w:pPr>
            <w:r>
              <w:rPr>
                <w:rFonts w:ascii="仿宋_GB2312" w:eastAsia="仿宋_GB2312" w:cs="仿宋_GB2312"/>
                <w:sz w:val="18"/>
                <w:szCs w:val="18"/>
              </w:rPr>
              <w:t>4</w:t>
            </w:r>
          </w:p>
        </w:tc>
        <w:tc>
          <w:tcPr>
            <w:tcW w:w="1017" w:type="dxa"/>
            <w:tcBorders>
              <w:top w:val="nil"/>
              <w:left w:val="nil"/>
              <w:bottom w:val="single" w:color="auto" w:sz="4" w:space="0"/>
              <w:right w:val="single" w:color="auto" w:sz="4" w:space="0"/>
            </w:tcBorders>
            <w:noWrap/>
            <w:vAlign w:val="center"/>
          </w:tcPr>
          <w:p w14:paraId="16DFA8F5">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2C55432D">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62D4D170">
            <w:pPr>
              <w:spacing w:line="240" w:lineRule="exact"/>
              <w:jc w:val="center"/>
              <w:rPr>
                <w:rFonts w:ascii="仿宋_GB2312" w:eastAsia="仿宋_GB2312" w:cs="仿宋_GB2312"/>
                <w:sz w:val="18"/>
                <w:szCs w:val="18"/>
              </w:rPr>
            </w:pPr>
            <w:r>
              <w:rPr>
                <w:rFonts w:ascii="仿宋_GB2312" w:eastAsia="仿宋_GB2312" w:cs="仿宋_GB2312"/>
                <w:sz w:val="18"/>
                <w:szCs w:val="18"/>
              </w:rPr>
              <w:t>33</w:t>
            </w:r>
          </w:p>
        </w:tc>
        <w:tc>
          <w:tcPr>
            <w:tcW w:w="1266" w:type="dxa"/>
            <w:tcBorders>
              <w:top w:val="nil"/>
              <w:left w:val="single" w:color="auto" w:sz="4" w:space="0"/>
              <w:bottom w:val="single" w:color="auto" w:sz="4" w:space="0"/>
              <w:right w:val="single" w:color="auto" w:sz="4" w:space="0"/>
            </w:tcBorders>
            <w:noWrap/>
            <w:vAlign w:val="center"/>
          </w:tcPr>
          <w:p w14:paraId="3961BF0D">
            <w:pPr>
              <w:spacing w:line="240" w:lineRule="exact"/>
              <w:jc w:val="center"/>
              <w:rPr>
                <w:rFonts w:ascii="仿宋_GB2312" w:eastAsia="仿宋_GB2312" w:cs="仿宋_GB2312"/>
                <w:sz w:val="18"/>
                <w:szCs w:val="18"/>
              </w:rPr>
            </w:pPr>
          </w:p>
        </w:tc>
      </w:tr>
      <w:tr w14:paraId="0FDFFAA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B8CC546">
            <w:pPr>
              <w:spacing w:line="240" w:lineRule="exact"/>
              <w:jc w:val="left"/>
              <w:rPr>
                <w:rFonts w:ascii="仿宋_GB2312" w:eastAsia="仿宋_GB2312"/>
                <w:sz w:val="18"/>
                <w:szCs w:val="18"/>
              </w:rPr>
            </w:pPr>
            <w:r>
              <w:rPr>
                <w:rFonts w:hint="eastAsia" w:ascii="仿宋_GB2312" w:eastAsia="仿宋_GB2312" w:cs="仿宋_GB2312"/>
                <w:sz w:val="18"/>
                <w:szCs w:val="18"/>
              </w:rPr>
              <w:t>五、经营收入</w:t>
            </w:r>
          </w:p>
        </w:tc>
        <w:tc>
          <w:tcPr>
            <w:tcW w:w="714" w:type="dxa"/>
            <w:tcBorders>
              <w:top w:val="nil"/>
              <w:left w:val="single" w:color="auto" w:sz="4" w:space="0"/>
              <w:bottom w:val="single" w:color="auto" w:sz="4" w:space="0"/>
              <w:right w:val="single" w:color="auto" w:sz="4" w:space="0"/>
            </w:tcBorders>
            <w:noWrap/>
            <w:vAlign w:val="center"/>
          </w:tcPr>
          <w:p w14:paraId="22670B03">
            <w:pPr>
              <w:spacing w:line="240" w:lineRule="exact"/>
              <w:jc w:val="center"/>
              <w:rPr>
                <w:rFonts w:ascii="仿宋_GB2312" w:eastAsia="仿宋_GB2312" w:cs="仿宋_GB2312"/>
                <w:sz w:val="18"/>
                <w:szCs w:val="18"/>
              </w:rPr>
            </w:pPr>
            <w:r>
              <w:rPr>
                <w:rFonts w:ascii="仿宋_GB2312" w:eastAsia="仿宋_GB2312" w:cs="仿宋_GB2312"/>
                <w:sz w:val="18"/>
                <w:szCs w:val="18"/>
              </w:rPr>
              <w:t>5</w:t>
            </w:r>
          </w:p>
        </w:tc>
        <w:tc>
          <w:tcPr>
            <w:tcW w:w="1017" w:type="dxa"/>
            <w:tcBorders>
              <w:top w:val="nil"/>
              <w:left w:val="nil"/>
              <w:bottom w:val="single" w:color="auto" w:sz="4" w:space="0"/>
              <w:right w:val="single" w:color="auto" w:sz="4" w:space="0"/>
            </w:tcBorders>
            <w:noWrap/>
            <w:vAlign w:val="center"/>
          </w:tcPr>
          <w:p w14:paraId="21A819AB">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66758852">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7E9ACEC0">
            <w:pPr>
              <w:spacing w:line="240" w:lineRule="exact"/>
              <w:jc w:val="center"/>
              <w:rPr>
                <w:rFonts w:ascii="仿宋_GB2312" w:eastAsia="仿宋_GB2312" w:cs="仿宋_GB2312"/>
                <w:sz w:val="18"/>
                <w:szCs w:val="18"/>
              </w:rPr>
            </w:pPr>
            <w:r>
              <w:rPr>
                <w:rFonts w:ascii="仿宋_GB2312" w:eastAsia="仿宋_GB2312" w:cs="仿宋_GB2312"/>
                <w:sz w:val="18"/>
                <w:szCs w:val="18"/>
              </w:rPr>
              <w:t>34</w:t>
            </w:r>
          </w:p>
        </w:tc>
        <w:tc>
          <w:tcPr>
            <w:tcW w:w="1266" w:type="dxa"/>
            <w:tcBorders>
              <w:top w:val="nil"/>
              <w:left w:val="single" w:color="auto" w:sz="4" w:space="0"/>
              <w:bottom w:val="single" w:color="auto" w:sz="4" w:space="0"/>
              <w:right w:val="single" w:color="auto" w:sz="4" w:space="0"/>
            </w:tcBorders>
            <w:noWrap/>
            <w:vAlign w:val="center"/>
          </w:tcPr>
          <w:p w14:paraId="7A981F66">
            <w:pPr>
              <w:spacing w:line="240" w:lineRule="exact"/>
              <w:jc w:val="center"/>
              <w:rPr>
                <w:rFonts w:ascii="仿宋_GB2312" w:eastAsia="仿宋_GB2312" w:cs="仿宋_GB2312"/>
                <w:sz w:val="18"/>
                <w:szCs w:val="18"/>
              </w:rPr>
            </w:pPr>
          </w:p>
        </w:tc>
      </w:tr>
      <w:tr w14:paraId="76B8A72A">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00636678">
            <w:pPr>
              <w:spacing w:line="240" w:lineRule="exact"/>
              <w:jc w:val="left"/>
              <w:rPr>
                <w:rFonts w:ascii="仿宋_GB2312" w:eastAsia="仿宋_GB2312"/>
                <w:sz w:val="18"/>
                <w:szCs w:val="18"/>
              </w:rPr>
            </w:pPr>
            <w:r>
              <w:rPr>
                <w:rFonts w:hint="eastAsia" w:ascii="仿宋_GB2312" w:eastAsia="仿宋_GB2312" w:cs="仿宋_GB2312"/>
                <w:sz w:val="18"/>
                <w:szCs w:val="18"/>
              </w:rPr>
              <w:t>六、附属单位上缴收入</w:t>
            </w:r>
          </w:p>
        </w:tc>
        <w:tc>
          <w:tcPr>
            <w:tcW w:w="714" w:type="dxa"/>
            <w:tcBorders>
              <w:top w:val="nil"/>
              <w:left w:val="single" w:color="auto" w:sz="4" w:space="0"/>
              <w:bottom w:val="single" w:color="auto" w:sz="4" w:space="0"/>
              <w:right w:val="single" w:color="auto" w:sz="4" w:space="0"/>
            </w:tcBorders>
            <w:noWrap/>
            <w:vAlign w:val="center"/>
          </w:tcPr>
          <w:p w14:paraId="50EA9434">
            <w:pPr>
              <w:spacing w:line="240" w:lineRule="exact"/>
              <w:jc w:val="center"/>
              <w:rPr>
                <w:rFonts w:ascii="仿宋_GB2312" w:eastAsia="仿宋_GB2312" w:cs="仿宋_GB2312"/>
                <w:sz w:val="18"/>
                <w:szCs w:val="18"/>
              </w:rPr>
            </w:pPr>
            <w:r>
              <w:rPr>
                <w:rFonts w:ascii="仿宋_GB2312" w:eastAsia="仿宋_GB2312" w:cs="仿宋_GB2312"/>
                <w:sz w:val="18"/>
                <w:szCs w:val="18"/>
              </w:rPr>
              <w:t>6</w:t>
            </w:r>
          </w:p>
        </w:tc>
        <w:tc>
          <w:tcPr>
            <w:tcW w:w="1017" w:type="dxa"/>
            <w:tcBorders>
              <w:top w:val="nil"/>
              <w:left w:val="nil"/>
              <w:bottom w:val="single" w:color="auto" w:sz="4" w:space="0"/>
              <w:right w:val="single" w:color="auto" w:sz="4" w:space="0"/>
            </w:tcBorders>
            <w:noWrap/>
            <w:vAlign w:val="center"/>
          </w:tcPr>
          <w:p w14:paraId="390402CC">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7BDC62FF">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258FE7DC">
            <w:pPr>
              <w:spacing w:line="240" w:lineRule="exact"/>
              <w:jc w:val="center"/>
              <w:rPr>
                <w:rFonts w:ascii="仿宋_GB2312" w:eastAsia="仿宋_GB2312" w:cs="仿宋_GB2312"/>
                <w:sz w:val="18"/>
                <w:szCs w:val="18"/>
              </w:rPr>
            </w:pPr>
            <w:r>
              <w:rPr>
                <w:rFonts w:ascii="仿宋_GB2312" w:eastAsia="仿宋_GB2312" w:cs="仿宋_GB2312"/>
                <w:sz w:val="18"/>
                <w:szCs w:val="18"/>
              </w:rPr>
              <w:t>35</w:t>
            </w:r>
          </w:p>
        </w:tc>
        <w:tc>
          <w:tcPr>
            <w:tcW w:w="1266" w:type="dxa"/>
            <w:tcBorders>
              <w:top w:val="nil"/>
              <w:left w:val="single" w:color="auto" w:sz="4" w:space="0"/>
              <w:bottom w:val="single" w:color="auto" w:sz="4" w:space="0"/>
              <w:right w:val="single" w:color="auto" w:sz="4" w:space="0"/>
            </w:tcBorders>
            <w:noWrap/>
            <w:vAlign w:val="center"/>
          </w:tcPr>
          <w:p w14:paraId="4D836FC9">
            <w:pPr>
              <w:spacing w:line="240" w:lineRule="exact"/>
              <w:jc w:val="center"/>
              <w:rPr>
                <w:rFonts w:ascii="仿宋_GB2312" w:eastAsia="仿宋_GB2312" w:cs="仿宋_GB2312"/>
                <w:sz w:val="18"/>
                <w:szCs w:val="18"/>
              </w:rPr>
            </w:pPr>
          </w:p>
        </w:tc>
      </w:tr>
      <w:tr w14:paraId="07A07C64">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C738667">
            <w:pPr>
              <w:spacing w:line="240" w:lineRule="exact"/>
              <w:jc w:val="left"/>
              <w:rPr>
                <w:rFonts w:ascii="仿宋_GB2312" w:eastAsia="仿宋_GB2312"/>
                <w:sz w:val="18"/>
                <w:szCs w:val="18"/>
              </w:rPr>
            </w:pPr>
            <w:r>
              <w:rPr>
                <w:rFonts w:hint="eastAsia" w:ascii="仿宋_GB2312" w:eastAsia="仿宋_GB2312" w:cs="仿宋_GB2312"/>
                <w:sz w:val="18"/>
                <w:szCs w:val="18"/>
              </w:rPr>
              <w:t>七、其他收入</w:t>
            </w:r>
          </w:p>
        </w:tc>
        <w:tc>
          <w:tcPr>
            <w:tcW w:w="714" w:type="dxa"/>
            <w:tcBorders>
              <w:top w:val="nil"/>
              <w:left w:val="single" w:color="auto" w:sz="4" w:space="0"/>
              <w:bottom w:val="single" w:color="auto" w:sz="4" w:space="0"/>
              <w:right w:val="single" w:color="auto" w:sz="4" w:space="0"/>
            </w:tcBorders>
            <w:noWrap/>
            <w:vAlign w:val="center"/>
          </w:tcPr>
          <w:p w14:paraId="7126C9FE">
            <w:pPr>
              <w:spacing w:line="240" w:lineRule="exact"/>
              <w:jc w:val="center"/>
              <w:rPr>
                <w:rFonts w:ascii="仿宋_GB2312" w:eastAsia="仿宋_GB2312" w:cs="仿宋_GB2312"/>
                <w:sz w:val="18"/>
                <w:szCs w:val="18"/>
              </w:rPr>
            </w:pPr>
            <w:r>
              <w:rPr>
                <w:rFonts w:ascii="仿宋_GB2312" w:eastAsia="仿宋_GB2312" w:cs="仿宋_GB2312"/>
                <w:sz w:val="18"/>
                <w:szCs w:val="18"/>
              </w:rPr>
              <w:t>7</w:t>
            </w:r>
          </w:p>
        </w:tc>
        <w:tc>
          <w:tcPr>
            <w:tcW w:w="1017" w:type="dxa"/>
            <w:tcBorders>
              <w:top w:val="nil"/>
              <w:left w:val="nil"/>
              <w:bottom w:val="single" w:color="auto" w:sz="4" w:space="0"/>
              <w:right w:val="single" w:color="auto" w:sz="4" w:space="0"/>
            </w:tcBorders>
            <w:noWrap/>
            <w:vAlign w:val="center"/>
          </w:tcPr>
          <w:p w14:paraId="4BDA2919">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3CA058C2">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6CCA83ED">
            <w:pPr>
              <w:spacing w:line="240" w:lineRule="exact"/>
              <w:jc w:val="center"/>
              <w:rPr>
                <w:rFonts w:ascii="仿宋_GB2312" w:eastAsia="仿宋_GB2312" w:cs="仿宋_GB2312"/>
                <w:sz w:val="18"/>
                <w:szCs w:val="18"/>
              </w:rPr>
            </w:pPr>
            <w:r>
              <w:rPr>
                <w:rFonts w:ascii="仿宋_GB2312" w:eastAsia="仿宋_GB2312" w:cs="仿宋_GB2312"/>
                <w:sz w:val="18"/>
                <w:szCs w:val="18"/>
              </w:rPr>
              <w:t>36</w:t>
            </w:r>
          </w:p>
        </w:tc>
        <w:tc>
          <w:tcPr>
            <w:tcW w:w="1266" w:type="dxa"/>
            <w:tcBorders>
              <w:top w:val="nil"/>
              <w:left w:val="single" w:color="auto" w:sz="4" w:space="0"/>
              <w:bottom w:val="single" w:color="auto" w:sz="4" w:space="0"/>
              <w:right w:val="single" w:color="auto" w:sz="4" w:space="0"/>
            </w:tcBorders>
            <w:noWrap/>
            <w:vAlign w:val="center"/>
          </w:tcPr>
          <w:p w14:paraId="2230145D">
            <w:pPr>
              <w:spacing w:line="240" w:lineRule="exact"/>
              <w:jc w:val="center"/>
              <w:rPr>
                <w:rFonts w:ascii="仿宋_GB2312" w:eastAsia="仿宋_GB2312" w:cs="仿宋_GB2312"/>
                <w:sz w:val="18"/>
                <w:szCs w:val="18"/>
              </w:rPr>
            </w:pPr>
          </w:p>
        </w:tc>
      </w:tr>
      <w:tr w14:paraId="5293152B">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F7D7F4D">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662DCAEA">
            <w:pPr>
              <w:spacing w:line="240" w:lineRule="exact"/>
              <w:jc w:val="center"/>
              <w:rPr>
                <w:rFonts w:ascii="仿宋_GB2312" w:eastAsia="仿宋_GB2312" w:cs="仿宋_GB2312"/>
                <w:sz w:val="18"/>
                <w:szCs w:val="18"/>
              </w:rPr>
            </w:pPr>
            <w:r>
              <w:rPr>
                <w:rFonts w:ascii="仿宋_GB2312" w:eastAsia="仿宋_GB2312" w:cs="仿宋_GB2312"/>
                <w:sz w:val="18"/>
                <w:szCs w:val="18"/>
              </w:rPr>
              <w:t>8</w:t>
            </w:r>
          </w:p>
        </w:tc>
        <w:tc>
          <w:tcPr>
            <w:tcW w:w="1017" w:type="dxa"/>
            <w:tcBorders>
              <w:top w:val="nil"/>
              <w:left w:val="nil"/>
              <w:bottom w:val="single" w:color="auto" w:sz="4" w:space="0"/>
              <w:right w:val="single" w:color="auto" w:sz="4" w:space="0"/>
            </w:tcBorders>
            <w:noWrap/>
            <w:vAlign w:val="center"/>
          </w:tcPr>
          <w:p w14:paraId="3AE44E9B">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1FBC5A73">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52DB4A88">
            <w:pPr>
              <w:spacing w:line="240" w:lineRule="exact"/>
              <w:jc w:val="center"/>
              <w:rPr>
                <w:rFonts w:ascii="仿宋_GB2312" w:eastAsia="仿宋_GB2312" w:cs="仿宋_GB2312"/>
                <w:sz w:val="18"/>
                <w:szCs w:val="18"/>
              </w:rPr>
            </w:pPr>
            <w:r>
              <w:rPr>
                <w:rFonts w:ascii="仿宋_GB2312" w:eastAsia="仿宋_GB2312" w:cs="仿宋_GB2312"/>
                <w:sz w:val="18"/>
                <w:szCs w:val="18"/>
              </w:rPr>
              <w:t>37</w:t>
            </w:r>
          </w:p>
        </w:tc>
        <w:tc>
          <w:tcPr>
            <w:tcW w:w="1266" w:type="dxa"/>
            <w:tcBorders>
              <w:top w:val="nil"/>
              <w:left w:val="single" w:color="auto" w:sz="4" w:space="0"/>
              <w:bottom w:val="single" w:color="auto" w:sz="4" w:space="0"/>
              <w:right w:val="single" w:color="auto" w:sz="4" w:space="0"/>
            </w:tcBorders>
            <w:noWrap/>
            <w:vAlign w:val="center"/>
          </w:tcPr>
          <w:p w14:paraId="3E2FA786">
            <w:pPr>
              <w:spacing w:line="240" w:lineRule="exact"/>
              <w:jc w:val="center"/>
              <w:rPr>
                <w:rFonts w:ascii="仿宋_GB2312" w:eastAsia="仿宋_GB2312" w:cs="仿宋_GB2312"/>
                <w:sz w:val="18"/>
                <w:szCs w:val="18"/>
              </w:rPr>
            </w:pPr>
          </w:p>
        </w:tc>
      </w:tr>
      <w:tr w14:paraId="5CC2FD52">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AFC3BBC">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4527095D">
            <w:pPr>
              <w:spacing w:line="240" w:lineRule="exact"/>
              <w:jc w:val="center"/>
              <w:rPr>
                <w:rFonts w:ascii="仿宋_GB2312" w:eastAsia="仿宋_GB2312" w:cs="仿宋_GB2312"/>
                <w:sz w:val="18"/>
                <w:szCs w:val="18"/>
              </w:rPr>
            </w:pPr>
            <w:r>
              <w:rPr>
                <w:rFonts w:ascii="仿宋_GB2312" w:eastAsia="仿宋_GB2312" w:cs="仿宋_GB2312"/>
                <w:sz w:val="18"/>
                <w:szCs w:val="18"/>
              </w:rPr>
              <w:t>9</w:t>
            </w:r>
          </w:p>
        </w:tc>
        <w:tc>
          <w:tcPr>
            <w:tcW w:w="1017" w:type="dxa"/>
            <w:tcBorders>
              <w:top w:val="nil"/>
              <w:left w:val="nil"/>
              <w:bottom w:val="single" w:color="auto" w:sz="4" w:space="0"/>
              <w:right w:val="single" w:color="auto" w:sz="4" w:space="0"/>
            </w:tcBorders>
            <w:noWrap/>
            <w:vAlign w:val="center"/>
          </w:tcPr>
          <w:p w14:paraId="061DBF4C">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344785C3">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4BF37CBF">
            <w:pPr>
              <w:spacing w:line="240" w:lineRule="exact"/>
              <w:jc w:val="center"/>
              <w:rPr>
                <w:rFonts w:ascii="仿宋_GB2312" w:eastAsia="仿宋_GB2312" w:cs="仿宋_GB2312"/>
                <w:sz w:val="18"/>
                <w:szCs w:val="18"/>
              </w:rPr>
            </w:pPr>
            <w:r>
              <w:rPr>
                <w:rFonts w:ascii="仿宋_GB2312" w:eastAsia="仿宋_GB2312" w:cs="仿宋_GB2312"/>
                <w:sz w:val="18"/>
                <w:szCs w:val="18"/>
              </w:rPr>
              <w:t>38</w:t>
            </w:r>
          </w:p>
        </w:tc>
        <w:tc>
          <w:tcPr>
            <w:tcW w:w="1266" w:type="dxa"/>
            <w:tcBorders>
              <w:top w:val="nil"/>
              <w:left w:val="single" w:color="auto" w:sz="4" w:space="0"/>
              <w:bottom w:val="single" w:color="auto" w:sz="4" w:space="0"/>
              <w:right w:val="single" w:color="auto" w:sz="4" w:space="0"/>
            </w:tcBorders>
            <w:noWrap/>
            <w:vAlign w:val="center"/>
          </w:tcPr>
          <w:p w14:paraId="7C6ACE4E">
            <w:pPr>
              <w:spacing w:line="240" w:lineRule="exact"/>
              <w:jc w:val="center"/>
              <w:rPr>
                <w:rFonts w:ascii="仿宋_GB2312" w:eastAsia="仿宋_GB2312" w:cs="仿宋_GB2312"/>
                <w:sz w:val="18"/>
                <w:szCs w:val="18"/>
              </w:rPr>
            </w:pPr>
          </w:p>
        </w:tc>
      </w:tr>
      <w:tr w14:paraId="4A681004">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29CAEA1">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2C3E168">
            <w:pPr>
              <w:spacing w:line="240" w:lineRule="exact"/>
              <w:jc w:val="center"/>
              <w:rPr>
                <w:rFonts w:ascii="仿宋_GB2312" w:eastAsia="仿宋_GB2312" w:cs="仿宋_GB2312"/>
                <w:sz w:val="18"/>
                <w:szCs w:val="18"/>
              </w:rPr>
            </w:pPr>
            <w:r>
              <w:rPr>
                <w:rFonts w:ascii="仿宋_GB2312" w:eastAsia="仿宋_GB2312" w:cs="仿宋_GB2312"/>
                <w:sz w:val="18"/>
                <w:szCs w:val="18"/>
              </w:rPr>
              <w:t>10</w:t>
            </w:r>
          </w:p>
        </w:tc>
        <w:tc>
          <w:tcPr>
            <w:tcW w:w="1017" w:type="dxa"/>
            <w:tcBorders>
              <w:top w:val="nil"/>
              <w:left w:val="nil"/>
              <w:bottom w:val="single" w:color="auto" w:sz="4" w:space="0"/>
              <w:right w:val="single" w:color="auto" w:sz="4" w:space="0"/>
            </w:tcBorders>
            <w:noWrap/>
            <w:vAlign w:val="center"/>
          </w:tcPr>
          <w:p w14:paraId="65397F25">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19C22BD3">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4C078E49">
            <w:pPr>
              <w:spacing w:line="240" w:lineRule="exact"/>
              <w:jc w:val="center"/>
              <w:rPr>
                <w:rFonts w:ascii="仿宋_GB2312" w:eastAsia="仿宋_GB2312" w:cs="仿宋_GB2312"/>
                <w:sz w:val="18"/>
                <w:szCs w:val="18"/>
              </w:rPr>
            </w:pPr>
            <w:r>
              <w:rPr>
                <w:rFonts w:ascii="仿宋_GB2312" w:eastAsia="仿宋_GB2312" w:cs="仿宋_GB2312"/>
                <w:sz w:val="18"/>
                <w:szCs w:val="18"/>
              </w:rPr>
              <w:t>39</w:t>
            </w:r>
          </w:p>
        </w:tc>
        <w:tc>
          <w:tcPr>
            <w:tcW w:w="1266" w:type="dxa"/>
            <w:tcBorders>
              <w:top w:val="nil"/>
              <w:left w:val="single" w:color="auto" w:sz="4" w:space="0"/>
              <w:bottom w:val="single" w:color="auto" w:sz="4" w:space="0"/>
              <w:right w:val="single" w:color="auto" w:sz="4" w:space="0"/>
            </w:tcBorders>
            <w:noWrap/>
            <w:vAlign w:val="center"/>
          </w:tcPr>
          <w:p w14:paraId="27D4A600">
            <w:pPr>
              <w:spacing w:line="240" w:lineRule="exact"/>
              <w:jc w:val="center"/>
              <w:rPr>
                <w:rFonts w:ascii="仿宋_GB2312" w:eastAsia="仿宋_GB2312" w:cs="仿宋_GB2312"/>
                <w:sz w:val="18"/>
                <w:szCs w:val="18"/>
              </w:rPr>
            </w:pPr>
          </w:p>
        </w:tc>
      </w:tr>
      <w:tr w14:paraId="1494029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57EF2FE">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FAAE242">
            <w:pPr>
              <w:spacing w:line="240" w:lineRule="exact"/>
              <w:jc w:val="center"/>
              <w:rPr>
                <w:rFonts w:ascii="仿宋_GB2312" w:eastAsia="仿宋_GB2312" w:cs="仿宋_GB2312"/>
                <w:sz w:val="18"/>
                <w:szCs w:val="18"/>
              </w:rPr>
            </w:pPr>
            <w:r>
              <w:rPr>
                <w:rFonts w:ascii="仿宋_GB2312" w:eastAsia="仿宋_GB2312" w:cs="仿宋_GB2312"/>
                <w:sz w:val="18"/>
                <w:szCs w:val="18"/>
              </w:rPr>
              <w:t>11</w:t>
            </w:r>
          </w:p>
        </w:tc>
        <w:tc>
          <w:tcPr>
            <w:tcW w:w="1017" w:type="dxa"/>
            <w:tcBorders>
              <w:top w:val="nil"/>
              <w:left w:val="nil"/>
              <w:bottom w:val="single" w:color="auto" w:sz="4" w:space="0"/>
              <w:right w:val="single" w:color="auto" w:sz="4" w:space="0"/>
            </w:tcBorders>
            <w:noWrap/>
            <w:vAlign w:val="center"/>
          </w:tcPr>
          <w:p w14:paraId="743CC9FB">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6750F027">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56EA6816">
            <w:pPr>
              <w:spacing w:line="240" w:lineRule="exact"/>
              <w:jc w:val="center"/>
              <w:rPr>
                <w:rFonts w:ascii="仿宋_GB2312" w:eastAsia="仿宋_GB2312" w:cs="仿宋_GB2312"/>
                <w:sz w:val="18"/>
                <w:szCs w:val="18"/>
              </w:rPr>
            </w:pPr>
            <w:r>
              <w:rPr>
                <w:rFonts w:ascii="仿宋_GB2312" w:eastAsia="仿宋_GB2312" w:cs="仿宋_GB2312"/>
                <w:sz w:val="18"/>
                <w:szCs w:val="18"/>
              </w:rPr>
              <w:t>40</w:t>
            </w:r>
          </w:p>
        </w:tc>
        <w:tc>
          <w:tcPr>
            <w:tcW w:w="1266" w:type="dxa"/>
            <w:tcBorders>
              <w:top w:val="nil"/>
              <w:left w:val="single" w:color="auto" w:sz="4" w:space="0"/>
              <w:bottom w:val="single" w:color="auto" w:sz="4" w:space="0"/>
              <w:right w:val="single" w:color="auto" w:sz="4" w:space="0"/>
            </w:tcBorders>
            <w:noWrap/>
            <w:vAlign w:val="center"/>
          </w:tcPr>
          <w:p w14:paraId="53C93F62">
            <w:pPr>
              <w:spacing w:line="240" w:lineRule="exact"/>
              <w:jc w:val="center"/>
              <w:rPr>
                <w:rFonts w:ascii="仿宋_GB2312" w:eastAsia="仿宋_GB2312" w:cs="仿宋_GB2312"/>
                <w:sz w:val="18"/>
                <w:szCs w:val="18"/>
              </w:rPr>
            </w:pPr>
          </w:p>
        </w:tc>
      </w:tr>
      <w:tr w14:paraId="7B3A9E50">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C0AF993">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AF2C64E">
            <w:pPr>
              <w:spacing w:line="240" w:lineRule="exact"/>
              <w:jc w:val="center"/>
              <w:rPr>
                <w:rFonts w:ascii="仿宋_GB2312" w:eastAsia="仿宋_GB2312" w:cs="仿宋_GB2312"/>
                <w:sz w:val="18"/>
                <w:szCs w:val="18"/>
              </w:rPr>
            </w:pPr>
            <w:r>
              <w:rPr>
                <w:rFonts w:ascii="仿宋_GB2312" w:eastAsia="仿宋_GB2312" w:cs="仿宋_GB2312"/>
                <w:sz w:val="18"/>
                <w:szCs w:val="18"/>
              </w:rPr>
              <w:t>12</w:t>
            </w:r>
          </w:p>
        </w:tc>
        <w:tc>
          <w:tcPr>
            <w:tcW w:w="1017" w:type="dxa"/>
            <w:tcBorders>
              <w:top w:val="nil"/>
              <w:left w:val="nil"/>
              <w:bottom w:val="single" w:color="auto" w:sz="4" w:space="0"/>
              <w:right w:val="single" w:color="auto" w:sz="4" w:space="0"/>
            </w:tcBorders>
            <w:noWrap/>
            <w:vAlign w:val="center"/>
          </w:tcPr>
          <w:p w14:paraId="3B85E5EF">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4557F776">
            <w:pPr>
              <w:spacing w:line="240" w:lineRule="exact"/>
              <w:jc w:val="center"/>
              <w:rPr>
                <w:rFonts w:ascii="仿宋_GB2312" w:eastAsia="仿宋_GB2312" w:cs="仿宋_GB2312"/>
                <w:sz w:val="18"/>
                <w:szCs w:val="18"/>
              </w:rPr>
            </w:pPr>
          </w:p>
        </w:tc>
        <w:tc>
          <w:tcPr>
            <w:tcW w:w="714" w:type="dxa"/>
            <w:tcBorders>
              <w:top w:val="nil"/>
              <w:left w:val="single" w:color="auto" w:sz="4" w:space="0"/>
              <w:bottom w:val="single" w:color="auto" w:sz="4" w:space="0"/>
              <w:right w:val="nil"/>
            </w:tcBorders>
            <w:noWrap/>
            <w:vAlign w:val="center"/>
          </w:tcPr>
          <w:p w14:paraId="270C8740">
            <w:pPr>
              <w:spacing w:line="240" w:lineRule="exact"/>
              <w:jc w:val="center"/>
              <w:rPr>
                <w:rFonts w:ascii="仿宋_GB2312" w:eastAsia="仿宋_GB2312" w:cs="仿宋_GB2312"/>
                <w:sz w:val="18"/>
                <w:szCs w:val="18"/>
              </w:rPr>
            </w:pPr>
            <w:r>
              <w:rPr>
                <w:rFonts w:ascii="仿宋_GB2312" w:eastAsia="仿宋_GB2312" w:cs="仿宋_GB2312"/>
                <w:sz w:val="18"/>
                <w:szCs w:val="18"/>
              </w:rPr>
              <w:t>41</w:t>
            </w:r>
          </w:p>
        </w:tc>
        <w:tc>
          <w:tcPr>
            <w:tcW w:w="1266" w:type="dxa"/>
            <w:tcBorders>
              <w:top w:val="nil"/>
              <w:left w:val="single" w:color="auto" w:sz="4" w:space="0"/>
              <w:bottom w:val="single" w:color="auto" w:sz="4" w:space="0"/>
              <w:right w:val="single" w:color="auto" w:sz="4" w:space="0"/>
            </w:tcBorders>
            <w:noWrap/>
            <w:vAlign w:val="center"/>
          </w:tcPr>
          <w:p w14:paraId="34F1B8FF">
            <w:pPr>
              <w:spacing w:line="240" w:lineRule="exact"/>
              <w:jc w:val="center"/>
              <w:rPr>
                <w:rFonts w:ascii="仿宋_GB2312" w:eastAsia="仿宋_GB2312" w:cs="仿宋_GB2312"/>
                <w:sz w:val="18"/>
                <w:szCs w:val="18"/>
              </w:rPr>
            </w:pPr>
          </w:p>
        </w:tc>
      </w:tr>
      <w:tr w14:paraId="2463BE3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582655E">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BEFD7A9">
            <w:pPr>
              <w:spacing w:line="240" w:lineRule="exact"/>
              <w:jc w:val="center"/>
              <w:rPr>
                <w:rFonts w:ascii="仿宋_GB2312" w:eastAsia="仿宋_GB2312" w:cs="仿宋_GB2312"/>
                <w:sz w:val="18"/>
                <w:szCs w:val="18"/>
              </w:rPr>
            </w:pPr>
            <w:r>
              <w:rPr>
                <w:rFonts w:ascii="仿宋_GB2312" w:eastAsia="仿宋_GB2312" w:cs="仿宋_GB2312"/>
                <w:sz w:val="18"/>
                <w:szCs w:val="18"/>
              </w:rPr>
              <w:t>13</w:t>
            </w:r>
          </w:p>
        </w:tc>
        <w:tc>
          <w:tcPr>
            <w:tcW w:w="1017" w:type="dxa"/>
            <w:tcBorders>
              <w:top w:val="nil"/>
              <w:left w:val="nil"/>
              <w:bottom w:val="single" w:color="auto" w:sz="4" w:space="0"/>
              <w:right w:val="single" w:color="auto" w:sz="4" w:space="0"/>
            </w:tcBorders>
            <w:noWrap/>
            <w:vAlign w:val="center"/>
          </w:tcPr>
          <w:p w14:paraId="6100EE0E">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11D3829B">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29C05CE7">
            <w:pPr>
              <w:spacing w:line="240" w:lineRule="exact"/>
              <w:jc w:val="center"/>
              <w:rPr>
                <w:rFonts w:ascii="仿宋_GB2312" w:eastAsia="仿宋_GB2312" w:cs="仿宋_GB2312"/>
                <w:sz w:val="18"/>
                <w:szCs w:val="18"/>
              </w:rPr>
            </w:pPr>
            <w:r>
              <w:rPr>
                <w:rFonts w:ascii="仿宋_GB2312" w:eastAsia="仿宋_GB2312" w:cs="仿宋_GB2312"/>
                <w:sz w:val="18"/>
                <w:szCs w:val="18"/>
              </w:rPr>
              <w:t>42</w:t>
            </w:r>
          </w:p>
        </w:tc>
        <w:tc>
          <w:tcPr>
            <w:tcW w:w="1266" w:type="dxa"/>
            <w:tcBorders>
              <w:top w:val="nil"/>
              <w:left w:val="nil"/>
              <w:bottom w:val="single" w:color="auto" w:sz="4" w:space="0"/>
              <w:right w:val="single" w:color="auto" w:sz="4" w:space="0"/>
            </w:tcBorders>
            <w:noWrap/>
            <w:vAlign w:val="center"/>
          </w:tcPr>
          <w:p w14:paraId="4FD53C8B">
            <w:pPr>
              <w:spacing w:line="240" w:lineRule="exact"/>
              <w:jc w:val="center"/>
              <w:rPr>
                <w:rFonts w:ascii="仿宋_GB2312" w:eastAsia="仿宋_GB2312" w:cs="仿宋_GB2312"/>
                <w:sz w:val="18"/>
                <w:szCs w:val="18"/>
              </w:rPr>
            </w:pPr>
          </w:p>
        </w:tc>
      </w:tr>
      <w:tr w14:paraId="7823B15E">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65B6F14">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7739A4CA">
            <w:pPr>
              <w:spacing w:line="240" w:lineRule="exact"/>
              <w:jc w:val="center"/>
              <w:rPr>
                <w:rFonts w:ascii="仿宋_GB2312" w:eastAsia="仿宋_GB2312" w:cs="仿宋_GB2312"/>
                <w:sz w:val="18"/>
                <w:szCs w:val="18"/>
              </w:rPr>
            </w:pPr>
            <w:r>
              <w:rPr>
                <w:rFonts w:ascii="仿宋_GB2312" w:eastAsia="仿宋_GB2312" w:cs="仿宋_GB2312"/>
                <w:sz w:val="18"/>
                <w:szCs w:val="18"/>
              </w:rPr>
              <w:t>14</w:t>
            </w:r>
          </w:p>
        </w:tc>
        <w:tc>
          <w:tcPr>
            <w:tcW w:w="1017" w:type="dxa"/>
            <w:tcBorders>
              <w:top w:val="nil"/>
              <w:left w:val="nil"/>
              <w:bottom w:val="single" w:color="auto" w:sz="4" w:space="0"/>
              <w:right w:val="single" w:color="auto" w:sz="4" w:space="0"/>
            </w:tcBorders>
            <w:noWrap/>
            <w:vAlign w:val="center"/>
          </w:tcPr>
          <w:p w14:paraId="40A6577A">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36BAA07B">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7142ED64">
            <w:pPr>
              <w:spacing w:line="240" w:lineRule="exact"/>
              <w:jc w:val="center"/>
              <w:rPr>
                <w:rFonts w:ascii="仿宋_GB2312" w:eastAsia="仿宋_GB2312" w:cs="仿宋_GB2312"/>
                <w:sz w:val="18"/>
                <w:szCs w:val="18"/>
              </w:rPr>
            </w:pPr>
            <w:r>
              <w:rPr>
                <w:rFonts w:ascii="仿宋_GB2312" w:eastAsia="仿宋_GB2312" w:cs="仿宋_GB2312"/>
                <w:sz w:val="18"/>
                <w:szCs w:val="18"/>
              </w:rPr>
              <w:t>43</w:t>
            </w:r>
          </w:p>
        </w:tc>
        <w:tc>
          <w:tcPr>
            <w:tcW w:w="1266" w:type="dxa"/>
            <w:tcBorders>
              <w:top w:val="nil"/>
              <w:left w:val="nil"/>
              <w:bottom w:val="single" w:color="auto" w:sz="4" w:space="0"/>
              <w:right w:val="single" w:color="auto" w:sz="4" w:space="0"/>
            </w:tcBorders>
            <w:noWrap/>
            <w:vAlign w:val="center"/>
          </w:tcPr>
          <w:p w14:paraId="0E988353">
            <w:pPr>
              <w:spacing w:line="240" w:lineRule="exact"/>
              <w:jc w:val="center"/>
              <w:rPr>
                <w:rFonts w:ascii="仿宋_GB2312" w:eastAsia="仿宋_GB2312" w:cs="仿宋_GB2312"/>
                <w:sz w:val="18"/>
                <w:szCs w:val="18"/>
              </w:rPr>
            </w:pPr>
          </w:p>
        </w:tc>
      </w:tr>
      <w:tr w14:paraId="11F3AC87">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394E73B">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83C36D0">
            <w:pPr>
              <w:spacing w:line="240" w:lineRule="exact"/>
              <w:jc w:val="center"/>
              <w:rPr>
                <w:rFonts w:ascii="仿宋_GB2312" w:eastAsia="仿宋_GB2312" w:cs="仿宋_GB2312"/>
                <w:sz w:val="18"/>
                <w:szCs w:val="18"/>
              </w:rPr>
            </w:pPr>
            <w:r>
              <w:rPr>
                <w:rFonts w:ascii="仿宋_GB2312" w:eastAsia="仿宋_GB2312" w:cs="仿宋_GB2312"/>
                <w:sz w:val="18"/>
                <w:szCs w:val="18"/>
              </w:rPr>
              <w:t>15</w:t>
            </w:r>
          </w:p>
        </w:tc>
        <w:tc>
          <w:tcPr>
            <w:tcW w:w="1017" w:type="dxa"/>
            <w:tcBorders>
              <w:top w:val="nil"/>
              <w:left w:val="nil"/>
              <w:bottom w:val="single" w:color="auto" w:sz="4" w:space="0"/>
              <w:right w:val="single" w:color="auto" w:sz="4" w:space="0"/>
            </w:tcBorders>
            <w:noWrap/>
            <w:vAlign w:val="center"/>
          </w:tcPr>
          <w:p w14:paraId="3A25A0A6">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4A292425">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7DC1EB56">
            <w:pPr>
              <w:spacing w:line="240" w:lineRule="exact"/>
              <w:jc w:val="center"/>
              <w:rPr>
                <w:rFonts w:ascii="仿宋_GB2312" w:eastAsia="仿宋_GB2312" w:cs="仿宋_GB2312"/>
                <w:sz w:val="18"/>
                <w:szCs w:val="18"/>
              </w:rPr>
            </w:pPr>
            <w:r>
              <w:rPr>
                <w:rFonts w:ascii="仿宋_GB2312" w:eastAsia="仿宋_GB2312" w:cs="仿宋_GB2312"/>
                <w:sz w:val="18"/>
                <w:szCs w:val="18"/>
              </w:rPr>
              <w:t>44</w:t>
            </w:r>
          </w:p>
        </w:tc>
        <w:tc>
          <w:tcPr>
            <w:tcW w:w="1266" w:type="dxa"/>
            <w:tcBorders>
              <w:top w:val="nil"/>
              <w:left w:val="nil"/>
              <w:bottom w:val="single" w:color="auto" w:sz="4" w:space="0"/>
              <w:right w:val="single" w:color="auto" w:sz="4" w:space="0"/>
            </w:tcBorders>
            <w:noWrap/>
            <w:vAlign w:val="center"/>
          </w:tcPr>
          <w:p w14:paraId="7FD6F1CE">
            <w:pPr>
              <w:spacing w:line="240" w:lineRule="exact"/>
              <w:jc w:val="center"/>
              <w:rPr>
                <w:rFonts w:ascii="仿宋_GB2312" w:eastAsia="仿宋_GB2312" w:cs="仿宋_GB2312"/>
                <w:sz w:val="18"/>
                <w:szCs w:val="18"/>
              </w:rPr>
            </w:pPr>
          </w:p>
        </w:tc>
      </w:tr>
      <w:tr w14:paraId="00EA9FF6">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7CC5A2CB">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08946C9A">
            <w:pPr>
              <w:spacing w:line="240" w:lineRule="exact"/>
              <w:jc w:val="center"/>
              <w:rPr>
                <w:rFonts w:ascii="仿宋_GB2312" w:eastAsia="仿宋_GB2312" w:cs="仿宋_GB2312"/>
                <w:sz w:val="18"/>
                <w:szCs w:val="18"/>
              </w:rPr>
            </w:pPr>
            <w:r>
              <w:rPr>
                <w:rFonts w:ascii="仿宋_GB2312" w:eastAsia="仿宋_GB2312" w:cs="仿宋_GB2312"/>
                <w:sz w:val="18"/>
                <w:szCs w:val="18"/>
              </w:rPr>
              <w:t>16</w:t>
            </w:r>
          </w:p>
        </w:tc>
        <w:tc>
          <w:tcPr>
            <w:tcW w:w="1017" w:type="dxa"/>
            <w:tcBorders>
              <w:top w:val="nil"/>
              <w:left w:val="nil"/>
              <w:bottom w:val="single" w:color="auto" w:sz="4" w:space="0"/>
              <w:right w:val="single" w:color="auto" w:sz="4" w:space="0"/>
            </w:tcBorders>
            <w:noWrap/>
            <w:vAlign w:val="center"/>
          </w:tcPr>
          <w:p w14:paraId="20D8B600">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1C9E2B2B">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563E43C0">
            <w:pPr>
              <w:spacing w:line="240" w:lineRule="exact"/>
              <w:jc w:val="center"/>
              <w:rPr>
                <w:rFonts w:ascii="仿宋_GB2312" w:eastAsia="仿宋_GB2312" w:cs="仿宋_GB2312"/>
                <w:sz w:val="18"/>
                <w:szCs w:val="18"/>
              </w:rPr>
            </w:pPr>
            <w:r>
              <w:rPr>
                <w:rFonts w:ascii="仿宋_GB2312" w:eastAsia="仿宋_GB2312" w:cs="仿宋_GB2312"/>
                <w:sz w:val="18"/>
                <w:szCs w:val="18"/>
              </w:rPr>
              <w:t>45</w:t>
            </w:r>
          </w:p>
        </w:tc>
        <w:tc>
          <w:tcPr>
            <w:tcW w:w="1266" w:type="dxa"/>
            <w:tcBorders>
              <w:top w:val="nil"/>
              <w:left w:val="nil"/>
              <w:bottom w:val="single" w:color="auto" w:sz="4" w:space="0"/>
              <w:right w:val="single" w:color="auto" w:sz="4" w:space="0"/>
            </w:tcBorders>
            <w:noWrap/>
            <w:vAlign w:val="center"/>
          </w:tcPr>
          <w:p w14:paraId="1BABE6D1">
            <w:pPr>
              <w:spacing w:line="240" w:lineRule="exact"/>
              <w:jc w:val="center"/>
              <w:rPr>
                <w:rFonts w:ascii="仿宋_GB2312" w:eastAsia="仿宋_GB2312" w:cs="仿宋_GB2312"/>
                <w:sz w:val="18"/>
                <w:szCs w:val="18"/>
              </w:rPr>
            </w:pPr>
          </w:p>
        </w:tc>
      </w:tr>
      <w:tr w14:paraId="7C812B5F">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CCCB392">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59ABD0EF">
            <w:pPr>
              <w:spacing w:line="240" w:lineRule="exact"/>
              <w:jc w:val="center"/>
              <w:rPr>
                <w:rFonts w:ascii="仿宋_GB2312" w:eastAsia="仿宋_GB2312" w:cs="仿宋_GB2312"/>
                <w:sz w:val="18"/>
                <w:szCs w:val="18"/>
              </w:rPr>
            </w:pPr>
            <w:r>
              <w:rPr>
                <w:rFonts w:ascii="仿宋_GB2312" w:eastAsia="仿宋_GB2312" w:cs="仿宋_GB2312"/>
                <w:sz w:val="18"/>
                <w:szCs w:val="18"/>
              </w:rPr>
              <w:t>17</w:t>
            </w:r>
          </w:p>
        </w:tc>
        <w:tc>
          <w:tcPr>
            <w:tcW w:w="1017" w:type="dxa"/>
            <w:tcBorders>
              <w:top w:val="nil"/>
              <w:left w:val="nil"/>
              <w:bottom w:val="single" w:color="auto" w:sz="4" w:space="0"/>
              <w:right w:val="single" w:color="auto" w:sz="4" w:space="0"/>
            </w:tcBorders>
            <w:noWrap/>
            <w:vAlign w:val="center"/>
          </w:tcPr>
          <w:p w14:paraId="6BD91531">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7D8939A1">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621A83EE">
            <w:pPr>
              <w:spacing w:line="240" w:lineRule="exact"/>
              <w:jc w:val="center"/>
              <w:rPr>
                <w:rFonts w:ascii="仿宋_GB2312" w:eastAsia="仿宋_GB2312" w:cs="仿宋_GB2312"/>
                <w:sz w:val="18"/>
                <w:szCs w:val="18"/>
              </w:rPr>
            </w:pPr>
            <w:r>
              <w:rPr>
                <w:rFonts w:ascii="仿宋_GB2312" w:eastAsia="仿宋_GB2312" w:cs="仿宋_GB2312"/>
                <w:sz w:val="18"/>
                <w:szCs w:val="18"/>
              </w:rPr>
              <w:t>46</w:t>
            </w:r>
          </w:p>
        </w:tc>
        <w:tc>
          <w:tcPr>
            <w:tcW w:w="1266" w:type="dxa"/>
            <w:tcBorders>
              <w:top w:val="nil"/>
              <w:left w:val="nil"/>
              <w:bottom w:val="single" w:color="auto" w:sz="4" w:space="0"/>
              <w:right w:val="single" w:color="auto" w:sz="4" w:space="0"/>
            </w:tcBorders>
            <w:noWrap/>
            <w:vAlign w:val="center"/>
          </w:tcPr>
          <w:p w14:paraId="14908E71">
            <w:pPr>
              <w:spacing w:line="240" w:lineRule="exact"/>
              <w:jc w:val="center"/>
              <w:rPr>
                <w:rFonts w:ascii="仿宋_GB2312" w:eastAsia="仿宋_GB2312" w:cs="仿宋_GB2312"/>
                <w:sz w:val="18"/>
                <w:szCs w:val="18"/>
              </w:rPr>
            </w:pPr>
          </w:p>
        </w:tc>
      </w:tr>
      <w:tr w14:paraId="163A023D">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5C14F5C9">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A0A0CAC">
            <w:pPr>
              <w:spacing w:line="240" w:lineRule="exact"/>
              <w:jc w:val="center"/>
              <w:rPr>
                <w:rFonts w:ascii="仿宋_GB2312" w:eastAsia="仿宋_GB2312" w:cs="仿宋_GB2312"/>
                <w:sz w:val="18"/>
                <w:szCs w:val="18"/>
              </w:rPr>
            </w:pPr>
            <w:r>
              <w:rPr>
                <w:rFonts w:ascii="仿宋_GB2312" w:eastAsia="仿宋_GB2312" w:cs="仿宋_GB2312"/>
                <w:sz w:val="18"/>
                <w:szCs w:val="18"/>
              </w:rPr>
              <w:t>18</w:t>
            </w:r>
          </w:p>
        </w:tc>
        <w:tc>
          <w:tcPr>
            <w:tcW w:w="1017" w:type="dxa"/>
            <w:tcBorders>
              <w:top w:val="nil"/>
              <w:left w:val="nil"/>
              <w:bottom w:val="single" w:color="auto" w:sz="4" w:space="0"/>
              <w:right w:val="single" w:color="auto" w:sz="4" w:space="0"/>
            </w:tcBorders>
            <w:noWrap/>
            <w:vAlign w:val="center"/>
          </w:tcPr>
          <w:p w14:paraId="31A3D30A">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75A9F8D8">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5C8A3D99">
            <w:pPr>
              <w:spacing w:line="240" w:lineRule="exact"/>
              <w:jc w:val="center"/>
              <w:rPr>
                <w:rFonts w:ascii="仿宋_GB2312" w:eastAsia="仿宋_GB2312" w:cs="仿宋_GB2312"/>
                <w:sz w:val="18"/>
                <w:szCs w:val="18"/>
              </w:rPr>
            </w:pPr>
            <w:r>
              <w:rPr>
                <w:rFonts w:ascii="仿宋_GB2312" w:eastAsia="仿宋_GB2312" w:cs="仿宋_GB2312"/>
                <w:sz w:val="18"/>
                <w:szCs w:val="18"/>
              </w:rPr>
              <w:t>47</w:t>
            </w:r>
          </w:p>
        </w:tc>
        <w:tc>
          <w:tcPr>
            <w:tcW w:w="1266" w:type="dxa"/>
            <w:tcBorders>
              <w:top w:val="nil"/>
              <w:left w:val="nil"/>
              <w:bottom w:val="single" w:color="auto" w:sz="4" w:space="0"/>
              <w:right w:val="single" w:color="auto" w:sz="4" w:space="0"/>
            </w:tcBorders>
            <w:noWrap/>
            <w:vAlign w:val="center"/>
          </w:tcPr>
          <w:p w14:paraId="7D41DBC7">
            <w:pPr>
              <w:spacing w:line="240" w:lineRule="exact"/>
              <w:jc w:val="center"/>
              <w:rPr>
                <w:rFonts w:ascii="仿宋_GB2312" w:eastAsia="仿宋_GB2312" w:cs="仿宋_GB2312"/>
                <w:sz w:val="18"/>
                <w:szCs w:val="18"/>
              </w:rPr>
            </w:pPr>
          </w:p>
        </w:tc>
      </w:tr>
      <w:tr w14:paraId="2371A5FB">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3DBE096">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25B62E68">
            <w:pPr>
              <w:spacing w:line="240" w:lineRule="exact"/>
              <w:jc w:val="center"/>
              <w:rPr>
                <w:rFonts w:ascii="仿宋_GB2312" w:eastAsia="仿宋_GB2312" w:cs="仿宋_GB2312"/>
                <w:sz w:val="18"/>
                <w:szCs w:val="18"/>
              </w:rPr>
            </w:pPr>
            <w:r>
              <w:rPr>
                <w:rFonts w:ascii="仿宋_GB2312" w:eastAsia="仿宋_GB2312" w:cs="仿宋_GB2312"/>
                <w:sz w:val="18"/>
                <w:szCs w:val="18"/>
              </w:rPr>
              <w:t>19</w:t>
            </w:r>
          </w:p>
        </w:tc>
        <w:tc>
          <w:tcPr>
            <w:tcW w:w="1017" w:type="dxa"/>
            <w:tcBorders>
              <w:top w:val="nil"/>
              <w:left w:val="nil"/>
              <w:bottom w:val="single" w:color="auto" w:sz="4" w:space="0"/>
              <w:right w:val="single" w:color="auto" w:sz="4" w:space="0"/>
            </w:tcBorders>
            <w:noWrap/>
            <w:vAlign w:val="center"/>
          </w:tcPr>
          <w:p w14:paraId="0E9C4BBD">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05118C20">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34DE81FC">
            <w:pPr>
              <w:spacing w:line="240" w:lineRule="exact"/>
              <w:jc w:val="center"/>
              <w:rPr>
                <w:rFonts w:ascii="仿宋_GB2312" w:eastAsia="仿宋_GB2312" w:cs="仿宋_GB2312"/>
                <w:sz w:val="18"/>
                <w:szCs w:val="18"/>
              </w:rPr>
            </w:pPr>
            <w:r>
              <w:rPr>
                <w:rFonts w:ascii="仿宋_GB2312" w:eastAsia="仿宋_GB2312" w:cs="仿宋_GB2312"/>
                <w:sz w:val="18"/>
                <w:szCs w:val="18"/>
              </w:rPr>
              <w:t>48</w:t>
            </w:r>
          </w:p>
        </w:tc>
        <w:tc>
          <w:tcPr>
            <w:tcW w:w="1266" w:type="dxa"/>
            <w:tcBorders>
              <w:top w:val="nil"/>
              <w:left w:val="nil"/>
              <w:bottom w:val="single" w:color="auto" w:sz="4" w:space="0"/>
              <w:right w:val="single" w:color="auto" w:sz="4" w:space="0"/>
            </w:tcBorders>
            <w:noWrap/>
            <w:vAlign w:val="center"/>
          </w:tcPr>
          <w:p w14:paraId="38658A56">
            <w:pPr>
              <w:spacing w:line="240" w:lineRule="exact"/>
              <w:jc w:val="center"/>
              <w:rPr>
                <w:rFonts w:ascii="仿宋_GB2312" w:eastAsia="仿宋_GB2312" w:cs="仿宋_GB2312"/>
                <w:sz w:val="18"/>
                <w:szCs w:val="18"/>
              </w:rPr>
            </w:pPr>
          </w:p>
        </w:tc>
      </w:tr>
      <w:tr w14:paraId="35004751">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45BA58D2">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965D08E">
            <w:pPr>
              <w:spacing w:line="240" w:lineRule="exact"/>
              <w:jc w:val="center"/>
              <w:rPr>
                <w:rFonts w:ascii="仿宋_GB2312" w:eastAsia="仿宋_GB2312" w:cs="仿宋_GB2312"/>
                <w:sz w:val="18"/>
                <w:szCs w:val="18"/>
              </w:rPr>
            </w:pPr>
            <w:r>
              <w:rPr>
                <w:rFonts w:ascii="仿宋_GB2312" w:eastAsia="仿宋_GB2312" w:cs="仿宋_GB2312"/>
                <w:sz w:val="18"/>
                <w:szCs w:val="18"/>
              </w:rPr>
              <w:t>20</w:t>
            </w:r>
          </w:p>
        </w:tc>
        <w:tc>
          <w:tcPr>
            <w:tcW w:w="1017" w:type="dxa"/>
            <w:tcBorders>
              <w:top w:val="nil"/>
              <w:left w:val="nil"/>
              <w:bottom w:val="single" w:color="auto" w:sz="4" w:space="0"/>
              <w:right w:val="single" w:color="auto" w:sz="4" w:space="0"/>
            </w:tcBorders>
            <w:noWrap/>
            <w:vAlign w:val="center"/>
          </w:tcPr>
          <w:p w14:paraId="6738E0B1">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35831E96">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0C254651">
            <w:pPr>
              <w:spacing w:line="240" w:lineRule="exact"/>
              <w:jc w:val="center"/>
              <w:rPr>
                <w:rFonts w:ascii="仿宋_GB2312" w:eastAsia="仿宋_GB2312" w:cs="仿宋_GB2312"/>
                <w:sz w:val="18"/>
                <w:szCs w:val="18"/>
              </w:rPr>
            </w:pPr>
            <w:r>
              <w:rPr>
                <w:rFonts w:ascii="仿宋_GB2312" w:eastAsia="仿宋_GB2312" w:cs="仿宋_GB2312"/>
                <w:sz w:val="18"/>
                <w:szCs w:val="18"/>
              </w:rPr>
              <w:t>49</w:t>
            </w:r>
          </w:p>
        </w:tc>
        <w:tc>
          <w:tcPr>
            <w:tcW w:w="1266" w:type="dxa"/>
            <w:tcBorders>
              <w:top w:val="nil"/>
              <w:left w:val="nil"/>
              <w:bottom w:val="single" w:color="auto" w:sz="4" w:space="0"/>
              <w:right w:val="single" w:color="auto" w:sz="4" w:space="0"/>
            </w:tcBorders>
            <w:noWrap/>
            <w:vAlign w:val="center"/>
          </w:tcPr>
          <w:p w14:paraId="6E46E8BC">
            <w:pPr>
              <w:spacing w:line="240" w:lineRule="exact"/>
              <w:jc w:val="center"/>
              <w:rPr>
                <w:rFonts w:ascii="仿宋_GB2312" w:eastAsia="仿宋_GB2312" w:cs="仿宋_GB2312"/>
                <w:sz w:val="18"/>
                <w:szCs w:val="18"/>
              </w:rPr>
            </w:pPr>
          </w:p>
        </w:tc>
      </w:tr>
      <w:tr w14:paraId="46C09E87">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41C195D">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5DAEBDF2">
            <w:pPr>
              <w:spacing w:line="240" w:lineRule="exact"/>
              <w:jc w:val="center"/>
              <w:rPr>
                <w:rFonts w:ascii="仿宋_GB2312" w:eastAsia="仿宋_GB2312" w:cs="仿宋_GB2312"/>
                <w:sz w:val="18"/>
                <w:szCs w:val="18"/>
              </w:rPr>
            </w:pPr>
            <w:r>
              <w:rPr>
                <w:rFonts w:ascii="仿宋_GB2312" w:eastAsia="仿宋_GB2312" w:cs="仿宋_GB2312"/>
                <w:sz w:val="18"/>
                <w:szCs w:val="18"/>
              </w:rPr>
              <w:t>21</w:t>
            </w:r>
          </w:p>
        </w:tc>
        <w:tc>
          <w:tcPr>
            <w:tcW w:w="1017" w:type="dxa"/>
            <w:tcBorders>
              <w:top w:val="nil"/>
              <w:left w:val="nil"/>
              <w:bottom w:val="single" w:color="auto" w:sz="4" w:space="0"/>
              <w:right w:val="single" w:color="auto" w:sz="4" w:space="0"/>
            </w:tcBorders>
            <w:noWrap/>
            <w:vAlign w:val="center"/>
          </w:tcPr>
          <w:p w14:paraId="543A3563">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2B1D794A">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392C1143">
            <w:pPr>
              <w:spacing w:line="240" w:lineRule="exact"/>
              <w:jc w:val="center"/>
              <w:rPr>
                <w:rFonts w:ascii="仿宋_GB2312" w:eastAsia="仿宋_GB2312" w:cs="仿宋_GB2312"/>
                <w:sz w:val="18"/>
                <w:szCs w:val="18"/>
              </w:rPr>
            </w:pPr>
            <w:r>
              <w:rPr>
                <w:rFonts w:ascii="仿宋_GB2312" w:eastAsia="仿宋_GB2312" w:cs="仿宋_GB2312"/>
                <w:sz w:val="18"/>
                <w:szCs w:val="18"/>
              </w:rPr>
              <w:t>50</w:t>
            </w:r>
          </w:p>
        </w:tc>
        <w:tc>
          <w:tcPr>
            <w:tcW w:w="1266" w:type="dxa"/>
            <w:tcBorders>
              <w:top w:val="nil"/>
              <w:left w:val="nil"/>
              <w:bottom w:val="single" w:color="auto" w:sz="4" w:space="0"/>
              <w:right w:val="single" w:color="auto" w:sz="4" w:space="0"/>
            </w:tcBorders>
            <w:noWrap/>
            <w:vAlign w:val="center"/>
          </w:tcPr>
          <w:p w14:paraId="1D55175D">
            <w:pPr>
              <w:spacing w:line="240" w:lineRule="exact"/>
              <w:jc w:val="center"/>
              <w:rPr>
                <w:rFonts w:ascii="仿宋_GB2312" w:eastAsia="仿宋_GB2312" w:cs="仿宋_GB2312"/>
                <w:sz w:val="18"/>
                <w:szCs w:val="18"/>
              </w:rPr>
            </w:pPr>
          </w:p>
        </w:tc>
      </w:tr>
      <w:tr w14:paraId="2BCBAAFC">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B4E4638">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10461182">
            <w:pPr>
              <w:spacing w:line="240" w:lineRule="exact"/>
              <w:jc w:val="center"/>
              <w:rPr>
                <w:rFonts w:ascii="仿宋_GB2312" w:eastAsia="仿宋_GB2312" w:cs="仿宋_GB2312"/>
                <w:sz w:val="18"/>
                <w:szCs w:val="18"/>
              </w:rPr>
            </w:pPr>
            <w:r>
              <w:rPr>
                <w:rFonts w:ascii="仿宋_GB2312" w:eastAsia="仿宋_GB2312" w:cs="仿宋_GB2312"/>
                <w:sz w:val="18"/>
                <w:szCs w:val="18"/>
              </w:rPr>
              <w:t>22</w:t>
            </w:r>
          </w:p>
        </w:tc>
        <w:tc>
          <w:tcPr>
            <w:tcW w:w="1017" w:type="dxa"/>
            <w:tcBorders>
              <w:top w:val="nil"/>
              <w:left w:val="nil"/>
              <w:bottom w:val="single" w:color="auto" w:sz="4" w:space="0"/>
              <w:right w:val="single" w:color="auto" w:sz="4" w:space="0"/>
            </w:tcBorders>
            <w:noWrap/>
            <w:vAlign w:val="center"/>
          </w:tcPr>
          <w:p w14:paraId="1AEBA97A">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6F144DAC">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371CC138">
            <w:pPr>
              <w:spacing w:line="240" w:lineRule="exact"/>
              <w:jc w:val="center"/>
              <w:rPr>
                <w:rFonts w:ascii="仿宋_GB2312" w:eastAsia="仿宋_GB2312" w:cs="仿宋_GB2312"/>
                <w:sz w:val="18"/>
                <w:szCs w:val="18"/>
              </w:rPr>
            </w:pPr>
            <w:r>
              <w:rPr>
                <w:rFonts w:ascii="仿宋_GB2312" w:eastAsia="仿宋_GB2312" w:cs="仿宋_GB2312"/>
                <w:sz w:val="18"/>
                <w:szCs w:val="18"/>
              </w:rPr>
              <w:t>51</w:t>
            </w:r>
          </w:p>
        </w:tc>
        <w:tc>
          <w:tcPr>
            <w:tcW w:w="1266" w:type="dxa"/>
            <w:tcBorders>
              <w:top w:val="nil"/>
              <w:left w:val="nil"/>
              <w:bottom w:val="single" w:color="auto" w:sz="4" w:space="0"/>
              <w:right w:val="single" w:color="auto" w:sz="4" w:space="0"/>
            </w:tcBorders>
            <w:noWrap/>
            <w:vAlign w:val="center"/>
          </w:tcPr>
          <w:p w14:paraId="1795EBFE">
            <w:pPr>
              <w:spacing w:line="240" w:lineRule="exact"/>
              <w:jc w:val="center"/>
              <w:rPr>
                <w:rFonts w:ascii="仿宋_GB2312" w:eastAsia="仿宋_GB2312" w:cs="仿宋_GB2312"/>
                <w:sz w:val="18"/>
                <w:szCs w:val="18"/>
              </w:rPr>
            </w:pPr>
          </w:p>
        </w:tc>
      </w:tr>
      <w:tr w14:paraId="4EDE9A5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FF85AA3">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345C530B">
            <w:pPr>
              <w:spacing w:line="240" w:lineRule="exact"/>
              <w:jc w:val="center"/>
              <w:rPr>
                <w:rFonts w:ascii="仿宋_GB2312" w:eastAsia="仿宋_GB2312" w:cs="仿宋_GB2312"/>
                <w:sz w:val="18"/>
                <w:szCs w:val="18"/>
              </w:rPr>
            </w:pPr>
            <w:r>
              <w:rPr>
                <w:rFonts w:ascii="仿宋_GB2312" w:eastAsia="仿宋_GB2312" w:cs="仿宋_GB2312"/>
                <w:sz w:val="18"/>
                <w:szCs w:val="18"/>
              </w:rPr>
              <w:t>23</w:t>
            </w:r>
          </w:p>
        </w:tc>
        <w:tc>
          <w:tcPr>
            <w:tcW w:w="1017" w:type="dxa"/>
            <w:tcBorders>
              <w:top w:val="nil"/>
              <w:left w:val="nil"/>
              <w:bottom w:val="single" w:color="auto" w:sz="4" w:space="0"/>
              <w:right w:val="single" w:color="auto" w:sz="4" w:space="0"/>
            </w:tcBorders>
            <w:noWrap/>
            <w:vAlign w:val="center"/>
          </w:tcPr>
          <w:p w14:paraId="2A25376A">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3660E1C9">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2E3A8A96">
            <w:pPr>
              <w:spacing w:line="240" w:lineRule="exact"/>
              <w:jc w:val="center"/>
              <w:rPr>
                <w:rFonts w:ascii="仿宋_GB2312" w:eastAsia="仿宋_GB2312" w:cs="仿宋_GB2312"/>
                <w:sz w:val="18"/>
                <w:szCs w:val="18"/>
              </w:rPr>
            </w:pPr>
            <w:r>
              <w:rPr>
                <w:rFonts w:ascii="仿宋_GB2312" w:eastAsia="仿宋_GB2312" w:cs="仿宋_GB2312"/>
                <w:sz w:val="18"/>
                <w:szCs w:val="18"/>
              </w:rPr>
              <w:t>52</w:t>
            </w:r>
          </w:p>
        </w:tc>
        <w:tc>
          <w:tcPr>
            <w:tcW w:w="1266" w:type="dxa"/>
            <w:tcBorders>
              <w:top w:val="nil"/>
              <w:left w:val="nil"/>
              <w:bottom w:val="single" w:color="auto" w:sz="4" w:space="0"/>
              <w:right w:val="single" w:color="auto" w:sz="4" w:space="0"/>
            </w:tcBorders>
            <w:noWrap/>
            <w:vAlign w:val="center"/>
          </w:tcPr>
          <w:p w14:paraId="06607D6D">
            <w:pPr>
              <w:spacing w:line="240" w:lineRule="exact"/>
              <w:jc w:val="center"/>
              <w:rPr>
                <w:rFonts w:ascii="仿宋_GB2312" w:eastAsia="仿宋_GB2312" w:cs="仿宋_GB2312"/>
                <w:sz w:val="18"/>
                <w:szCs w:val="18"/>
              </w:rPr>
            </w:pPr>
          </w:p>
        </w:tc>
      </w:tr>
      <w:tr w14:paraId="3C60BC29">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B735E44">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786DD372">
            <w:pPr>
              <w:spacing w:line="240" w:lineRule="exact"/>
              <w:jc w:val="center"/>
              <w:rPr>
                <w:rFonts w:ascii="仿宋_GB2312" w:eastAsia="仿宋_GB2312" w:cs="仿宋_GB2312"/>
                <w:sz w:val="18"/>
                <w:szCs w:val="18"/>
              </w:rPr>
            </w:pPr>
            <w:r>
              <w:rPr>
                <w:rFonts w:ascii="仿宋_GB2312" w:eastAsia="仿宋_GB2312" w:cs="仿宋_GB2312"/>
                <w:sz w:val="18"/>
                <w:szCs w:val="18"/>
              </w:rPr>
              <w:t>24</w:t>
            </w:r>
          </w:p>
        </w:tc>
        <w:tc>
          <w:tcPr>
            <w:tcW w:w="1017" w:type="dxa"/>
            <w:tcBorders>
              <w:top w:val="nil"/>
              <w:left w:val="nil"/>
              <w:bottom w:val="single" w:color="auto" w:sz="4" w:space="0"/>
              <w:right w:val="single" w:color="auto" w:sz="4" w:space="0"/>
            </w:tcBorders>
            <w:noWrap/>
            <w:vAlign w:val="center"/>
          </w:tcPr>
          <w:p w14:paraId="7FF70EE0">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14F855D5">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03C47513">
            <w:pPr>
              <w:spacing w:line="240" w:lineRule="exact"/>
              <w:jc w:val="center"/>
              <w:rPr>
                <w:rFonts w:ascii="仿宋_GB2312" w:eastAsia="仿宋_GB2312" w:cs="仿宋_GB2312"/>
                <w:sz w:val="18"/>
                <w:szCs w:val="18"/>
              </w:rPr>
            </w:pPr>
            <w:r>
              <w:rPr>
                <w:rFonts w:ascii="仿宋_GB2312" w:eastAsia="仿宋_GB2312" w:cs="仿宋_GB2312"/>
                <w:sz w:val="18"/>
                <w:szCs w:val="18"/>
              </w:rPr>
              <w:t>53</w:t>
            </w:r>
          </w:p>
        </w:tc>
        <w:tc>
          <w:tcPr>
            <w:tcW w:w="1266" w:type="dxa"/>
            <w:tcBorders>
              <w:top w:val="nil"/>
              <w:left w:val="nil"/>
              <w:bottom w:val="single" w:color="auto" w:sz="4" w:space="0"/>
              <w:right w:val="single" w:color="auto" w:sz="4" w:space="0"/>
            </w:tcBorders>
            <w:noWrap/>
            <w:vAlign w:val="center"/>
          </w:tcPr>
          <w:p w14:paraId="049CCAC7">
            <w:pPr>
              <w:spacing w:line="240" w:lineRule="exact"/>
              <w:jc w:val="center"/>
              <w:rPr>
                <w:rFonts w:ascii="仿宋_GB2312" w:eastAsia="仿宋_GB2312" w:cs="仿宋_GB2312"/>
                <w:sz w:val="18"/>
                <w:szCs w:val="18"/>
              </w:rPr>
            </w:pPr>
          </w:p>
        </w:tc>
      </w:tr>
      <w:tr w14:paraId="2BBB3A0F">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37B6D2EA">
            <w:pPr>
              <w:spacing w:line="240" w:lineRule="exact"/>
              <w:jc w:val="center"/>
              <w:rPr>
                <w:rFonts w:ascii="仿宋_GB2312" w:eastAsia="仿宋_GB2312"/>
                <w:sz w:val="18"/>
                <w:szCs w:val="18"/>
              </w:rPr>
            </w:pPr>
            <w:r>
              <w:rPr>
                <w:rFonts w:hint="eastAsia" w:ascii="仿宋_GB2312" w:eastAsia="仿宋_GB2312" w:cs="仿宋_GB2312"/>
                <w:sz w:val="18"/>
                <w:szCs w:val="18"/>
              </w:rPr>
              <w:t>本年收入合计</w:t>
            </w:r>
          </w:p>
        </w:tc>
        <w:tc>
          <w:tcPr>
            <w:tcW w:w="714" w:type="dxa"/>
            <w:tcBorders>
              <w:top w:val="nil"/>
              <w:left w:val="single" w:color="auto" w:sz="4" w:space="0"/>
              <w:bottom w:val="single" w:color="auto" w:sz="4" w:space="0"/>
              <w:right w:val="single" w:color="auto" w:sz="4" w:space="0"/>
            </w:tcBorders>
            <w:noWrap/>
            <w:vAlign w:val="center"/>
          </w:tcPr>
          <w:p w14:paraId="40F99EF8">
            <w:pPr>
              <w:spacing w:line="240" w:lineRule="exact"/>
              <w:jc w:val="center"/>
              <w:rPr>
                <w:rFonts w:ascii="仿宋_GB2312" w:eastAsia="仿宋_GB2312" w:cs="仿宋_GB2312"/>
                <w:sz w:val="18"/>
                <w:szCs w:val="18"/>
              </w:rPr>
            </w:pPr>
            <w:r>
              <w:rPr>
                <w:rFonts w:ascii="仿宋_GB2312" w:eastAsia="仿宋_GB2312" w:cs="仿宋_GB2312"/>
                <w:sz w:val="18"/>
                <w:szCs w:val="18"/>
              </w:rPr>
              <w:t>25</w:t>
            </w:r>
          </w:p>
        </w:tc>
        <w:tc>
          <w:tcPr>
            <w:tcW w:w="1017" w:type="dxa"/>
            <w:tcBorders>
              <w:top w:val="nil"/>
              <w:left w:val="nil"/>
              <w:bottom w:val="single" w:color="auto" w:sz="4" w:space="0"/>
              <w:right w:val="single" w:color="auto" w:sz="4" w:space="0"/>
            </w:tcBorders>
            <w:noWrap/>
            <w:vAlign w:val="center"/>
          </w:tcPr>
          <w:p w14:paraId="69F10DA5">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9776.84</w:t>
            </w:r>
          </w:p>
        </w:tc>
        <w:tc>
          <w:tcPr>
            <w:tcW w:w="2229" w:type="dxa"/>
            <w:tcBorders>
              <w:top w:val="nil"/>
              <w:left w:val="nil"/>
              <w:bottom w:val="single" w:color="auto" w:sz="4" w:space="0"/>
              <w:right w:val="single" w:color="auto" w:sz="4" w:space="0"/>
            </w:tcBorders>
            <w:noWrap/>
            <w:vAlign w:val="center"/>
          </w:tcPr>
          <w:p w14:paraId="7FF5F81C">
            <w:pPr>
              <w:spacing w:line="240" w:lineRule="exact"/>
              <w:jc w:val="center"/>
              <w:rPr>
                <w:rFonts w:ascii="仿宋_GB2312" w:eastAsia="仿宋_GB2312"/>
                <w:sz w:val="18"/>
                <w:szCs w:val="18"/>
              </w:rPr>
            </w:pPr>
            <w:r>
              <w:rPr>
                <w:rFonts w:hint="eastAsia" w:ascii="仿宋_GB2312" w:eastAsia="仿宋_GB2312" w:cs="仿宋_GB2312"/>
                <w:sz w:val="18"/>
                <w:szCs w:val="18"/>
              </w:rPr>
              <w:t>本年支出合计</w:t>
            </w:r>
          </w:p>
        </w:tc>
        <w:tc>
          <w:tcPr>
            <w:tcW w:w="714" w:type="dxa"/>
            <w:tcBorders>
              <w:top w:val="nil"/>
              <w:left w:val="nil"/>
              <w:bottom w:val="single" w:color="auto" w:sz="4" w:space="0"/>
              <w:right w:val="single" w:color="auto" w:sz="4" w:space="0"/>
            </w:tcBorders>
            <w:noWrap/>
            <w:vAlign w:val="center"/>
          </w:tcPr>
          <w:p w14:paraId="6A94014B">
            <w:pPr>
              <w:spacing w:line="240" w:lineRule="exact"/>
              <w:jc w:val="center"/>
              <w:rPr>
                <w:rFonts w:ascii="仿宋_GB2312" w:eastAsia="仿宋_GB2312" w:cs="仿宋_GB2312"/>
                <w:sz w:val="18"/>
                <w:szCs w:val="18"/>
              </w:rPr>
            </w:pPr>
            <w:r>
              <w:rPr>
                <w:rFonts w:ascii="仿宋_GB2312" w:eastAsia="仿宋_GB2312" w:cs="仿宋_GB2312"/>
                <w:sz w:val="18"/>
                <w:szCs w:val="18"/>
              </w:rPr>
              <w:t>54</w:t>
            </w:r>
          </w:p>
        </w:tc>
        <w:tc>
          <w:tcPr>
            <w:tcW w:w="1266" w:type="dxa"/>
            <w:tcBorders>
              <w:top w:val="nil"/>
              <w:left w:val="nil"/>
              <w:bottom w:val="single" w:color="auto" w:sz="4" w:space="0"/>
              <w:right w:val="single" w:color="auto" w:sz="4" w:space="0"/>
            </w:tcBorders>
            <w:noWrap/>
            <w:vAlign w:val="center"/>
          </w:tcPr>
          <w:p w14:paraId="6C01CE78">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9776.84</w:t>
            </w:r>
          </w:p>
        </w:tc>
      </w:tr>
      <w:tr w14:paraId="0D393E5E">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13BCCFD8">
            <w:pPr>
              <w:spacing w:line="240" w:lineRule="exact"/>
              <w:jc w:val="left"/>
              <w:rPr>
                <w:rFonts w:ascii="仿宋_GB2312" w:eastAsia="仿宋_GB2312"/>
                <w:sz w:val="18"/>
                <w:szCs w:val="18"/>
              </w:rPr>
            </w:pPr>
            <w:r>
              <w:rPr>
                <w:rFonts w:hint="eastAsia" w:ascii="仿宋_GB2312" w:eastAsia="仿宋_GB2312" w:cs="仿宋_GB2312"/>
                <w:sz w:val="18"/>
                <w:szCs w:val="18"/>
              </w:rPr>
              <w:t>用事业基金弥补收支差额</w:t>
            </w:r>
          </w:p>
        </w:tc>
        <w:tc>
          <w:tcPr>
            <w:tcW w:w="714" w:type="dxa"/>
            <w:tcBorders>
              <w:top w:val="nil"/>
              <w:left w:val="single" w:color="auto" w:sz="4" w:space="0"/>
              <w:bottom w:val="single" w:color="auto" w:sz="4" w:space="0"/>
              <w:right w:val="single" w:color="auto" w:sz="4" w:space="0"/>
            </w:tcBorders>
            <w:noWrap/>
            <w:vAlign w:val="center"/>
          </w:tcPr>
          <w:p w14:paraId="0EBFE17E">
            <w:pPr>
              <w:spacing w:line="240" w:lineRule="exact"/>
              <w:jc w:val="center"/>
              <w:rPr>
                <w:rFonts w:ascii="仿宋_GB2312" w:eastAsia="仿宋_GB2312" w:cs="仿宋_GB2312"/>
                <w:sz w:val="18"/>
                <w:szCs w:val="18"/>
              </w:rPr>
            </w:pPr>
            <w:r>
              <w:rPr>
                <w:rFonts w:ascii="仿宋_GB2312" w:eastAsia="仿宋_GB2312" w:cs="仿宋_GB2312"/>
                <w:sz w:val="18"/>
                <w:szCs w:val="18"/>
              </w:rPr>
              <w:t>26</w:t>
            </w:r>
          </w:p>
        </w:tc>
        <w:tc>
          <w:tcPr>
            <w:tcW w:w="1017" w:type="dxa"/>
            <w:tcBorders>
              <w:top w:val="nil"/>
              <w:left w:val="nil"/>
              <w:bottom w:val="single" w:color="auto" w:sz="4" w:space="0"/>
              <w:right w:val="single" w:color="auto" w:sz="4" w:space="0"/>
            </w:tcBorders>
            <w:noWrap/>
            <w:vAlign w:val="center"/>
          </w:tcPr>
          <w:p w14:paraId="53123A46">
            <w:pPr>
              <w:spacing w:line="240" w:lineRule="exact"/>
              <w:jc w:val="center"/>
              <w:rPr>
                <w:rFonts w:ascii="仿宋_GB2312" w:eastAsia="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1674D963">
            <w:pPr>
              <w:spacing w:line="240" w:lineRule="exact"/>
              <w:jc w:val="left"/>
              <w:rPr>
                <w:rFonts w:ascii="仿宋_GB2312" w:eastAsia="仿宋_GB2312"/>
                <w:sz w:val="18"/>
                <w:szCs w:val="18"/>
              </w:rPr>
            </w:pPr>
            <w:r>
              <w:rPr>
                <w:rFonts w:hint="eastAsia" w:ascii="仿宋_GB2312" w:eastAsia="仿宋_GB2312" w:cs="仿宋_GB2312"/>
                <w:sz w:val="18"/>
                <w:szCs w:val="18"/>
              </w:rPr>
              <w:t>结余分配</w:t>
            </w:r>
          </w:p>
        </w:tc>
        <w:tc>
          <w:tcPr>
            <w:tcW w:w="714" w:type="dxa"/>
            <w:tcBorders>
              <w:top w:val="nil"/>
              <w:left w:val="nil"/>
              <w:bottom w:val="single" w:color="auto" w:sz="4" w:space="0"/>
              <w:right w:val="single" w:color="auto" w:sz="4" w:space="0"/>
            </w:tcBorders>
            <w:noWrap/>
            <w:vAlign w:val="center"/>
          </w:tcPr>
          <w:p w14:paraId="5D75CE12">
            <w:pPr>
              <w:spacing w:line="240" w:lineRule="exact"/>
              <w:jc w:val="center"/>
              <w:rPr>
                <w:rFonts w:ascii="仿宋_GB2312" w:eastAsia="仿宋_GB2312" w:cs="仿宋_GB2312"/>
                <w:sz w:val="18"/>
                <w:szCs w:val="18"/>
              </w:rPr>
            </w:pPr>
            <w:r>
              <w:rPr>
                <w:rFonts w:ascii="仿宋_GB2312" w:eastAsia="仿宋_GB2312" w:cs="仿宋_GB2312"/>
                <w:sz w:val="18"/>
                <w:szCs w:val="18"/>
              </w:rPr>
              <w:t>55</w:t>
            </w:r>
          </w:p>
        </w:tc>
        <w:tc>
          <w:tcPr>
            <w:tcW w:w="1266" w:type="dxa"/>
            <w:tcBorders>
              <w:top w:val="nil"/>
              <w:left w:val="nil"/>
              <w:bottom w:val="single" w:color="auto" w:sz="4" w:space="0"/>
              <w:right w:val="single" w:color="auto" w:sz="4" w:space="0"/>
            </w:tcBorders>
            <w:noWrap/>
            <w:vAlign w:val="center"/>
          </w:tcPr>
          <w:p w14:paraId="65B46644">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r>
      <w:tr w14:paraId="1E93D455">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61A51A48">
            <w:pPr>
              <w:spacing w:line="240" w:lineRule="exact"/>
              <w:jc w:val="left"/>
              <w:rPr>
                <w:rFonts w:ascii="仿宋_GB2312" w:eastAsia="仿宋_GB2312"/>
                <w:sz w:val="18"/>
                <w:szCs w:val="18"/>
              </w:rPr>
            </w:pPr>
            <w:r>
              <w:rPr>
                <w:rFonts w:hint="eastAsia" w:ascii="仿宋_GB2312" w:eastAsia="仿宋_GB2312" w:cs="仿宋_GB2312"/>
                <w:sz w:val="18"/>
                <w:szCs w:val="18"/>
              </w:rPr>
              <w:t>年初结转和结余</w:t>
            </w:r>
          </w:p>
        </w:tc>
        <w:tc>
          <w:tcPr>
            <w:tcW w:w="714" w:type="dxa"/>
            <w:tcBorders>
              <w:top w:val="nil"/>
              <w:left w:val="single" w:color="auto" w:sz="4" w:space="0"/>
              <w:bottom w:val="single" w:color="auto" w:sz="4" w:space="0"/>
              <w:right w:val="single" w:color="auto" w:sz="4" w:space="0"/>
            </w:tcBorders>
            <w:noWrap/>
            <w:vAlign w:val="center"/>
          </w:tcPr>
          <w:p w14:paraId="378E709D">
            <w:pPr>
              <w:spacing w:line="240" w:lineRule="exact"/>
              <w:jc w:val="center"/>
              <w:rPr>
                <w:rFonts w:ascii="仿宋_GB2312" w:eastAsia="仿宋_GB2312" w:cs="仿宋_GB2312"/>
                <w:sz w:val="18"/>
                <w:szCs w:val="18"/>
              </w:rPr>
            </w:pPr>
            <w:r>
              <w:rPr>
                <w:rFonts w:ascii="仿宋_GB2312" w:eastAsia="仿宋_GB2312" w:cs="仿宋_GB2312"/>
                <w:sz w:val="18"/>
                <w:szCs w:val="18"/>
              </w:rPr>
              <w:t>27</w:t>
            </w:r>
          </w:p>
        </w:tc>
        <w:tc>
          <w:tcPr>
            <w:tcW w:w="1017" w:type="dxa"/>
            <w:tcBorders>
              <w:top w:val="nil"/>
              <w:left w:val="nil"/>
              <w:bottom w:val="single" w:color="auto" w:sz="4" w:space="0"/>
              <w:right w:val="single" w:color="auto" w:sz="4" w:space="0"/>
            </w:tcBorders>
            <w:noWrap/>
            <w:vAlign w:val="center"/>
          </w:tcPr>
          <w:p w14:paraId="1750519E">
            <w:pPr>
              <w:spacing w:line="240" w:lineRule="exact"/>
              <w:jc w:val="center"/>
              <w:rPr>
                <w:rFonts w:ascii="仿宋_GB2312" w:eastAsia="仿宋_GB2312"/>
                <w:sz w:val="18"/>
                <w:szCs w:val="18"/>
              </w:rPr>
            </w:pPr>
            <w:r>
              <w:rPr>
                <w:rFonts w:hint="eastAsia" w:ascii="仿宋_GB2312" w:eastAsia="仿宋_GB2312" w:cs="仿宋_GB2312"/>
                <w:sz w:val="18"/>
                <w:szCs w:val="18"/>
                <w:lang w:val="en-US" w:eastAsia="zh-CN"/>
              </w:rPr>
              <w:t>0.00</w:t>
            </w:r>
          </w:p>
        </w:tc>
        <w:tc>
          <w:tcPr>
            <w:tcW w:w="2229" w:type="dxa"/>
            <w:tcBorders>
              <w:top w:val="nil"/>
              <w:left w:val="nil"/>
              <w:bottom w:val="single" w:color="auto" w:sz="4" w:space="0"/>
              <w:right w:val="single" w:color="auto" w:sz="4" w:space="0"/>
            </w:tcBorders>
            <w:noWrap/>
            <w:vAlign w:val="center"/>
          </w:tcPr>
          <w:p w14:paraId="5C79A680">
            <w:pPr>
              <w:spacing w:line="240" w:lineRule="exact"/>
              <w:jc w:val="left"/>
              <w:rPr>
                <w:rFonts w:ascii="仿宋_GB2312" w:eastAsia="仿宋_GB2312"/>
                <w:sz w:val="18"/>
                <w:szCs w:val="18"/>
              </w:rPr>
            </w:pPr>
            <w:r>
              <w:rPr>
                <w:rFonts w:hint="eastAsia" w:ascii="仿宋_GB2312" w:eastAsia="仿宋_GB2312" w:cs="仿宋_GB2312"/>
                <w:sz w:val="18"/>
                <w:szCs w:val="18"/>
              </w:rPr>
              <w:t>年末结转和结余</w:t>
            </w:r>
          </w:p>
        </w:tc>
        <w:tc>
          <w:tcPr>
            <w:tcW w:w="714" w:type="dxa"/>
            <w:tcBorders>
              <w:top w:val="nil"/>
              <w:left w:val="nil"/>
              <w:bottom w:val="single" w:color="auto" w:sz="4" w:space="0"/>
              <w:right w:val="single" w:color="auto" w:sz="4" w:space="0"/>
            </w:tcBorders>
            <w:noWrap/>
            <w:vAlign w:val="center"/>
          </w:tcPr>
          <w:p w14:paraId="75C74806">
            <w:pPr>
              <w:spacing w:line="240" w:lineRule="exact"/>
              <w:jc w:val="center"/>
              <w:rPr>
                <w:rFonts w:ascii="仿宋_GB2312" w:eastAsia="仿宋_GB2312" w:cs="仿宋_GB2312"/>
                <w:sz w:val="18"/>
                <w:szCs w:val="18"/>
              </w:rPr>
            </w:pPr>
            <w:r>
              <w:rPr>
                <w:rFonts w:ascii="仿宋_GB2312" w:eastAsia="仿宋_GB2312" w:cs="仿宋_GB2312"/>
                <w:sz w:val="18"/>
                <w:szCs w:val="18"/>
              </w:rPr>
              <w:t>56</w:t>
            </w:r>
          </w:p>
        </w:tc>
        <w:tc>
          <w:tcPr>
            <w:tcW w:w="1266" w:type="dxa"/>
            <w:tcBorders>
              <w:top w:val="nil"/>
              <w:left w:val="nil"/>
              <w:bottom w:val="single" w:color="auto" w:sz="4" w:space="0"/>
              <w:right w:val="single" w:color="auto" w:sz="4" w:space="0"/>
            </w:tcBorders>
            <w:noWrap/>
            <w:vAlign w:val="center"/>
          </w:tcPr>
          <w:p w14:paraId="6B68E202">
            <w:pPr>
              <w:spacing w:line="240" w:lineRule="exact"/>
              <w:jc w:val="center"/>
              <w:rPr>
                <w:rFonts w:ascii="仿宋_GB2312" w:eastAsia="仿宋_GB2312" w:cs="仿宋_GB2312"/>
                <w:sz w:val="18"/>
                <w:szCs w:val="18"/>
              </w:rPr>
            </w:pPr>
            <w:r>
              <w:rPr>
                <w:rFonts w:hint="eastAsia" w:ascii="仿宋_GB2312" w:eastAsia="仿宋_GB2312" w:cs="仿宋_GB2312"/>
                <w:sz w:val="18"/>
                <w:szCs w:val="18"/>
                <w:lang w:val="en-US" w:eastAsia="zh-CN"/>
              </w:rPr>
              <w:t>0.00</w:t>
            </w:r>
          </w:p>
        </w:tc>
      </w:tr>
      <w:tr w14:paraId="1FFB8493">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2884270">
            <w:pPr>
              <w:spacing w:line="240" w:lineRule="exact"/>
              <w:jc w:val="center"/>
              <w:rPr>
                <w:rFonts w:ascii="仿宋_GB2312" w:eastAsia="仿宋_GB2312"/>
                <w:sz w:val="18"/>
                <w:szCs w:val="18"/>
              </w:rPr>
            </w:pPr>
          </w:p>
        </w:tc>
        <w:tc>
          <w:tcPr>
            <w:tcW w:w="714" w:type="dxa"/>
            <w:tcBorders>
              <w:top w:val="nil"/>
              <w:left w:val="single" w:color="auto" w:sz="4" w:space="0"/>
              <w:bottom w:val="single" w:color="auto" w:sz="4" w:space="0"/>
              <w:right w:val="single" w:color="auto" w:sz="4" w:space="0"/>
            </w:tcBorders>
            <w:noWrap/>
            <w:vAlign w:val="center"/>
          </w:tcPr>
          <w:p w14:paraId="54E53331">
            <w:pPr>
              <w:spacing w:line="240" w:lineRule="exact"/>
              <w:jc w:val="center"/>
              <w:rPr>
                <w:rFonts w:ascii="仿宋_GB2312" w:eastAsia="仿宋_GB2312" w:cs="仿宋_GB2312"/>
                <w:sz w:val="18"/>
                <w:szCs w:val="18"/>
              </w:rPr>
            </w:pPr>
            <w:r>
              <w:rPr>
                <w:rFonts w:ascii="仿宋_GB2312" w:eastAsia="仿宋_GB2312" w:cs="仿宋_GB2312"/>
                <w:sz w:val="18"/>
                <w:szCs w:val="18"/>
              </w:rPr>
              <w:t>28</w:t>
            </w:r>
          </w:p>
        </w:tc>
        <w:tc>
          <w:tcPr>
            <w:tcW w:w="1017" w:type="dxa"/>
            <w:tcBorders>
              <w:top w:val="nil"/>
              <w:left w:val="nil"/>
              <w:bottom w:val="single" w:color="auto" w:sz="4" w:space="0"/>
              <w:right w:val="single" w:color="auto" w:sz="4" w:space="0"/>
            </w:tcBorders>
            <w:noWrap/>
            <w:vAlign w:val="center"/>
          </w:tcPr>
          <w:p w14:paraId="1CAAE1B0">
            <w:pPr>
              <w:spacing w:line="240" w:lineRule="exact"/>
              <w:jc w:val="center"/>
              <w:rPr>
                <w:rFonts w:ascii="仿宋_GB2312" w:eastAsia="仿宋_GB2312" w:cs="仿宋_GB2312"/>
                <w:sz w:val="18"/>
                <w:szCs w:val="18"/>
              </w:rPr>
            </w:pPr>
          </w:p>
        </w:tc>
        <w:tc>
          <w:tcPr>
            <w:tcW w:w="2229" w:type="dxa"/>
            <w:tcBorders>
              <w:top w:val="nil"/>
              <w:left w:val="nil"/>
              <w:bottom w:val="single" w:color="auto" w:sz="4" w:space="0"/>
              <w:right w:val="single" w:color="auto" w:sz="4" w:space="0"/>
            </w:tcBorders>
            <w:noWrap/>
            <w:vAlign w:val="center"/>
          </w:tcPr>
          <w:p w14:paraId="41C3E719">
            <w:pPr>
              <w:spacing w:line="240" w:lineRule="exact"/>
              <w:jc w:val="center"/>
              <w:rPr>
                <w:rFonts w:ascii="仿宋_GB2312" w:eastAsia="仿宋_GB2312" w:cs="仿宋_GB2312"/>
                <w:sz w:val="18"/>
                <w:szCs w:val="18"/>
              </w:rPr>
            </w:pPr>
          </w:p>
        </w:tc>
        <w:tc>
          <w:tcPr>
            <w:tcW w:w="714" w:type="dxa"/>
            <w:tcBorders>
              <w:top w:val="nil"/>
              <w:left w:val="nil"/>
              <w:bottom w:val="single" w:color="auto" w:sz="4" w:space="0"/>
              <w:right w:val="single" w:color="auto" w:sz="4" w:space="0"/>
            </w:tcBorders>
            <w:noWrap/>
            <w:vAlign w:val="center"/>
          </w:tcPr>
          <w:p w14:paraId="5762FE34">
            <w:pPr>
              <w:spacing w:line="240" w:lineRule="exact"/>
              <w:jc w:val="center"/>
              <w:rPr>
                <w:rFonts w:ascii="仿宋_GB2312" w:eastAsia="仿宋_GB2312" w:cs="仿宋_GB2312"/>
                <w:sz w:val="18"/>
                <w:szCs w:val="18"/>
              </w:rPr>
            </w:pPr>
            <w:r>
              <w:rPr>
                <w:rFonts w:ascii="仿宋_GB2312" w:eastAsia="仿宋_GB2312" w:cs="仿宋_GB2312"/>
                <w:sz w:val="18"/>
                <w:szCs w:val="18"/>
              </w:rPr>
              <w:t>57</w:t>
            </w:r>
          </w:p>
        </w:tc>
        <w:tc>
          <w:tcPr>
            <w:tcW w:w="1266" w:type="dxa"/>
            <w:tcBorders>
              <w:top w:val="nil"/>
              <w:left w:val="nil"/>
              <w:bottom w:val="single" w:color="auto" w:sz="4" w:space="0"/>
              <w:right w:val="single" w:color="auto" w:sz="4" w:space="0"/>
            </w:tcBorders>
            <w:noWrap/>
            <w:vAlign w:val="center"/>
          </w:tcPr>
          <w:p w14:paraId="7D0C0F54">
            <w:pPr>
              <w:spacing w:line="240" w:lineRule="exact"/>
              <w:jc w:val="center"/>
              <w:rPr>
                <w:rFonts w:ascii="仿宋_GB2312" w:eastAsia="仿宋_GB2312" w:cs="仿宋_GB2312"/>
                <w:sz w:val="18"/>
                <w:szCs w:val="18"/>
              </w:rPr>
            </w:pPr>
          </w:p>
        </w:tc>
      </w:tr>
      <w:tr w14:paraId="3296A94F">
        <w:tblPrEx>
          <w:tblCellMar>
            <w:top w:w="0" w:type="dxa"/>
            <w:left w:w="108" w:type="dxa"/>
            <w:bottom w:w="0" w:type="dxa"/>
            <w:right w:w="108" w:type="dxa"/>
          </w:tblCellMar>
        </w:tblPrEx>
        <w:trPr>
          <w:trHeight w:val="329" w:hRule="exact"/>
          <w:jc w:val="center"/>
        </w:trPr>
        <w:tc>
          <w:tcPr>
            <w:tcW w:w="2879" w:type="dxa"/>
            <w:tcBorders>
              <w:top w:val="nil"/>
              <w:left w:val="single" w:color="auto" w:sz="4" w:space="0"/>
              <w:bottom w:val="single" w:color="auto" w:sz="4" w:space="0"/>
              <w:right w:val="single" w:color="auto" w:sz="4" w:space="0"/>
            </w:tcBorders>
            <w:noWrap/>
            <w:vAlign w:val="center"/>
          </w:tcPr>
          <w:p w14:paraId="2CD365E0">
            <w:pPr>
              <w:spacing w:line="240" w:lineRule="exact"/>
              <w:jc w:val="center"/>
              <w:rPr>
                <w:rFonts w:ascii="仿宋_GB2312" w:eastAsia="仿宋_GB2312"/>
                <w:sz w:val="18"/>
                <w:szCs w:val="18"/>
              </w:rPr>
            </w:pPr>
            <w:r>
              <w:rPr>
                <w:rFonts w:hint="eastAsia" w:ascii="仿宋_GB2312" w:eastAsia="仿宋_GB2312" w:cs="仿宋_GB2312"/>
                <w:sz w:val="18"/>
                <w:szCs w:val="18"/>
              </w:rPr>
              <w:t>总计</w:t>
            </w:r>
          </w:p>
        </w:tc>
        <w:tc>
          <w:tcPr>
            <w:tcW w:w="714" w:type="dxa"/>
            <w:tcBorders>
              <w:top w:val="nil"/>
              <w:left w:val="single" w:color="auto" w:sz="4" w:space="0"/>
              <w:bottom w:val="single" w:color="auto" w:sz="4" w:space="0"/>
              <w:right w:val="single" w:color="auto" w:sz="4" w:space="0"/>
            </w:tcBorders>
            <w:noWrap/>
            <w:vAlign w:val="center"/>
          </w:tcPr>
          <w:p w14:paraId="2302640D">
            <w:pPr>
              <w:spacing w:line="240" w:lineRule="exact"/>
              <w:jc w:val="center"/>
              <w:rPr>
                <w:rFonts w:ascii="仿宋_GB2312" w:eastAsia="仿宋_GB2312" w:cs="仿宋_GB2312"/>
                <w:sz w:val="18"/>
                <w:szCs w:val="18"/>
              </w:rPr>
            </w:pPr>
            <w:r>
              <w:rPr>
                <w:rFonts w:ascii="仿宋_GB2312" w:eastAsia="仿宋_GB2312" w:cs="仿宋_GB2312"/>
                <w:sz w:val="18"/>
                <w:szCs w:val="18"/>
              </w:rPr>
              <w:t>29</w:t>
            </w:r>
          </w:p>
        </w:tc>
        <w:tc>
          <w:tcPr>
            <w:tcW w:w="1017" w:type="dxa"/>
            <w:tcBorders>
              <w:top w:val="nil"/>
              <w:left w:val="nil"/>
              <w:bottom w:val="single" w:color="auto" w:sz="4" w:space="0"/>
              <w:right w:val="single" w:color="auto" w:sz="4" w:space="0"/>
            </w:tcBorders>
            <w:noWrap/>
            <w:vAlign w:val="center"/>
          </w:tcPr>
          <w:p w14:paraId="2615D98B">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9776.84</w:t>
            </w:r>
          </w:p>
        </w:tc>
        <w:tc>
          <w:tcPr>
            <w:tcW w:w="2229" w:type="dxa"/>
            <w:tcBorders>
              <w:top w:val="nil"/>
              <w:left w:val="nil"/>
              <w:bottom w:val="single" w:color="auto" w:sz="4" w:space="0"/>
              <w:right w:val="single" w:color="auto" w:sz="4" w:space="0"/>
            </w:tcBorders>
            <w:noWrap/>
            <w:vAlign w:val="center"/>
          </w:tcPr>
          <w:p w14:paraId="33490FCC">
            <w:pPr>
              <w:spacing w:line="240" w:lineRule="exact"/>
              <w:jc w:val="center"/>
              <w:rPr>
                <w:rFonts w:ascii="仿宋_GB2312" w:eastAsia="仿宋_GB2312"/>
                <w:sz w:val="18"/>
                <w:szCs w:val="18"/>
              </w:rPr>
            </w:pPr>
            <w:r>
              <w:rPr>
                <w:rFonts w:hint="eastAsia" w:ascii="仿宋_GB2312" w:eastAsia="仿宋_GB2312" w:cs="仿宋_GB2312"/>
                <w:sz w:val="18"/>
                <w:szCs w:val="18"/>
              </w:rPr>
              <w:t>总计</w:t>
            </w:r>
          </w:p>
        </w:tc>
        <w:tc>
          <w:tcPr>
            <w:tcW w:w="714" w:type="dxa"/>
            <w:tcBorders>
              <w:top w:val="nil"/>
              <w:left w:val="nil"/>
              <w:bottom w:val="single" w:color="auto" w:sz="4" w:space="0"/>
              <w:right w:val="single" w:color="auto" w:sz="4" w:space="0"/>
            </w:tcBorders>
            <w:noWrap/>
            <w:vAlign w:val="center"/>
          </w:tcPr>
          <w:p w14:paraId="7D14B5B7">
            <w:pPr>
              <w:spacing w:line="240" w:lineRule="exact"/>
              <w:jc w:val="center"/>
              <w:rPr>
                <w:rFonts w:ascii="仿宋_GB2312" w:eastAsia="仿宋_GB2312" w:cs="仿宋_GB2312"/>
                <w:sz w:val="18"/>
                <w:szCs w:val="18"/>
              </w:rPr>
            </w:pPr>
            <w:r>
              <w:rPr>
                <w:rFonts w:ascii="仿宋_GB2312" w:eastAsia="仿宋_GB2312" w:cs="仿宋_GB2312"/>
                <w:sz w:val="18"/>
                <w:szCs w:val="18"/>
              </w:rPr>
              <w:t>58</w:t>
            </w:r>
          </w:p>
        </w:tc>
        <w:tc>
          <w:tcPr>
            <w:tcW w:w="1266" w:type="dxa"/>
            <w:tcBorders>
              <w:top w:val="nil"/>
              <w:left w:val="nil"/>
              <w:bottom w:val="single" w:color="auto" w:sz="4" w:space="0"/>
              <w:right w:val="single" w:color="auto" w:sz="4" w:space="0"/>
            </w:tcBorders>
            <w:noWrap/>
            <w:vAlign w:val="center"/>
          </w:tcPr>
          <w:p w14:paraId="1D7F97EE">
            <w:pPr>
              <w:spacing w:line="240" w:lineRule="exact"/>
              <w:jc w:val="center"/>
              <w:rPr>
                <w:rFonts w:hint="default" w:ascii="仿宋_GB2312" w:eastAsia="仿宋_GB2312" w:cs="仿宋_GB2312"/>
                <w:sz w:val="18"/>
                <w:szCs w:val="18"/>
                <w:lang w:val="en-US" w:eastAsia="zh-CN"/>
              </w:rPr>
            </w:pPr>
            <w:r>
              <w:rPr>
                <w:rFonts w:hint="eastAsia" w:ascii="仿宋_GB2312" w:eastAsia="仿宋_GB2312" w:cs="仿宋_GB2312"/>
                <w:sz w:val="18"/>
                <w:szCs w:val="18"/>
                <w:lang w:val="en-US" w:eastAsia="zh-CN"/>
              </w:rPr>
              <w:t>9776.84</w:t>
            </w:r>
          </w:p>
        </w:tc>
      </w:tr>
    </w:tbl>
    <w:p w14:paraId="2F779CBA">
      <w:pPr>
        <w:ind w:firstLine="88" w:firstLineChars="50"/>
        <w:rPr>
          <w:rFonts w:ascii="楷体_GB2312" w:eastAsia="楷体_GB2312"/>
          <w:sz w:val="18"/>
          <w:szCs w:val="18"/>
        </w:rPr>
      </w:pPr>
      <w:r>
        <w:rPr>
          <w:rFonts w:hint="eastAsia" w:ascii="仿宋_GB2312" w:hAnsi="宋体" w:eastAsia="仿宋_GB2312" w:cs="仿宋_GB2312"/>
          <w:sz w:val="18"/>
          <w:szCs w:val="18"/>
        </w:rPr>
        <w:t>注：本表反映部门本年度的总收支和年末结转结余情况。</w:t>
      </w:r>
    </w:p>
    <w:p w14:paraId="1B19B0CA">
      <w:pPr>
        <w:rPr>
          <w:rFonts w:ascii="楷体_GB2312" w:eastAsia="楷体_GB2312"/>
          <w:sz w:val="28"/>
          <w:szCs w:val="2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p>
    <w:p w14:paraId="4FC4A445">
      <w:pPr>
        <w:jc w:val="center"/>
        <w:rPr>
          <w:rFonts w:ascii="方正小标宋简体" w:eastAsia="方正小标宋简体"/>
          <w:sz w:val="44"/>
          <w:szCs w:val="44"/>
        </w:rPr>
      </w:pPr>
      <w:r>
        <w:rPr>
          <w:rFonts w:hint="eastAsia" w:ascii="方正小标宋简体" w:eastAsia="方正小标宋简体" w:cs="方正小标宋简体"/>
          <w:sz w:val="44"/>
          <w:szCs w:val="44"/>
        </w:rPr>
        <w:t>收入决算表</w:t>
      </w:r>
    </w:p>
    <w:p w14:paraId="658AEA9B">
      <w:pPr>
        <w:wordWrap w:val="0"/>
        <w:spacing w:line="400" w:lineRule="exact"/>
        <w:jc w:val="right"/>
        <w:rPr>
          <w:rFonts w:ascii="楷体_GB2312" w:eastAsia="楷体_GB2312" w:cs="楷体_GB2312"/>
          <w:sz w:val="28"/>
          <w:szCs w:val="28"/>
        </w:rPr>
      </w:pPr>
      <w:r>
        <w:rPr>
          <w:rFonts w:ascii="楷体_GB2312" w:eastAsia="楷体_GB2312" w:cs="楷体_GB2312"/>
          <w:sz w:val="28"/>
          <w:szCs w:val="28"/>
        </w:rPr>
        <w:t xml:space="preserve"> </w:t>
      </w:r>
      <w:r>
        <w:rPr>
          <w:rFonts w:hint="eastAsia" w:ascii="楷体_GB2312" w:eastAsia="楷体_GB2312" w:cs="楷体_GB2312"/>
          <w:sz w:val="28"/>
          <w:szCs w:val="28"/>
        </w:rPr>
        <w:t>公开</w:t>
      </w:r>
      <w:r>
        <w:rPr>
          <w:rFonts w:ascii="楷体_GB2312" w:eastAsia="楷体_GB2312" w:cs="楷体_GB2312"/>
          <w:sz w:val="28"/>
          <w:szCs w:val="28"/>
        </w:rPr>
        <w:t>02</w:t>
      </w:r>
      <w:r>
        <w:rPr>
          <w:rFonts w:hint="eastAsia" w:ascii="楷体_GB2312" w:eastAsia="楷体_GB2312" w:cs="楷体_GB2312"/>
          <w:sz w:val="28"/>
          <w:szCs w:val="28"/>
        </w:rPr>
        <w:t>表</w:t>
      </w:r>
      <w:r>
        <w:rPr>
          <w:rFonts w:ascii="楷体_GB2312" w:eastAsia="楷体_GB2312" w:cs="楷体_GB2312"/>
          <w:sz w:val="28"/>
          <w:szCs w:val="28"/>
        </w:rPr>
        <w:t xml:space="preserve"> </w:t>
      </w:r>
    </w:p>
    <w:p w14:paraId="2D0497BF">
      <w:pPr>
        <w:tabs>
          <w:tab w:val="left" w:pos="13467"/>
        </w:tabs>
        <w:wordWrap w:val="0"/>
        <w:spacing w:line="400" w:lineRule="exact"/>
        <w:ind w:right="107"/>
        <w:jc w:val="both"/>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433" w:type="dxa"/>
        <w:jc w:val="center"/>
        <w:tblLayout w:type="fixed"/>
        <w:tblCellMar>
          <w:top w:w="0" w:type="dxa"/>
          <w:left w:w="108" w:type="dxa"/>
          <w:bottom w:w="0" w:type="dxa"/>
          <w:right w:w="108" w:type="dxa"/>
        </w:tblCellMar>
      </w:tblPr>
      <w:tblGrid>
        <w:gridCol w:w="1296"/>
        <w:gridCol w:w="110"/>
        <w:gridCol w:w="2193"/>
        <w:gridCol w:w="1563"/>
        <w:gridCol w:w="1600"/>
        <w:gridCol w:w="1625"/>
        <w:gridCol w:w="1212"/>
        <w:gridCol w:w="1313"/>
        <w:gridCol w:w="1325"/>
        <w:gridCol w:w="1196"/>
      </w:tblGrid>
      <w:tr w14:paraId="3488E773">
        <w:tblPrEx>
          <w:tblCellMar>
            <w:top w:w="0" w:type="dxa"/>
            <w:left w:w="108" w:type="dxa"/>
            <w:bottom w:w="0" w:type="dxa"/>
            <w:right w:w="108" w:type="dxa"/>
          </w:tblCellMar>
        </w:tblPrEx>
        <w:trPr>
          <w:trHeight w:val="458" w:hRule="atLeast"/>
          <w:tblHeader/>
          <w:jc w:val="center"/>
        </w:trPr>
        <w:tc>
          <w:tcPr>
            <w:tcW w:w="3599"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46DC357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1563" w:type="dxa"/>
            <w:vMerge w:val="restart"/>
            <w:tcBorders>
              <w:top w:val="single" w:color="auto" w:sz="4" w:space="0"/>
              <w:left w:val="single" w:color="auto" w:sz="4" w:space="0"/>
              <w:right w:val="single" w:color="auto" w:sz="4" w:space="0"/>
            </w:tcBorders>
            <w:noWrap/>
            <w:vAlign w:val="center"/>
          </w:tcPr>
          <w:p w14:paraId="20F64FE7">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本年收入合计</w:t>
            </w:r>
          </w:p>
        </w:tc>
        <w:tc>
          <w:tcPr>
            <w:tcW w:w="1600" w:type="dxa"/>
            <w:vMerge w:val="restart"/>
            <w:tcBorders>
              <w:top w:val="single" w:color="auto" w:sz="4" w:space="0"/>
              <w:left w:val="single" w:color="auto" w:sz="4" w:space="0"/>
              <w:right w:val="single" w:color="auto" w:sz="4" w:space="0"/>
            </w:tcBorders>
            <w:noWrap/>
            <w:vAlign w:val="center"/>
          </w:tcPr>
          <w:p w14:paraId="251CA4E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财政拨款收入</w:t>
            </w:r>
          </w:p>
        </w:tc>
        <w:tc>
          <w:tcPr>
            <w:tcW w:w="1625" w:type="dxa"/>
            <w:vMerge w:val="restart"/>
            <w:tcBorders>
              <w:top w:val="single" w:color="auto" w:sz="4" w:space="0"/>
              <w:left w:val="single" w:color="auto" w:sz="4" w:space="0"/>
              <w:right w:val="single" w:color="auto" w:sz="4" w:space="0"/>
            </w:tcBorders>
            <w:noWrap/>
            <w:vAlign w:val="center"/>
          </w:tcPr>
          <w:p w14:paraId="0606013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上级补助收入</w:t>
            </w:r>
          </w:p>
        </w:tc>
        <w:tc>
          <w:tcPr>
            <w:tcW w:w="1212" w:type="dxa"/>
            <w:vMerge w:val="restart"/>
            <w:tcBorders>
              <w:top w:val="single" w:color="auto" w:sz="4" w:space="0"/>
              <w:left w:val="single" w:color="auto" w:sz="4" w:space="0"/>
              <w:right w:val="single" w:color="auto" w:sz="4" w:space="0"/>
            </w:tcBorders>
            <w:noWrap/>
            <w:vAlign w:val="center"/>
          </w:tcPr>
          <w:p w14:paraId="7882D684">
            <w:pPr>
              <w:widowControl/>
              <w:spacing w:line="300" w:lineRule="exact"/>
              <w:ind w:firstLine="216" w:firstLineChars="100"/>
              <w:jc w:val="center"/>
              <w:rPr>
                <w:rFonts w:ascii="仿宋_GB2312" w:hAnsi="宋体" w:eastAsia="仿宋_GB2312"/>
                <w:kern w:val="0"/>
                <w:sz w:val="22"/>
                <w:szCs w:val="22"/>
              </w:rPr>
            </w:pPr>
            <w:r>
              <w:rPr>
                <w:rFonts w:hint="eastAsia" w:ascii="仿宋_GB2312" w:hAnsi="宋体" w:eastAsia="仿宋_GB2312" w:cs="仿宋_GB2312"/>
                <w:kern w:val="0"/>
                <w:sz w:val="22"/>
                <w:szCs w:val="22"/>
              </w:rPr>
              <w:t>事业收入</w:t>
            </w:r>
          </w:p>
        </w:tc>
        <w:tc>
          <w:tcPr>
            <w:tcW w:w="1313" w:type="dxa"/>
            <w:vMerge w:val="restart"/>
            <w:tcBorders>
              <w:top w:val="single" w:color="auto" w:sz="4" w:space="0"/>
              <w:left w:val="single" w:color="auto" w:sz="4" w:space="0"/>
              <w:right w:val="single" w:color="auto" w:sz="4" w:space="0"/>
            </w:tcBorders>
            <w:noWrap/>
            <w:vAlign w:val="center"/>
          </w:tcPr>
          <w:p w14:paraId="44BFEF2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经营收入</w:t>
            </w:r>
          </w:p>
        </w:tc>
        <w:tc>
          <w:tcPr>
            <w:tcW w:w="1325" w:type="dxa"/>
            <w:vMerge w:val="restart"/>
            <w:tcBorders>
              <w:top w:val="single" w:color="auto" w:sz="4" w:space="0"/>
              <w:left w:val="single" w:color="auto" w:sz="4" w:space="0"/>
              <w:right w:val="single" w:color="auto" w:sz="4" w:space="0"/>
            </w:tcBorders>
            <w:noWrap/>
            <w:vAlign w:val="center"/>
          </w:tcPr>
          <w:p w14:paraId="0771C7EE">
            <w:pPr>
              <w:widowControl/>
              <w:spacing w:line="300" w:lineRule="exact"/>
              <w:ind w:left="31680" w:hanging="648" w:hangingChars="300"/>
              <w:jc w:val="center"/>
              <w:rPr>
                <w:rFonts w:ascii="仿宋_GB2312" w:hAnsi="宋体" w:eastAsia="仿宋_GB2312" w:cs="仿宋_GB2312"/>
                <w:kern w:val="0"/>
                <w:sz w:val="22"/>
                <w:szCs w:val="22"/>
              </w:rPr>
            </w:pPr>
            <w:r>
              <w:rPr>
                <w:rFonts w:hint="eastAsia" w:ascii="仿宋_GB2312" w:hAnsi="宋体" w:eastAsia="仿宋_GB2312" w:cs="仿宋_GB2312"/>
                <w:kern w:val="0"/>
                <w:sz w:val="22"/>
                <w:szCs w:val="22"/>
              </w:rPr>
              <w:t>附属单位</w:t>
            </w:r>
          </w:p>
          <w:p w14:paraId="149946F7">
            <w:pPr>
              <w:widowControl/>
              <w:spacing w:line="300" w:lineRule="exact"/>
              <w:ind w:left="31680" w:hanging="648" w:hangingChars="300"/>
              <w:jc w:val="center"/>
              <w:rPr>
                <w:rFonts w:ascii="仿宋_GB2312" w:hAnsi="宋体" w:eastAsia="仿宋_GB2312"/>
                <w:kern w:val="0"/>
                <w:sz w:val="22"/>
                <w:szCs w:val="22"/>
              </w:rPr>
            </w:pPr>
            <w:r>
              <w:rPr>
                <w:rFonts w:hint="eastAsia" w:ascii="仿宋_GB2312" w:hAnsi="宋体" w:eastAsia="仿宋_GB2312" w:cs="仿宋_GB2312"/>
                <w:kern w:val="0"/>
                <w:sz w:val="22"/>
                <w:szCs w:val="22"/>
              </w:rPr>
              <w:t>上缴收入</w:t>
            </w:r>
          </w:p>
        </w:tc>
        <w:tc>
          <w:tcPr>
            <w:tcW w:w="1196" w:type="dxa"/>
            <w:vMerge w:val="restart"/>
            <w:tcBorders>
              <w:top w:val="single" w:color="auto" w:sz="4" w:space="0"/>
              <w:left w:val="single" w:color="auto" w:sz="4" w:space="0"/>
              <w:right w:val="single" w:color="auto" w:sz="4" w:space="0"/>
            </w:tcBorders>
            <w:noWrap/>
            <w:vAlign w:val="center"/>
          </w:tcPr>
          <w:p w14:paraId="61086A1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其他收入</w:t>
            </w:r>
          </w:p>
        </w:tc>
      </w:tr>
      <w:tr w14:paraId="25B28D04">
        <w:tblPrEx>
          <w:tblCellMar>
            <w:top w:w="0" w:type="dxa"/>
            <w:left w:w="108" w:type="dxa"/>
            <w:bottom w:w="0" w:type="dxa"/>
            <w:right w:w="108" w:type="dxa"/>
          </w:tblCellMar>
        </w:tblPrEx>
        <w:trPr>
          <w:trHeight w:val="457" w:hRule="atLeast"/>
          <w:tblHeader/>
          <w:jc w:val="center"/>
        </w:trPr>
        <w:tc>
          <w:tcPr>
            <w:tcW w:w="1406" w:type="dxa"/>
            <w:gridSpan w:val="2"/>
            <w:tcBorders>
              <w:top w:val="single" w:color="auto" w:sz="4" w:space="0"/>
              <w:left w:val="single" w:color="auto" w:sz="4" w:space="0"/>
              <w:bottom w:val="single" w:color="auto" w:sz="4" w:space="0"/>
              <w:right w:val="single" w:color="auto" w:sz="4" w:space="0"/>
            </w:tcBorders>
            <w:shd w:val="clear" w:color="auto" w:fill="FFFFFF"/>
            <w:noWrap/>
            <w:vAlign w:val="center"/>
          </w:tcPr>
          <w:p w14:paraId="72BBEB5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功能分类</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科目编码</w:t>
            </w:r>
          </w:p>
        </w:tc>
        <w:tc>
          <w:tcPr>
            <w:tcW w:w="2193"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BE87B2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科目名称</w:t>
            </w:r>
          </w:p>
        </w:tc>
        <w:tc>
          <w:tcPr>
            <w:tcW w:w="1563" w:type="dxa"/>
            <w:vMerge w:val="continue"/>
            <w:tcBorders>
              <w:left w:val="single" w:color="auto" w:sz="4" w:space="0"/>
              <w:right w:val="single" w:color="auto" w:sz="4" w:space="0"/>
            </w:tcBorders>
            <w:noWrap/>
            <w:vAlign w:val="center"/>
          </w:tcPr>
          <w:p w14:paraId="35CC0BBD">
            <w:pPr>
              <w:widowControl/>
              <w:spacing w:line="300" w:lineRule="exact"/>
              <w:jc w:val="center"/>
              <w:rPr>
                <w:rFonts w:ascii="仿宋_GB2312" w:hAnsi="宋体" w:eastAsia="仿宋_GB2312"/>
                <w:kern w:val="0"/>
                <w:sz w:val="22"/>
                <w:szCs w:val="22"/>
              </w:rPr>
            </w:pPr>
          </w:p>
        </w:tc>
        <w:tc>
          <w:tcPr>
            <w:tcW w:w="1600" w:type="dxa"/>
            <w:vMerge w:val="continue"/>
            <w:tcBorders>
              <w:left w:val="single" w:color="auto" w:sz="4" w:space="0"/>
              <w:right w:val="single" w:color="auto" w:sz="4" w:space="0"/>
            </w:tcBorders>
            <w:noWrap/>
            <w:vAlign w:val="center"/>
          </w:tcPr>
          <w:p w14:paraId="51A95A48">
            <w:pPr>
              <w:widowControl/>
              <w:spacing w:line="300" w:lineRule="exact"/>
              <w:jc w:val="center"/>
              <w:rPr>
                <w:rFonts w:ascii="仿宋_GB2312" w:hAnsi="宋体" w:eastAsia="仿宋_GB2312"/>
                <w:kern w:val="0"/>
                <w:sz w:val="22"/>
                <w:szCs w:val="22"/>
              </w:rPr>
            </w:pPr>
          </w:p>
        </w:tc>
        <w:tc>
          <w:tcPr>
            <w:tcW w:w="1625" w:type="dxa"/>
            <w:vMerge w:val="continue"/>
            <w:tcBorders>
              <w:left w:val="single" w:color="auto" w:sz="4" w:space="0"/>
              <w:right w:val="single" w:color="auto" w:sz="4" w:space="0"/>
            </w:tcBorders>
            <w:noWrap/>
            <w:vAlign w:val="center"/>
          </w:tcPr>
          <w:p w14:paraId="1E012725">
            <w:pPr>
              <w:widowControl/>
              <w:spacing w:line="300" w:lineRule="exact"/>
              <w:jc w:val="center"/>
              <w:rPr>
                <w:rFonts w:ascii="仿宋_GB2312" w:hAnsi="宋体" w:eastAsia="仿宋_GB2312"/>
                <w:kern w:val="0"/>
                <w:sz w:val="22"/>
                <w:szCs w:val="22"/>
              </w:rPr>
            </w:pPr>
          </w:p>
        </w:tc>
        <w:tc>
          <w:tcPr>
            <w:tcW w:w="1212" w:type="dxa"/>
            <w:vMerge w:val="continue"/>
            <w:tcBorders>
              <w:left w:val="single" w:color="auto" w:sz="4" w:space="0"/>
              <w:right w:val="single" w:color="auto" w:sz="4" w:space="0"/>
            </w:tcBorders>
            <w:noWrap/>
            <w:vAlign w:val="center"/>
          </w:tcPr>
          <w:p w14:paraId="553BC555">
            <w:pPr>
              <w:widowControl/>
              <w:spacing w:line="300" w:lineRule="exact"/>
              <w:ind w:firstLine="216" w:firstLineChars="100"/>
              <w:jc w:val="center"/>
              <w:rPr>
                <w:rFonts w:ascii="仿宋_GB2312" w:hAnsi="宋体" w:eastAsia="仿宋_GB2312"/>
                <w:kern w:val="0"/>
                <w:sz w:val="22"/>
                <w:szCs w:val="22"/>
              </w:rPr>
            </w:pPr>
          </w:p>
        </w:tc>
        <w:tc>
          <w:tcPr>
            <w:tcW w:w="1313" w:type="dxa"/>
            <w:vMerge w:val="continue"/>
            <w:tcBorders>
              <w:left w:val="single" w:color="auto" w:sz="4" w:space="0"/>
              <w:right w:val="single" w:color="auto" w:sz="4" w:space="0"/>
            </w:tcBorders>
            <w:noWrap/>
            <w:vAlign w:val="center"/>
          </w:tcPr>
          <w:p w14:paraId="086CA760">
            <w:pPr>
              <w:widowControl/>
              <w:spacing w:line="300" w:lineRule="exact"/>
              <w:jc w:val="center"/>
              <w:rPr>
                <w:rFonts w:ascii="仿宋_GB2312" w:hAnsi="宋体" w:eastAsia="仿宋_GB2312"/>
                <w:kern w:val="0"/>
                <w:sz w:val="22"/>
                <w:szCs w:val="22"/>
              </w:rPr>
            </w:pPr>
          </w:p>
        </w:tc>
        <w:tc>
          <w:tcPr>
            <w:tcW w:w="1325" w:type="dxa"/>
            <w:vMerge w:val="continue"/>
            <w:tcBorders>
              <w:left w:val="single" w:color="auto" w:sz="4" w:space="0"/>
              <w:right w:val="single" w:color="auto" w:sz="4" w:space="0"/>
            </w:tcBorders>
            <w:noWrap/>
            <w:vAlign w:val="center"/>
          </w:tcPr>
          <w:p w14:paraId="6B4294BE">
            <w:pPr>
              <w:widowControl/>
              <w:spacing w:line="300" w:lineRule="exact"/>
              <w:ind w:left="31680" w:hanging="648" w:hangingChars="300"/>
              <w:jc w:val="center"/>
              <w:rPr>
                <w:rFonts w:ascii="仿宋_GB2312" w:hAnsi="宋体" w:eastAsia="仿宋_GB2312"/>
                <w:kern w:val="0"/>
                <w:sz w:val="22"/>
                <w:szCs w:val="22"/>
              </w:rPr>
            </w:pPr>
          </w:p>
        </w:tc>
        <w:tc>
          <w:tcPr>
            <w:tcW w:w="1196" w:type="dxa"/>
            <w:vMerge w:val="continue"/>
            <w:tcBorders>
              <w:left w:val="single" w:color="auto" w:sz="4" w:space="0"/>
              <w:right w:val="single" w:color="auto" w:sz="4" w:space="0"/>
            </w:tcBorders>
            <w:noWrap/>
            <w:vAlign w:val="center"/>
          </w:tcPr>
          <w:p w14:paraId="4AE4F770">
            <w:pPr>
              <w:widowControl/>
              <w:spacing w:line="300" w:lineRule="exact"/>
              <w:jc w:val="center"/>
              <w:rPr>
                <w:rFonts w:ascii="仿宋_GB2312" w:hAnsi="宋体" w:eastAsia="仿宋_GB2312"/>
                <w:kern w:val="0"/>
                <w:sz w:val="22"/>
                <w:szCs w:val="22"/>
              </w:rPr>
            </w:pPr>
          </w:p>
        </w:tc>
      </w:tr>
      <w:tr w14:paraId="00C8EFA4">
        <w:tblPrEx>
          <w:tblCellMar>
            <w:top w:w="0" w:type="dxa"/>
            <w:left w:w="108" w:type="dxa"/>
            <w:bottom w:w="0" w:type="dxa"/>
            <w:right w:w="108" w:type="dxa"/>
          </w:tblCellMar>
        </w:tblPrEx>
        <w:trPr>
          <w:trHeight w:val="397" w:hRule="atLeast"/>
          <w:tblHeader/>
          <w:jc w:val="center"/>
        </w:trPr>
        <w:tc>
          <w:tcPr>
            <w:tcW w:w="3599"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6EDDF616">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1563" w:type="dxa"/>
            <w:tcBorders>
              <w:top w:val="single" w:color="auto" w:sz="4" w:space="0"/>
              <w:left w:val="single" w:color="auto" w:sz="4" w:space="0"/>
              <w:bottom w:val="single" w:color="auto" w:sz="4" w:space="0"/>
              <w:right w:val="single" w:color="auto" w:sz="4" w:space="0"/>
            </w:tcBorders>
            <w:noWrap/>
            <w:vAlign w:val="center"/>
          </w:tcPr>
          <w:p w14:paraId="2D05D086">
            <w:pPr>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1600" w:type="dxa"/>
            <w:tcBorders>
              <w:top w:val="single" w:color="auto" w:sz="4" w:space="0"/>
              <w:left w:val="single" w:color="auto" w:sz="4" w:space="0"/>
              <w:bottom w:val="single" w:color="auto" w:sz="4" w:space="0"/>
              <w:right w:val="single" w:color="auto" w:sz="4" w:space="0"/>
            </w:tcBorders>
            <w:noWrap/>
            <w:vAlign w:val="center"/>
          </w:tcPr>
          <w:p w14:paraId="6CF974BD">
            <w:pPr>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625" w:type="dxa"/>
            <w:tcBorders>
              <w:top w:val="single" w:color="auto" w:sz="4" w:space="0"/>
              <w:left w:val="single" w:color="auto" w:sz="4" w:space="0"/>
              <w:bottom w:val="single" w:color="auto" w:sz="4" w:space="0"/>
              <w:right w:val="single" w:color="auto" w:sz="4" w:space="0"/>
            </w:tcBorders>
            <w:noWrap/>
            <w:vAlign w:val="center"/>
          </w:tcPr>
          <w:p w14:paraId="5B1B2720">
            <w:pPr>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212" w:type="dxa"/>
            <w:tcBorders>
              <w:top w:val="single" w:color="auto" w:sz="4" w:space="0"/>
              <w:left w:val="single" w:color="auto" w:sz="4" w:space="0"/>
              <w:bottom w:val="single" w:color="auto" w:sz="4" w:space="0"/>
              <w:right w:val="single" w:color="auto" w:sz="4" w:space="0"/>
            </w:tcBorders>
            <w:noWrap/>
            <w:vAlign w:val="center"/>
          </w:tcPr>
          <w:p w14:paraId="7F3A2017">
            <w:pPr>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c>
          <w:tcPr>
            <w:tcW w:w="1313" w:type="dxa"/>
            <w:tcBorders>
              <w:top w:val="single" w:color="auto" w:sz="4" w:space="0"/>
              <w:left w:val="single" w:color="auto" w:sz="4" w:space="0"/>
              <w:bottom w:val="single" w:color="auto" w:sz="4" w:space="0"/>
              <w:right w:val="single" w:color="auto" w:sz="4" w:space="0"/>
            </w:tcBorders>
            <w:noWrap/>
            <w:vAlign w:val="center"/>
          </w:tcPr>
          <w:p w14:paraId="4B3DCF64">
            <w:pPr>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5</w:t>
            </w:r>
          </w:p>
        </w:tc>
        <w:tc>
          <w:tcPr>
            <w:tcW w:w="1325" w:type="dxa"/>
            <w:tcBorders>
              <w:top w:val="single" w:color="auto" w:sz="4" w:space="0"/>
              <w:left w:val="single" w:color="auto" w:sz="4" w:space="0"/>
              <w:bottom w:val="single" w:color="auto" w:sz="4" w:space="0"/>
              <w:right w:val="single" w:color="auto" w:sz="4" w:space="0"/>
            </w:tcBorders>
            <w:noWrap/>
            <w:vAlign w:val="center"/>
          </w:tcPr>
          <w:p w14:paraId="1588BBE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6</w:t>
            </w:r>
          </w:p>
        </w:tc>
        <w:tc>
          <w:tcPr>
            <w:tcW w:w="1196" w:type="dxa"/>
            <w:tcBorders>
              <w:top w:val="single" w:color="auto" w:sz="4" w:space="0"/>
              <w:left w:val="single" w:color="auto" w:sz="4" w:space="0"/>
              <w:bottom w:val="single" w:color="auto" w:sz="4" w:space="0"/>
              <w:right w:val="single" w:color="auto" w:sz="4" w:space="0"/>
            </w:tcBorders>
            <w:noWrap/>
            <w:vAlign w:val="center"/>
          </w:tcPr>
          <w:p w14:paraId="738DA190">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7</w:t>
            </w:r>
          </w:p>
        </w:tc>
      </w:tr>
      <w:tr w14:paraId="01A4E3B7">
        <w:tblPrEx>
          <w:tblCellMar>
            <w:top w:w="0" w:type="dxa"/>
            <w:left w:w="108" w:type="dxa"/>
            <w:bottom w:w="0" w:type="dxa"/>
            <w:right w:w="108" w:type="dxa"/>
          </w:tblCellMar>
        </w:tblPrEx>
        <w:trPr>
          <w:trHeight w:val="397" w:hRule="atLeast"/>
          <w:jc w:val="center"/>
        </w:trPr>
        <w:tc>
          <w:tcPr>
            <w:tcW w:w="3599" w:type="dxa"/>
            <w:gridSpan w:val="3"/>
            <w:tcBorders>
              <w:top w:val="single" w:color="auto" w:sz="4" w:space="0"/>
              <w:left w:val="single" w:color="auto" w:sz="4" w:space="0"/>
              <w:bottom w:val="single" w:color="auto" w:sz="4" w:space="0"/>
              <w:right w:val="single" w:color="auto" w:sz="4" w:space="0"/>
            </w:tcBorders>
            <w:shd w:val="clear" w:color="auto" w:fill="FFFFFF"/>
            <w:noWrap/>
            <w:vAlign w:val="center"/>
          </w:tcPr>
          <w:p w14:paraId="740A3060">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计</w:t>
            </w:r>
          </w:p>
        </w:tc>
        <w:tc>
          <w:tcPr>
            <w:tcW w:w="1563" w:type="dxa"/>
            <w:tcBorders>
              <w:top w:val="single" w:color="auto" w:sz="4" w:space="0"/>
              <w:left w:val="single" w:color="auto" w:sz="4" w:space="0"/>
              <w:bottom w:val="single" w:color="auto" w:sz="4" w:space="0"/>
              <w:right w:val="single" w:color="auto" w:sz="4" w:space="0"/>
            </w:tcBorders>
            <w:noWrap/>
            <w:vAlign w:val="center"/>
          </w:tcPr>
          <w:p w14:paraId="09E16CAF">
            <w:pPr>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9776.84</w:t>
            </w:r>
          </w:p>
        </w:tc>
        <w:tc>
          <w:tcPr>
            <w:tcW w:w="1600" w:type="dxa"/>
            <w:tcBorders>
              <w:top w:val="single" w:color="auto" w:sz="4" w:space="0"/>
              <w:left w:val="single" w:color="auto" w:sz="4" w:space="0"/>
              <w:bottom w:val="single" w:color="auto" w:sz="4" w:space="0"/>
              <w:right w:val="single" w:color="auto" w:sz="4" w:space="0"/>
            </w:tcBorders>
            <w:noWrap/>
            <w:vAlign w:val="center"/>
          </w:tcPr>
          <w:p w14:paraId="14FEA3EE">
            <w:pPr>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9776.84</w:t>
            </w:r>
          </w:p>
        </w:tc>
        <w:tc>
          <w:tcPr>
            <w:tcW w:w="1625" w:type="dxa"/>
            <w:tcBorders>
              <w:top w:val="single" w:color="auto" w:sz="4" w:space="0"/>
              <w:left w:val="single" w:color="auto" w:sz="4" w:space="0"/>
              <w:bottom w:val="single" w:color="auto" w:sz="4" w:space="0"/>
              <w:right w:val="single" w:color="auto" w:sz="4" w:space="0"/>
            </w:tcBorders>
            <w:noWrap/>
            <w:vAlign w:val="center"/>
          </w:tcPr>
          <w:p w14:paraId="04BF4CFB">
            <w:pPr>
              <w:spacing w:line="300" w:lineRule="exact"/>
              <w:jc w:val="center"/>
              <w:rPr>
                <w:rFonts w:ascii="仿宋_GB2312" w:hAnsi="宋体" w:eastAsia="仿宋_GB2312"/>
                <w:kern w:val="0"/>
                <w:sz w:val="22"/>
                <w:szCs w:val="22"/>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6E6B8134">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3550C02">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113FF52B">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7FFAF01A">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B250B3A">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2CB4EC4">
            <w:pPr>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208</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588512FD">
            <w:pPr>
              <w:widowControl/>
              <w:spacing w:line="300" w:lineRule="exact"/>
              <w:jc w:val="center"/>
              <w:rPr>
                <w:rFonts w:hint="eastAsia" w:ascii="仿宋_GB2312" w:hAnsi="宋体" w:eastAsia="仿宋_GB2312"/>
                <w:b w:val="0"/>
                <w:bCs w:val="0"/>
                <w:kern w:val="0"/>
                <w:sz w:val="22"/>
                <w:szCs w:val="22"/>
                <w:lang w:eastAsia="zh-CN"/>
              </w:rPr>
            </w:pPr>
            <w:r>
              <w:rPr>
                <w:rFonts w:hint="eastAsia" w:ascii="仿宋_GB2312" w:hAnsi="宋体" w:eastAsia="仿宋_GB2312"/>
                <w:b w:val="0"/>
                <w:bCs w:val="0"/>
                <w:kern w:val="0"/>
                <w:sz w:val="22"/>
                <w:szCs w:val="22"/>
                <w:lang w:eastAsia="zh-CN"/>
              </w:rPr>
              <w:t>社会保障和就业支出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6E5407F7">
            <w:pPr>
              <w:widowControl/>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9620.60</w:t>
            </w:r>
          </w:p>
        </w:tc>
        <w:tc>
          <w:tcPr>
            <w:tcW w:w="1600" w:type="dxa"/>
            <w:tcBorders>
              <w:top w:val="single" w:color="auto" w:sz="4" w:space="0"/>
              <w:left w:val="single" w:color="auto" w:sz="4" w:space="0"/>
              <w:bottom w:val="single" w:color="auto" w:sz="4" w:space="0"/>
              <w:right w:val="single" w:color="auto" w:sz="4" w:space="0"/>
            </w:tcBorders>
            <w:noWrap/>
            <w:vAlign w:val="center"/>
          </w:tcPr>
          <w:p w14:paraId="02B7CAAE">
            <w:pPr>
              <w:widowControl/>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9620.60</w:t>
            </w:r>
          </w:p>
        </w:tc>
        <w:tc>
          <w:tcPr>
            <w:tcW w:w="1625" w:type="dxa"/>
            <w:tcBorders>
              <w:top w:val="single" w:color="auto" w:sz="4" w:space="0"/>
              <w:left w:val="single" w:color="auto" w:sz="4" w:space="0"/>
              <w:bottom w:val="single" w:color="auto" w:sz="4" w:space="0"/>
              <w:right w:val="single" w:color="auto" w:sz="4" w:space="0"/>
            </w:tcBorders>
            <w:noWrap/>
            <w:vAlign w:val="center"/>
          </w:tcPr>
          <w:p w14:paraId="732D8241">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2AE3AC15">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3BD21723">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7A1522F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59DF92F5">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C0A4ACF">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6FBA4BF">
            <w:pPr>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6F043B50">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人力资源和社会保障事务</w:t>
            </w:r>
          </w:p>
        </w:tc>
        <w:tc>
          <w:tcPr>
            <w:tcW w:w="1563" w:type="dxa"/>
            <w:tcBorders>
              <w:top w:val="single" w:color="auto" w:sz="4" w:space="0"/>
              <w:left w:val="single" w:color="auto" w:sz="4" w:space="0"/>
              <w:bottom w:val="single" w:color="auto" w:sz="4" w:space="0"/>
              <w:right w:val="single" w:color="auto" w:sz="4" w:space="0"/>
            </w:tcBorders>
            <w:noWrap/>
            <w:vAlign w:val="center"/>
          </w:tcPr>
          <w:p w14:paraId="421ED137">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2000</w:t>
            </w:r>
          </w:p>
        </w:tc>
        <w:tc>
          <w:tcPr>
            <w:tcW w:w="1600" w:type="dxa"/>
            <w:tcBorders>
              <w:top w:val="single" w:color="auto" w:sz="4" w:space="0"/>
              <w:left w:val="single" w:color="auto" w:sz="4" w:space="0"/>
              <w:bottom w:val="single" w:color="auto" w:sz="4" w:space="0"/>
              <w:right w:val="single" w:color="auto" w:sz="4" w:space="0"/>
            </w:tcBorders>
            <w:noWrap/>
            <w:vAlign w:val="center"/>
          </w:tcPr>
          <w:p w14:paraId="6187678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2000</w:t>
            </w:r>
          </w:p>
        </w:tc>
        <w:tc>
          <w:tcPr>
            <w:tcW w:w="1625" w:type="dxa"/>
            <w:tcBorders>
              <w:top w:val="single" w:color="auto" w:sz="4" w:space="0"/>
              <w:left w:val="single" w:color="auto" w:sz="4" w:space="0"/>
              <w:bottom w:val="single" w:color="auto" w:sz="4" w:space="0"/>
              <w:right w:val="single" w:color="auto" w:sz="4" w:space="0"/>
            </w:tcBorders>
            <w:noWrap/>
            <w:vAlign w:val="center"/>
          </w:tcPr>
          <w:p w14:paraId="6E7536B4">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51086D87">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21E203B">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5C62BEC5">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1AA7682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6D35C3A9">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871B7F1">
            <w:pPr>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2080199</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73B2DD67">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其他人力资源和社会保障管理事务支出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7226005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2000</w:t>
            </w:r>
          </w:p>
        </w:tc>
        <w:tc>
          <w:tcPr>
            <w:tcW w:w="1600" w:type="dxa"/>
            <w:tcBorders>
              <w:top w:val="single" w:color="auto" w:sz="4" w:space="0"/>
              <w:left w:val="single" w:color="auto" w:sz="4" w:space="0"/>
              <w:bottom w:val="single" w:color="auto" w:sz="4" w:space="0"/>
              <w:right w:val="single" w:color="auto" w:sz="4" w:space="0"/>
            </w:tcBorders>
            <w:noWrap/>
            <w:vAlign w:val="center"/>
          </w:tcPr>
          <w:p w14:paraId="7108F094">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2000</w:t>
            </w:r>
          </w:p>
        </w:tc>
        <w:tc>
          <w:tcPr>
            <w:tcW w:w="1625" w:type="dxa"/>
            <w:tcBorders>
              <w:top w:val="single" w:color="auto" w:sz="4" w:space="0"/>
              <w:left w:val="single" w:color="auto" w:sz="4" w:space="0"/>
              <w:bottom w:val="single" w:color="auto" w:sz="4" w:space="0"/>
              <w:right w:val="single" w:color="auto" w:sz="4" w:space="0"/>
            </w:tcBorders>
            <w:noWrap/>
            <w:vAlign w:val="center"/>
          </w:tcPr>
          <w:p w14:paraId="1DBB3191">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05B2484D">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7A5712F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5A8F91E3">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1120DBF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18473C8">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0E32D54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20805</w:t>
            </w:r>
          </w:p>
        </w:tc>
        <w:tc>
          <w:tcPr>
            <w:tcW w:w="2303" w:type="dxa"/>
            <w:gridSpan w:val="2"/>
            <w:tcBorders>
              <w:top w:val="nil"/>
              <w:left w:val="nil"/>
              <w:bottom w:val="single" w:color="auto" w:sz="4" w:space="0"/>
              <w:right w:val="single" w:color="auto" w:sz="4" w:space="0"/>
            </w:tcBorders>
            <w:shd w:val="clear" w:color="auto" w:fill="FFFFFF"/>
            <w:noWrap/>
            <w:vAlign w:val="center"/>
          </w:tcPr>
          <w:p w14:paraId="69004811">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行政事业单位离退休</w:t>
            </w:r>
          </w:p>
        </w:tc>
        <w:tc>
          <w:tcPr>
            <w:tcW w:w="1563" w:type="dxa"/>
            <w:tcBorders>
              <w:top w:val="nil"/>
              <w:left w:val="nil"/>
              <w:bottom w:val="single" w:color="auto" w:sz="4" w:space="0"/>
              <w:right w:val="single" w:color="auto" w:sz="4" w:space="0"/>
            </w:tcBorders>
            <w:noWrap/>
            <w:vAlign w:val="center"/>
          </w:tcPr>
          <w:p w14:paraId="6D13468E">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20.39</w:t>
            </w:r>
          </w:p>
        </w:tc>
        <w:tc>
          <w:tcPr>
            <w:tcW w:w="1600" w:type="dxa"/>
            <w:tcBorders>
              <w:top w:val="nil"/>
              <w:left w:val="nil"/>
              <w:bottom w:val="single" w:color="auto" w:sz="4" w:space="0"/>
              <w:right w:val="single" w:color="auto" w:sz="4" w:space="0"/>
            </w:tcBorders>
            <w:noWrap/>
            <w:vAlign w:val="center"/>
          </w:tcPr>
          <w:p w14:paraId="1BC2955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20.39</w:t>
            </w:r>
          </w:p>
        </w:tc>
        <w:tc>
          <w:tcPr>
            <w:tcW w:w="1625" w:type="dxa"/>
            <w:tcBorders>
              <w:top w:val="nil"/>
              <w:left w:val="nil"/>
              <w:bottom w:val="single" w:color="auto" w:sz="4" w:space="0"/>
              <w:right w:val="single" w:color="auto" w:sz="4" w:space="0"/>
            </w:tcBorders>
            <w:noWrap/>
            <w:vAlign w:val="center"/>
          </w:tcPr>
          <w:p w14:paraId="08F5C676">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141967C0">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01D8FBDB">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7D822F2E">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7868853F">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15878B80">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0695162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2080505</w:t>
            </w:r>
          </w:p>
        </w:tc>
        <w:tc>
          <w:tcPr>
            <w:tcW w:w="2303" w:type="dxa"/>
            <w:gridSpan w:val="2"/>
            <w:tcBorders>
              <w:top w:val="nil"/>
              <w:left w:val="nil"/>
              <w:bottom w:val="single" w:color="auto" w:sz="4" w:space="0"/>
              <w:right w:val="single" w:color="auto" w:sz="4" w:space="0"/>
            </w:tcBorders>
            <w:shd w:val="clear" w:color="auto" w:fill="FFFFFF"/>
            <w:noWrap/>
            <w:vAlign w:val="center"/>
          </w:tcPr>
          <w:p w14:paraId="01F84D2C">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机关事业单位基本养老保险缴费支出</w:t>
            </w:r>
          </w:p>
        </w:tc>
        <w:tc>
          <w:tcPr>
            <w:tcW w:w="1563" w:type="dxa"/>
            <w:tcBorders>
              <w:top w:val="nil"/>
              <w:left w:val="nil"/>
              <w:bottom w:val="single" w:color="auto" w:sz="4" w:space="0"/>
              <w:right w:val="single" w:color="auto" w:sz="4" w:space="0"/>
            </w:tcBorders>
            <w:noWrap/>
            <w:vAlign w:val="center"/>
          </w:tcPr>
          <w:p w14:paraId="36E0CBA6">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20.39</w:t>
            </w:r>
          </w:p>
        </w:tc>
        <w:tc>
          <w:tcPr>
            <w:tcW w:w="1600" w:type="dxa"/>
            <w:tcBorders>
              <w:top w:val="nil"/>
              <w:left w:val="nil"/>
              <w:bottom w:val="single" w:color="auto" w:sz="4" w:space="0"/>
              <w:right w:val="single" w:color="auto" w:sz="4" w:space="0"/>
            </w:tcBorders>
            <w:noWrap/>
            <w:vAlign w:val="center"/>
          </w:tcPr>
          <w:p w14:paraId="159F2AEE">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20.39</w:t>
            </w:r>
          </w:p>
        </w:tc>
        <w:tc>
          <w:tcPr>
            <w:tcW w:w="1625" w:type="dxa"/>
            <w:tcBorders>
              <w:top w:val="nil"/>
              <w:left w:val="nil"/>
              <w:bottom w:val="single" w:color="auto" w:sz="4" w:space="0"/>
              <w:right w:val="single" w:color="auto" w:sz="4" w:space="0"/>
            </w:tcBorders>
            <w:noWrap/>
            <w:vAlign w:val="center"/>
          </w:tcPr>
          <w:p w14:paraId="4D6CE97D">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43C747F0">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6C99D50B">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39284413">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41743E57">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6A5B2594">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3E014D3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20808</w:t>
            </w:r>
          </w:p>
        </w:tc>
        <w:tc>
          <w:tcPr>
            <w:tcW w:w="2303" w:type="dxa"/>
            <w:gridSpan w:val="2"/>
            <w:tcBorders>
              <w:top w:val="nil"/>
              <w:left w:val="nil"/>
              <w:bottom w:val="single" w:color="auto" w:sz="4" w:space="0"/>
              <w:right w:val="single" w:color="auto" w:sz="4" w:space="0"/>
            </w:tcBorders>
            <w:noWrap/>
            <w:vAlign w:val="center"/>
          </w:tcPr>
          <w:p w14:paraId="365E7BE8">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抚恤</w:t>
            </w:r>
          </w:p>
        </w:tc>
        <w:tc>
          <w:tcPr>
            <w:tcW w:w="1563" w:type="dxa"/>
            <w:tcBorders>
              <w:top w:val="nil"/>
              <w:left w:val="nil"/>
              <w:bottom w:val="single" w:color="auto" w:sz="4" w:space="0"/>
              <w:right w:val="single" w:color="auto" w:sz="4" w:space="0"/>
            </w:tcBorders>
            <w:noWrap/>
            <w:vAlign w:val="center"/>
          </w:tcPr>
          <w:p w14:paraId="79B5494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c>
          <w:tcPr>
            <w:tcW w:w="1600" w:type="dxa"/>
            <w:tcBorders>
              <w:top w:val="nil"/>
              <w:left w:val="nil"/>
              <w:bottom w:val="single" w:color="auto" w:sz="4" w:space="0"/>
              <w:right w:val="single" w:color="auto" w:sz="4" w:space="0"/>
            </w:tcBorders>
            <w:noWrap/>
            <w:vAlign w:val="center"/>
          </w:tcPr>
          <w:p w14:paraId="0A68C83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c>
          <w:tcPr>
            <w:tcW w:w="1625" w:type="dxa"/>
            <w:tcBorders>
              <w:top w:val="nil"/>
              <w:left w:val="nil"/>
              <w:bottom w:val="single" w:color="auto" w:sz="4" w:space="0"/>
              <w:right w:val="single" w:color="auto" w:sz="4" w:space="0"/>
            </w:tcBorders>
            <w:noWrap/>
            <w:vAlign w:val="center"/>
          </w:tcPr>
          <w:p w14:paraId="6D2C561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6FE292E3">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7B1AF864">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7FC8D916">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1ECD47B3">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4BE39C2F">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633C6131">
            <w:pPr>
              <w:widowControl/>
              <w:spacing w:line="300" w:lineRule="exact"/>
              <w:jc w:val="center"/>
              <w:rPr>
                <w:rFonts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2080802</w:t>
            </w:r>
          </w:p>
        </w:tc>
        <w:tc>
          <w:tcPr>
            <w:tcW w:w="2303" w:type="dxa"/>
            <w:gridSpan w:val="2"/>
            <w:tcBorders>
              <w:top w:val="nil"/>
              <w:left w:val="nil"/>
              <w:bottom w:val="single" w:color="auto" w:sz="4" w:space="0"/>
              <w:right w:val="single" w:color="auto" w:sz="4" w:space="0"/>
            </w:tcBorders>
            <w:noWrap/>
            <w:vAlign w:val="center"/>
          </w:tcPr>
          <w:p w14:paraId="36ABFD4E">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伤残抚恤</w:t>
            </w:r>
          </w:p>
        </w:tc>
        <w:tc>
          <w:tcPr>
            <w:tcW w:w="1563" w:type="dxa"/>
            <w:tcBorders>
              <w:top w:val="nil"/>
              <w:left w:val="nil"/>
              <w:bottom w:val="single" w:color="auto" w:sz="4" w:space="0"/>
              <w:right w:val="single" w:color="auto" w:sz="4" w:space="0"/>
            </w:tcBorders>
            <w:noWrap/>
            <w:vAlign w:val="center"/>
          </w:tcPr>
          <w:p w14:paraId="5DC9BC77">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5042</w:t>
            </w:r>
          </w:p>
        </w:tc>
        <w:tc>
          <w:tcPr>
            <w:tcW w:w="1600" w:type="dxa"/>
            <w:tcBorders>
              <w:top w:val="nil"/>
              <w:left w:val="nil"/>
              <w:bottom w:val="single" w:color="auto" w:sz="4" w:space="0"/>
              <w:right w:val="single" w:color="auto" w:sz="4" w:space="0"/>
            </w:tcBorders>
            <w:noWrap/>
            <w:vAlign w:val="center"/>
          </w:tcPr>
          <w:p w14:paraId="371F0BE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5042</w:t>
            </w:r>
          </w:p>
        </w:tc>
        <w:tc>
          <w:tcPr>
            <w:tcW w:w="1625" w:type="dxa"/>
            <w:tcBorders>
              <w:top w:val="nil"/>
              <w:left w:val="nil"/>
              <w:bottom w:val="single" w:color="auto" w:sz="4" w:space="0"/>
              <w:right w:val="single" w:color="auto" w:sz="4" w:space="0"/>
            </w:tcBorders>
            <w:noWrap/>
            <w:vAlign w:val="center"/>
          </w:tcPr>
          <w:p w14:paraId="3994C39E">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56C5148F">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7C76C138">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3FC5636E">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2D8E7860">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45F80D0">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3F87BE38">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2080805</w:t>
            </w:r>
          </w:p>
        </w:tc>
        <w:tc>
          <w:tcPr>
            <w:tcW w:w="2303" w:type="dxa"/>
            <w:gridSpan w:val="2"/>
            <w:tcBorders>
              <w:top w:val="nil"/>
              <w:left w:val="nil"/>
              <w:bottom w:val="single" w:color="auto" w:sz="4" w:space="0"/>
              <w:right w:val="single" w:color="auto" w:sz="4" w:space="0"/>
            </w:tcBorders>
            <w:noWrap/>
            <w:vAlign w:val="center"/>
          </w:tcPr>
          <w:p w14:paraId="138C4A7B">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义务兵优待</w:t>
            </w:r>
          </w:p>
        </w:tc>
        <w:tc>
          <w:tcPr>
            <w:tcW w:w="1563" w:type="dxa"/>
            <w:tcBorders>
              <w:top w:val="nil"/>
              <w:left w:val="nil"/>
              <w:bottom w:val="single" w:color="auto" w:sz="4" w:space="0"/>
              <w:right w:val="single" w:color="auto" w:sz="4" w:space="0"/>
            </w:tcBorders>
            <w:noWrap/>
            <w:vAlign w:val="center"/>
          </w:tcPr>
          <w:p w14:paraId="0BDF6BF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247.89</w:t>
            </w:r>
          </w:p>
        </w:tc>
        <w:tc>
          <w:tcPr>
            <w:tcW w:w="1600" w:type="dxa"/>
            <w:tcBorders>
              <w:top w:val="nil"/>
              <w:left w:val="nil"/>
              <w:bottom w:val="single" w:color="auto" w:sz="4" w:space="0"/>
              <w:right w:val="single" w:color="auto" w:sz="4" w:space="0"/>
            </w:tcBorders>
            <w:noWrap/>
            <w:vAlign w:val="center"/>
          </w:tcPr>
          <w:p w14:paraId="1640EF4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247.89</w:t>
            </w:r>
          </w:p>
        </w:tc>
        <w:tc>
          <w:tcPr>
            <w:tcW w:w="1625" w:type="dxa"/>
            <w:tcBorders>
              <w:top w:val="nil"/>
              <w:left w:val="nil"/>
              <w:bottom w:val="single" w:color="auto" w:sz="4" w:space="0"/>
              <w:right w:val="single" w:color="auto" w:sz="4" w:space="0"/>
            </w:tcBorders>
            <w:noWrap/>
            <w:vAlign w:val="center"/>
          </w:tcPr>
          <w:p w14:paraId="59DD6AFF">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1D54E711">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4A4A375C">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3B692F8C">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76888EFF">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1312DA37">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3AD247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2080899</w:t>
            </w:r>
          </w:p>
        </w:tc>
        <w:tc>
          <w:tcPr>
            <w:tcW w:w="2303" w:type="dxa"/>
            <w:gridSpan w:val="2"/>
            <w:tcBorders>
              <w:top w:val="nil"/>
              <w:left w:val="nil"/>
              <w:bottom w:val="single" w:color="auto" w:sz="4" w:space="0"/>
              <w:right w:val="single" w:color="auto" w:sz="4" w:space="0"/>
            </w:tcBorders>
            <w:noWrap/>
            <w:vAlign w:val="center"/>
          </w:tcPr>
          <w:p w14:paraId="05595CC4">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其他优抚支出</w:t>
            </w:r>
          </w:p>
        </w:tc>
        <w:tc>
          <w:tcPr>
            <w:tcW w:w="1563" w:type="dxa"/>
            <w:tcBorders>
              <w:top w:val="nil"/>
              <w:left w:val="nil"/>
              <w:bottom w:val="single" w:color="auto" w:sz="4" w:space="0"/>
              <w:right w:val="single" w:color="auto" w:sz="4" w:space="0"/>
            </w:tcBorders>
            <w:noWrap/>
            <w:vAlign w:val="center"/>
          </w:tcPr>
          <w:p w14:paraId="358733D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167.23</w:t>
            </w:r>
          </w:p>
        </w:tc>
        <w:tc>
          <w:tcPr>
            <w:tcW w:w="1600" w:type="dxa"/>
            <w:tcBorders>
              <w:top w:val="nil"/>
              <w:left w:val="nil"/>
              <w:bottom w:val="single" w:color="auto" w:sz="4" w:space="0"/>
              <w:right w:val="single" w:color="auto" w:sz="4" w:space="0"/>
            </w:tcBorders>
            <w:noWrap/>
            <w:vAlign w:val="center"/>
          </w:tcPr>
          <w:p w14:paraId="11F0FE9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167.23</w:t>
            </w:r>
          </w:p>
        </w:tc>
        <w:tc>
          <w:tcPr>
            <w:tcW w:w="1625" w:type="dxa"/>
            <w:tcBorders>
              <w:top w:val="nil"/>
              <w:left w:val="nil"/>
              <w:bottom w:val="single" w:color="auto" w:sz="4" w:space="0"/>
              <w:right w:val="single" w:color="auto" w:sz="4" w:space="0"/>
            </w:tcBorders>
            <w:noWrap/>
            <w:vAlign w:val="center"/>
          </w:tcPr>
          <w:p w14:paraId="4372A544">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79483D0C">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436D74AA">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24E23AD8">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0DD70B49">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0C9EDB92">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3F512F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w:t>
            </w:r>
          </w:p>
        </w:tc>
        <w:tc>
          <w:tcPr>
            <w:tcW w:w="2303" w:type="dxa"/>
            <w:gridSpan w:val="2"/>
            <w:tcBorders>
              <w:top w:val="nil"/>
              <w:left w:val="nil"/>
              <w:bottom w:val="single" w:color="auto" w:sz="4" w:space="0"/>
              <w:right w:val="single" w:color="auto" w:sz="4" w:space="0"/>
            </w:tcBorders>
            <w:noWrap/>
            <w:vAlign w:val="center"/>
          </w:tcPr>
          <w:p w14:paraId="3FA8348D">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退役安置</w:t>
            </w:r>
          </w:p>
        </w:tc>
        <w:tc>
          <w:tcPr>
            <w:tcW w:w="1563" w:type="dxa"/>
            <w:tcBorders>
              <w:top w:val="nil"/>
              <w:left w:val="nil"/>
              <w:bottom w:val="single" w:color="auto" w:sz="4" w:space="0"/>
              <w:right w:val="single" w:color="auto" w:sz="4" w:space="0"/>
            </w:tcBorders>
            <w:noWrap/>
            <w:vAlign w:val="center"/>
          </w:tcPr>
          <w:p w14:paraId="0F267F2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c>
          <w:tcPr>
            <w:tcW w:w="1600" w:type="dxa"/>
            <w:tcBorders>
              <w:top w:val="nil"/>
              <w:left w:val="nil"/>
              <w:bottom w:val="single" w:color="auto" w:sz="4" w:space="0"/>
              <w:right w:val="single" w:color="auto" w:sz="4" w:space="0"/>
            </w:tcBorders>
            <w:noWrap/>
            <w:vAlign w:val="center"/>
          </w:tcPr>
          <w:p w14:paraId="4E08951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c>
          <w:tcPr>
            <w:tcW w:w="1625" w:type="dxa"/>
            <w:tcBorders>
              <w:top w:val="nil"/>
              <w:left w:val="nil"/>
              <w:bottom w:val="single" w:color="auto" w:sz="4" w:space="0"/>
              <w:right w:val="single" w:color="auto" w:sz="4" w:space="0"/>
            </w:tcBorders>
            <w:noWrap/>
            <w:vAlign w:val="center"/>
          </w:tcPr>
          <w:p w14:paraId="5A7FA01C">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1960DA54">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1C6D955E">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335215B4">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0A19A0AE">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47A1D047">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6422C92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2080901</w:t>
            </w:r>
          </w:p>
        </w:tc>
        <w:tc>
          <w:tcPr>
            <w:tcW w:w="2303" w:type="dxa"/>
            <w:gridSpan w:val="2"/>
            <w:tcBorders>
              <w:top w:val="nil"/>
              <w:left w:val="nil"/>
              <w:bottom w:val="single" w:color="auto" w:sz="4" w:space="0"/>
              <w:right w:val="single" w:color="auto" w:sz="4" w:space="0"/>
            </w:tcBorders>
            <w:noWrap/>
            <w:vAlign w:val="center"/>
          </w:tcPr>
          <w:p w14:paraId="413863E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eastAsia="zh-CN"/>
              </w:rPr>
              <w:t>退役士兵安置</w:t>
            </w:r>
          </w:p>
        </w:tc>
        <w:tc>
          <w:tcPr>
            <w:tcW w:w="1563" w:type="dxa"/>
            <w:tcBorders>
              <w:top w:val="nil"/>
              <w:left w:val="nil"/>
              <w:bottom w:val="single" w:color="auto" w:sz="4" w:space="0"/>
              <w:right w:val="single" w:color="auto" w:sz="4" w:space="0"/>
            </w:tcBorders>
            <w:noWrap/>
            <w:vAlign w:val="center"/>
          </w:tcPr>
          <w:p w14:paraId="3549596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449.62</w:t>
            </w:r>
          </w:p>
        </w:tc>
        <w:tc>
          <w:tcPr>
            <w:tcW w:w="1600" w:type="dxa"/>
            <w:tcBorders>
              <w:top w:val="nil"/>
              <w:left w:val="nil"/>
              <w:bottom w:val="single" w:color="auto" w:sz="4" w:space="0"/>
              <w:right w:val="single" w:color="auto" w:sz="4" w:space="0"/>
            </w:tcBorders>
            <w:noWrap/>
            <w:vAlign w:val="center"/>
          </w:tcPr>
          <w:p w14:paraId="5DEBA20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449.62</w:t>
            </w:r>
          </w:p>
        </w:tc>
        <w:tc>
          <w:tcPr>
            <w:tcW w:w="1625" w:type="dxa"/>
            <w:tcBorders>
              <w:top w:val="nil"/>
              <w:left w:val="nil"/>
              <w:bottom w:val="single" w:color="auto" w:sz="4" w:space="0"/>
              <w:right w:val="single" w:color="auto" w:sz="4" w:space="0"/>
            </w:tcBorders>
            <w:noWrap/>
            <w:vAlign w:val="center"/>
          </w:tcPr>
          <w:p w14:paraId="3FDDE1C1">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41257BDB">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25441B48">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1E162EF8">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62EE6A6A">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68D41286">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641D6883">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2080905</w:t>
            </w:r>
          </w:p>
        </w:tc>
        <w:tc>
          <w:tcPr>
            <w:tcW w:w="2303" w:type="dxa"/>
            <w:gridSpan w:val="2"/>
            <w:tcBorders>
              <w:top w:val="nil"/>
              <w:left w:val="nil"/>
              <w:bottom w:val="single" w:color="auto" w:sz="4" w:space="0"/>
              <w:right w:val="single" w:color="auto" w:sz="4" w:space="0"/>
            </w:tcBorders>
            <w:noWrap/>
            <w:vAlign w:val="center"/>
          </w:tcPr>
          <w:p w14:paraId="67E6E58D">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军队转业干部安置</w:t>
            </w:r>
          </w:p>
        </w:tc>
        <w:tc>
          <w:tcPr>
            <w:tcW w:w="1563" w:type="dxa"/>
            <w:tcBorders>
              <w:top w:val="nil"/>
              <w:left w:val="nil"/>
              <w:bottom w:val="single" w:color="auto" w:sz="4" w:space="0"/>
              <w:right w:val="single" w:color="auto" w:sz="4" w:space="0"/>
            </w:tcBorders>
            <w:noWrap/>
            <w:vAlign w:val="center"/>
          </w:tcPr>
          <w:p w14:paraId="0A189B5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613.05</w:t>
            </w:r>
          </w:p>
        </w:tc>
        <w:tc>
          <w:tcPr>
            <w:tcW w:w="1600" w:type="dxa"/>
            <w:tcBorders>
              <w:top w:val="nil"/>
              <w:left w:val="nil"/>
              <w:bottom w:val="single" w:color="auto" w:sz="4" w:space="0"/>
              <w:right w:val="single" w:color="auto" w:sz="4" w:space="0"/>
            </w:tcBorders>
            <w:noWrap/>
            <w:vAlign w:val="center"/>
          </w:tcPr>
          <w:p w14:paraId="78FF23E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613.05</w:t>
            </w:r>
          </w:p>
        </w:tc>
        <w:tc>
          <w:tcPr>
            <w:tcW w:w="1625" w:type="dxa"/>
            <w:tcBorders>
              <w:top w:val="nil"/>
              <w:left w:val="nil"/>
              <w:bottom w:val="single" w:color="auto" w:sz="4" w:space="0"/>
              <w:right w:val="single" w:color="auto" w:sz="4" w:space="0"/>
            </w:tcBorders>
            <w:noWrap/>
            <w:vAlign w:val="center"/>
          </w:tcPr>
          <w:p w14:paraId="1C931A2C">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5E2F9880">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3B6C70E7">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1017992A">
            <w:pPr>
              <w:widowControl/>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62BD4215">
            <w:pPr>
              <w:spacing w:line="300" w:lineRule="exact"/>
              <w:jc w:val="center"/>
              <w:rPr>
                <w:rFonts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0CA26A0D">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1146BD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2080999</w:t>
            </w:r>
          </w:p>
        </w:tc>
        <w:tc>
          <w:tcPr>
            <w:tcW w:w="2303" w:type="dxa"/>
            <w:gridSpan w:val="2"/>
            <w:tcBorders>
              <w:top w:val="nil"/>
              <w:left w:val="nil"/>
              <w:bottom w:val="single" w:color="auto" w:sz="4" w:space="0"/>
              <w:right w:val="single" w:color="auto" w:sz="4" w:space="0"/>
            </w:tcBorders>
            <w:noWrap/>
            <w:vAlign w:val="center"/>
          </w:tcPr>
          <w:p w14:paraId="4E4F0B1A">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其他退役安置支出</w:t>
            </w:r>
          </w:p>
        </w:tc>
        <w:tc>
          <w:tcPr>
            <w:tcW w:w="1563" w:type="dxa"/>
            <w:tcBorders>
              <w:top w:val="nil"/>
              <w:left w:val="nil"/>
              <w:bottom w:val="single" w:color="auto" w:sz="4" w:space="0"/>
              <w:right w:val="single" w:color="auto" w:sz="4" w:space="0"/>
            </w:tcBorders>
            <w:noWrap/>
            <w:vAlign w:val="center"/>
          </w:tcPr>
          <w:p w14:paraId="45464D6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c>
          <w:tcPr>
            <w:tcW w:w="1600" w:type="dxa"/>
            <w:tcBorders>
              <w:top w:val="nil"/>
              <w:left w:val="nil"/>
              <w:bottom w:val="single" w:color="auto" w:sz="4" w:space="0"/>
              <w:right w:val="single" w:color="auto" w:sz="4" w:space="0"/>
            </w:tcBorders>
            <w:noWrap/>
            <w:vAlign w:val="center"/>
          </w:tcPr>
          <w:p w14:paraId="18E40E3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c>
          <w:tcPr>
            <w:tcW w:w="1625" w:type="dxa"/>
            <w:tcBorders>
              <w:top w:val="nil"/>
              <w:left w:val="nil"/>
              <w:bottom w:val="single" w:color="auto" w:sz="4" w:space="0"/>
              <w:right w:val="single" w:color="auto" w:sz="4" w:space="0"/>
            </w:tcBorders>
            <w:noWrap/>
            <w:vAlign w:val="center"/>
          </w:tcPr>
          <w:p w14:paraId="32B9954B">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50320F8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4F31F13E">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5EA8E03A">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4FC17AC5">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4BF770AE">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62EC001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w:t>
            </w:r>
          </w:p>
        </w:tc>
        <w:tc>
          <w:tcPr>
            <w:tcW w:w="2303" w:type="dxa"/>
            <w:gridSpan w:val="2"/>
            <w:tcBorders>
              <w:top w:val="nil"/>
              <w:left w:val="nil"/>
              <w:bottom w:val="single" w:color="auto" w:sz="4" w:space="0"/>
              <w:right w:val="single" w:color="auto" w:sz="4" w:space="0"/>
            </w:tcBorders>
            <w:noWrap/>
            <w:vAlign w:val="center"/>
          </w:tcPr>
          <w:p w14:paraId="0433779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退役军人管理事务</w:t>
            </w:r>
          </w:p>
        </w:tc>
        <w:tc>
          <w:tcPr>
            <w:tcW w:w="1563" w:type="dxa"/>
            <w:tcBorders>
              <w:top w:val="nil"/>
              <w:left w:val="nil"/>
              <w:bottom w:val="single" w:color="auto" w:sz="4" w:space="0"/>
              <w:right w:val="single" w:color="auto" w:sz="4" w:space="0"/>
            </w:tcBorders>
            <w:noWrap/>
            <w:vAlign w:val="center"/>
          </w:tcPr>
          <w:p w14:paraId="01C4480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1060.71</w:t>
            </w:r>
          </w:p>
        </w:tc>
        <w:tc>
          <w:tcPr>
            <w:tcW w:w="1600" w:type="dxa"/>
            <w:tcBorders>
              <w:top w:val="nil"/>
              <w:left w:val="nil"/>
              <w:bottom w:val="single" w:color="auto" w:sz="4" w:space="0"/>
              <w:right w:val="single" w:color="auto" w:sz="4" w:space="0"/>
            </w:tcBorders>
            <w:noWrap/>
            <w:vAlign w:val="center"/>
          </w:tcPr>
          <w:p w14:paraId="1729E26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1060.71</w:t>
            </w:r>
          </w:p>
        </w:tc>
        <w:tc>
          <w:tcPr>
            <w:tcW w:w="1625" w:type="dxa"/>
            <w:tcBorders>
              <w:top w:val="nil"/>
              <w:left w:val="nil"/>
              <w:bottom w:val="single" w:color="auto" w:sz="4" w:space="0"/>
              <w:right w:val="single" w:color="auto" w:sz="4" w:space="0"/>
            </w:tcBorders>
            <w:noWrap/>
            <w:vAlign w:val="center"/>
          </w:tcPr>
          <w:p w14:paraId="7C917052">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07CEC82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04F8402E">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33D676C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6BFD4C3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10D56D2A">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44CF6E0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2082801</w:t>
            </w:r>
          </w:p>
        </w:tc>
        <w:tc>
          <w:tcPr>
            <w:tcW w:w="2303" w:type="dxa"/>
            <w:gridSpan w:val="2"/>
            <w:tcBorders>
              <w:top w:val="nil"/>
              <w:left w:val="nil"/>
              <w:bottom w:val="single" w:color="auto" w:sz="4" w:space="0"/>
              <w:right w:val="single" w:color="auto" w:sz="4" w:space="0"/>
            </w:tcBorders>
            <w:noWrap/>
            <w:vAlign w:val="center"/>
          </w:tcPr>
          <w:p w14:paraId="5EE227C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行政运行</w:t>
            </w:r>
          </w:p>
        </w:tc>
        <w:tc>
          <w:tcPr>
            <w:tcW w:w="1563" w:type="dxa"/>
            <w:tcBorders>
              <w:top w:val="nil"/>
              <w:left w:val="nil"/>
              <w:bottom w:val="single" w:color="auto" w:sz="4" w:space="0"/>
              <w:right w:val="single" w:color="auto" w:sz="4" w:space="0"/>
            </w:tcBorders>
            <w:noWrap/>
            <w:vAlign w:val="center"/>
          </w:tcPr>
          <w:p w14:paraId="0F847E0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1600" w:type="dxa"/>
            <w:tcBorders>
              <w:top w:val="nil"/>
              <w:left w:val="nil"/>
              <w:bottom w:val="single" w:color="auto" w:sz="4" w:space="0"/>
              <w:right w:val="single" w:color="auto" w:sz="4" w:space="0"/>
            </w:tcBorders>
            <w:noWrap/>
            <w:vAlign w:val="center"/>
          </w:tcPr>
          <w:p w14:paraId="76B5C93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1625" w:type="dxa"/>
            <w:tcBorders>
              <w:top w:val="nil"/>
              <w:left w:val="nil"/>
              <w:bottom w:val="single" w:color="auto" w:sz="4" w:space="0"/>
              <w:right w:val="single" w:color="auto" w:sz="4" w:space="0"/>
            </w:tcBorders>
            <w:noWrap/>
            <w:vAlign w:val="center"/>
          </w:tcPr>
          <w:p w14:paraId="639B856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47D48165">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3D9DF88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7DE75CD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4112BBA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0B362F2C">
        <w:tblPrEx>
          <w:tblCellMar>
            <w:top w:w="0" w:type="dxa"/>
            <w:left w:w="108" w:type="dxa"/>
            <w:bottom w:w="0" w:type="dxa"/>
            <w:right w:w="108" w:type="dxa"/>
          </w:tblCellMar>
        </w:tblPrEx>
        <w:trPr>
          <w:trHeight w:val="397" w:hRule="atLeast"/>
          <w:jc w:val="center"/>
        </w:trPr>
        <w:tc>
          <w:tcPr>
            <w:tcW w:w="1296" w:type="dxa"/>
            <w:tcBorders>
              <w:top w:val="nil"/>
              <w:left w:val="single" w:color="auto" w:sz="4" w:space="0"/>
              <w:bottom w:val="single" w:color="auto" w:sz="4" w:space="0"/>
              <w:right w:val="single" w:color="auto" w:sz="4" w:space="0"/>
            </w:tcBorders>
            <w:noWrap/>
            <w:vAlign w:val="center"/>
          </w:tcPr>
          <w:p w14:paraId="71A6A88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2082802</w:t>
            </w:r>
          </w:p>
        </w:tc>
        <w:tc>
          <w:tcPr>
            <w:tcW w:w="2303" w:type="dxa"/>
            <w:gridSpan w:val="2"/>
            <w:tcBorders>
              <w:top w:val="nil"/>
              <w:left w:val="nil"/>
              <w:bottom w:val="single" w:color="auto" w:sz="4" w:space="0"/>
              <w:right w:val="single" w:color="auto" w:sz="4" w:space="0"/>
            </w:tcBorders>
            <w:noWrap/>
            <w:vAlign w:val="center"/>
          </w:tcPr>
          <w:p w14:paraId="237BB2CF">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一般行政管理事务</w:t>
            </w:r>
          </w:p>
        </w:tc>
        <w:tc>
          <w:tcPr>
            <w:tcW w:w="1563" w:type="dxa"/>
            <w:tcBorders>
              <w:top w:val="nil"/>
              <w:left w:val="nil"/>
              <w:bottom w:val="single" w:color="auto" w:sz="4" w:space="0"/>
              <w:right w:val="single" w:color="auto" w:sz="4" w:space="0"/>
            </w:tcBorders>
            <w:noWrap/>
            <w:vAlign w:val="center"/>
          </w:tcPr>
          <w:p w14:paraId="6A2C0BF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w:t>
            </w:r>
          </w:p>
        </w:tc>
        <w:tc>
          <w:tcPr>
            <w:tcW w:w="1600" w:type="dxa"/>
            <w:tcBorders>
              <w:top w:val="nil"/>
              <w:left w:val="nil"/>
              <w:bottom w:val="single" w:color="auto" w:sz="4" w:space="0"/>
              <w:right w:val="single" w:color="auto" w:sz="4" w:space="0"/>
            </w:tcBorders>
            <w:noWrap/>
            <w:vAlign w:val="center"/>
          </w:tcPr>
          <w:p w14:paraId="1153168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w:t>
            </w:r>
          </w:p>
        </w:tc>
        <w:tc>
          <w:tcPr>
            <w:tcW w:w="1625" w:type="dxa"/>
            <w:tcBorders>
              <w:top w:val="nil"/>
              <w:left w:val="nil"/>
              <w:bottom w:val="single" w:color="auto" w:sz="4" w:space="0"/>
              <w:right w:val="single" w:color="auto" w:sz="4" w:space="0"/>
            </w:tcBorders>
            <w:noWrap/>
            <w:vAlign w:val="center"/>
          </w:tcPr>
          <w:p w14:paraId="4C6826F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nil"/>
              <w:left w:val="nil"/>
              <w:bottom w:val="single" w:color="auto" w:sz="4" w:space="0"/>
              <w:right w:val="single" w:color="auto" w:sz="4" w:space="0"/>
            </w:tcBorders>
            <w:noWrap/>
            <w:vAlign w:val="center"/>
          </w:tcPr>
          <w:p w14:paraId="382972A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nil"/>
              <w:left w:val="nil"/>
              <w:bottom w:val="single" w:color="auto" w:sz="4" w:space="0"/>
              <w:right w:val="single" w:color="auto" w:sz="4" w:space="0"/>
            </w:tcBorders>
            <w:noWrap/>
            <w:vAlign w:val="center"/>
          </w:tcPr>
          <w:p w14:paraId="0576C457">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nil"/>
              <w:left w:val="nil"/>
              <w:bottom w:val="single" w:color="auto" w:sz="4" w:space="0"/>
              <w:right w:val="single" w:color="auto" w:sz="4" w:space="0"/>
            </w:tcBorders>
            <w:noWrap/>
            <w:vAlign w:val="center"/>
          </w:tcPr>
          <w:p w14:paraId="5691AA4E">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nil"/>
              <w:left w:val="nil"/>
              <w:bottom w:val="single" w:color="auto" w:sz="4" w:space="0"/>
              <w:right w:val="single" w:color="auto" w:sz="4" w:space="0"/>
            </w:tcBorders>
            <w:noWrap/>
            <w:vAlign w:val="center"/>
          </w:tcPr>
          <w:p w14:paraId="40B6E44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2CD5E51F">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25E10B2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2082804</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3719843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拥军优属</w:t>
            </w:r>
          </w:p>
        </w:tc>
        <w:tc>
          <w:tcPr>
            <w:tcW w:w="1563" w:type="dxa"/>
            <w:tcBorders>
              <w:top w:val="single" w:color="auto" w:sz="4" w:space="0"/>
              <w:left w:val="single" w:color="auto" w:sz="4" w:space="0"/>
              <w:bottom w:val="single" w:color="auto" w:sz="4" w:space="0"/>
              <w:right w:val="single" w:color="auto" w:sz="4" w:space="0"/>
            </w:tcBorders>
            <w:noWrap/>
            <w:vAlign w:val="center"/>
          </w:tcPr>
          <w:p w14:paraId="4F0B5FD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c>
          <w:tcPr>
            <w:tcW w:w="1600" w:type="dxa"/>
            <w:tcBorders>
              <w:top w:val="single" w:color="auto" w:sz="4" w:space="0"/>
              <w:left w:val="single" w:color="auto" w:sz="4" w:space="0"/>
              <w:bottom w:val="single" w:color="auto" w:sz="4" w:space="0"/>
              <w:right w:val="single" w:color="auto" w:sz="4" w:space="0"/>
            </w:tcBorders>
            <w:noWrap/>
            <w:vAlign w:val="center"/>
          </w:tcPr>
          <w:p w14:paraId="20EB749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c>
          <w:tcPr>
            <w:tcW w:w="1625" w:type="dxa"/>
            <w:tcBorders>
              <w:top w:val="single" w:color="auto" w:sz="4" w:space="0"/>
              <w:left w:val="single" w:color="auto" w:sz="4" w:space="0"/>
              <w:bottom w:val="single" w:color="auto" w:sz="4" w:space="0"/>
              <w:right w:val="single" w:color="auto" w:sz="4" w:space="0"/>
            </w:tcBorders>
            <w:noWrap/>
            <w:vAlign w:val="center"/>
          </w:tcPr>
          <w:p w14:paraId="391A43AA">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23B83F2A">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C14E1E7">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4E1BA34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35EA8B6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5F878E2">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5665F63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2082850</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7E0562FC">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事业运行</w:t>
            </w:r>
          </w:p>
        </w:tc>
        <w:tc>
          <w:tcPr>
            <w:tcW w:w="1563" w:type="dxa"/>
            <w:tcBorders>
              <w:top w:val="single" w:color="auto" w:sz="4" w:space="0"/>
              <w:left w:val="single" w:color="auto" w:sz="4" w:space="0"/>
              <w:bottom w:val="single" w:color="auto" w:sz="4" w:space="0"/>
              <w:right w:val="single" w:color="auto" w:sz="4" w:space="0"/>
            </w:tcBorders>
            <w:noWrap/>
            <w:vAlign w:val="center"/>
          </w:tcPr>
          <w:p w14:paraId="79DE207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1600" w:type="dxa"/>
            <w:tcBorders>
              <w:top w:val="single" w:color="auto" w:sz="4" w:space="0"/>
              <w:left w:val="single" w:color="auto" w:sz="4" w:space="0"/>
              <w:bottom w:val="single" w:color="auto" w:sz="4" w:space="0"/>
              <w:right w:val="single" w:color="auto" w:sz="4" w:space="0"/>
            </w:tcBorders>
            <w:noWrap/>
            <w:vAlign w:val="center"/>
          </w:tcPr>
          <w:p w14:paraId="4CB82E0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1625" w:type="dxa"/>
            <w:tcBorders>
              <w:top w:val="single" w:color="auto" w:sz="4" w:space="0"/>
              <w:left w:val="single" w:color="auto" w:sz="4" w:space="0"/>
              <w:bottom w:val="single" w:color="auto" w:sz="4" w:space="0"/>
              <w:right w:val="single" w:color="auto" w:sz="4" w:space="0"/>
            </w:tcBorders>
            <w:noWrap/>
            <w:vAlign w:val="center"/>
          </w:tcPr>
          <w:p w14:paraId="1D29EAFA">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4085C182">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12C93A6">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58732242">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201B5316">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55E55ACD">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7AE66AE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2082899</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7BD9A2F2">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其他退役军人事务管理支出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6035C8A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c>
          <w:tcPr>
            <w:tcW w:w="1600" w:type="dxa"/>
            <w:tcBorders>
              <w:top w:val="single" w:color="auto" w:sz="4" w:space="0"/>
              <w:left w:val="single" w:color="auto" w:sz="4" w:space="0"/>
              <w:bottom w:val="single" w:color="auto" w:sz="4" w:space="0"/>
              <w:right w:val="single" w:color="auto" w:sz="4" w:space="0"/>
            </w:tcBorders>
            <w:noWrap/>
            <w:vAlign w:val="center"/>
          </w:tcPr>
          <w:p w14:paraId="04C388A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c>
          <w:tcPr>
            <w:tcW w:w="1625" w:type="dxa"/>
            <w:tcBorders>
              <w:top w:val="single" w:color="auto" w:sz="4" w:space="0"/>
              <w:left w:val="single" w:color="auto" w:sz="4" w:space="0"/>
              <w:bottom w:val="single" w:color="auto" w:sz="4" w:space="0"/>
              <w:right w:val="single" w:color="auto" w:sz="4" w:space="0"/>
            </w:tcBorders>
            <w:noWrap/>
            <w:vAlign w:val="center"/>
          </w:tcPr>
          <w:p w14:paraId="7FFFA741">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6269EC0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A8FAD1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6FBB5CB5">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26A6318E">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38655D87">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1E8DD63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353783DE">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4652569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600" w:type="dxa"/>
            <w:tcBorders>
              <w:top w:val="single" w:color="auto" w:sz="4" w:space="0"/>
              <w:left w:val="single" w:color="auto" w:sz="4" w:space="0"/>
              <w:bottom w:val="single" w:color="auto" w:sz="4" w:space="0"/>
              <w:right w:val="single" w:color="auto" w:sz="4" w:space="0"/>
            </w:tcBorders>
            <w:noWrap/>
            <w:vAlign w:val="center"/>
          </w:tcPr>
          <w:p w14:paraId="1CD4271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625" w:type="dxa"/>
            <w:tcBorders>
              <w:top w:val="single" w:color="auto" w:sz="4" w:space="0"/>
              <w:left w:val="single" w:color="auto" w:sz="4" w:space="0"/>
              <w:bottom w:val="single" w:color="auto" w:sz="4" w:space="0"/>
              <w:right w:val="single" w:color="auto" w:sz="4" w:space="0"/>
            </w:tcBorders>
            <w:noWrap/>
            <w:vAlign w:val="center"/>
          </w:tcPr>
          <w:p w14:paraId="19B6A7B0">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1AD41CD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1559BE7A">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564CA27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44CD115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7AE5675C">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2375453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2089901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79ED6F8D">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7CF597A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600" w:type="dxa"/>
            <w:tcBorders>
              <w:top w:val="single" w:color="auto" w:sz="4" w:space="0"/>
              <w:left w:val="single" w:color="auto" w:sz="4" w:space="0"/>
              <w:bottom w:val="single" w:color="auto" w:sz="4" w:space="0"/>
              <w:right w:val="single" w:color="auto" w:sz="4" w:space="0"/>
            </w:tcBorders>
            <w:noWrap/>
            <w:vAlign w:val="center"/>
          </w:tcPr>
          <w:p w14:paraId="527AEB3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625" w:type="dxa"/>
            <w:tcBorders>
              <w:top w:val="single" w:color="auto" w:sz="4" w:space="0"/>
              <w:left w:val="single" w:color="auto" w:sz="4" w:space="0"/>
              <w:bottom w:val="single" w:color="auto" w:sz="4" w:space="0"/>
              <w:right w:val="single" w:color="auto" w:sz="4" w:space="0"/>
            </w:tcBorders>
            <w:noWrap/>
            <w:vAlign w:val="center"/>
          </w:tcPr>
          <w:p w14:paraId="45E129E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0DB721CB">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630116E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002C071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00AC8CF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5CD3CFD8">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06BCBE8C">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210</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3DAF7B99">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卫生健康支出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18859C5B">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1600" w:type="dxa"/>
            <w:tcBorders>
              <w:top w:val="single" w:color="auto" w:sz="4" w:space="0"/>
              <w:left w:val="single" w:color="auto" w:sz="4" w:space="0"/>
              <w:bottom w:val="single" w:color="auto" w:sz="4" w:space="0"/>
              <w:right w:val="single" w:color="auto" w:sz="4" w:space="0"/>
            </w:tcBorders>
            <w:noWrap/>
            <w:vAlign w:val="center"/>
          </w:tcPr>
          <w:p w14:paraId="26C4ADD4">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1625" w:type="dxa"/>
            <w:tcBorders>
              <w:top w:val="single" w:color="auto" w:sz="4" w:space="0"/>
              <w:left w:val="single" w:color="auto" w:sz="4" w:space="0"/>
              <w:bottom w:val="single" w:color="auto" w:sz="4" w:space="0"/>
              <w:right w:val="single" w:color="auto" w:sz="4" w:space="0"/>
            </w:tcBorders>
            <w:noWrap/>
            <w:vAlign w:val="center"/>
          </w:tcPr>
          <w:p w14:paraId="18CF730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405E6BE4">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5312024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33A3A19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0BCEF56B">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7D94E816">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0F57443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2303E72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行政事业单位医疗</w:t>
            </w:r>
          </w:p>
        </w:tc>
        <w:tc>
          <w:tcPr>
            <w:tcW w:w="1563" w:type="dxa"/>
            <w:tcBorders>
              <w:top w:val="single" w:color="auto" w:sz="4" w:space="0"/>
              <w:left w:val="single" w:color="auto" w:sz="4" w:space="0"/>
              <w:bottom w:val="single" w:color="auto" w:sz="4" w:space="0"/>
              <w:right w:val="single" w:color="auto" w:sz="4" w:space="0"/>
            </w:tcBorders>
            <w:noWrap/>
            <w:vAlign w:val="center"/>
          </w:tcPr>
          <w:p w14:paraId="4154346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1600" w:type="dxa"/>
            <w:tcBorders>
              <w:top w:val="single" w:color="auto" w:sz="4" w:space="0"/>
              <w:left w:val="single" w:color="auto" w:sz="4" w:space="0"/>
              <w:bottom w:val="single" w:color="auto" w:sz="4" w:space="0"/>
              <w:right w:val="single" w:color="auto" w:sz="4" w:space="0"/>
            </w:tcBorders>
            <w:noWrap/>
            <w:vAlign w:val="center"/>
          </w:tcPr>
          <w:p w14:paraId="2A46D75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1625" w:type="dxa"/>
            <w:tcBorders>
              <w:top w:val="single" w:color="auto" w:sz="4" w:space="0"/>
              <w:left w:val="single" w:color="auto" w:sz="4" w:space="0"/>
              <w:bottom w:val="single" w:color="auto" w:sz="4" w:space="0"/>
              <w:right w:val="single" w:color="auto" w:sz="4" w:space="0"/>
            </w:tcBorders>
            <w:noWrap/>
            <w:vAlign w:val="center"/>
          </w:tcPr>
          <w:p w14:paraId="572EF27A">
            <w:pPr>
              <w:widowControl/>
              <w:spacing w:line="300" w:lineRule="exact"/>
              <w:jc w:val="center"/>
              <w:rPr>
                <w:rFonts w:hint="default"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6FB5987C">
            <w:pPr>
              <w:widowControl/>
              <w:spacing w:line="300" w:lineRule="exact"/>
              <w:jc w:val="center"/>
              <w:rPr>
                <w:rFonts w:hint="default"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086F364">
            <w:pPr>
              <w:widowControl/>
              <w:spacing w:line="300" w:lineRule="exact"/>
              <w:jc w:val="center"/>
              <w:rPr>
                <w:rFonts w:hint="default"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7A89ED26">
            <w:pPr>
              <w:widowControl/>
              <w:spacing w:line="300" w:lineRule="exact"/>
              <w:jc w:val="center"/>
              <w:rPr>
                <w:rFonts w:hint="default"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0E4692DB">
            <w:pPr>
              <w:widowControl/>
              <w:spacing w:line="300" w:lineRule="exact"/>
              <w:jc w:val="center"/>
              <w:rPr>
                <w:rFonts w:hint="default"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5EC20E1B">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281CC20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26D20F56">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行政单位医疗</w:t>
            </w:r>
          </w:p>
        </w:tc>
        <w:tc>
          <w:tcPr>
            <w:tcW w:w="1563" w:type="dxa"/>
            <w:tcBorders>
              <w:top w:val="single" w:color="auto" w:sz="4" w:space="0"/>
              <w:left w:val="single" w:color="auto" w:sz="4" w:space="0"/>
              <w:bottom w:val="single" w:color="auto" w:sz="4" w:space="0"/>
              <w:right w:val="single" w:color="auto" w:sz="4" w:space="0"/>
            </w:tcBorders>
            <w:noWrap/>
            <w:vAlign w:val="center"/>
          </w:tcPr>
          <w:p w14:paraId="447F14B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1600" w:type="dxa"/>
            <w:tcBorders>
              <w:top w:val="single" w:color="auto" w:sz="4" w:space="0"/>
              <w:left w:val="single" w:color="auto" w:sz="4" w:space="0"/>
              <w:bottom w:val="single" w:color="auto" w:sz="4" w:space="0"/>
              <w:right w:val="single" w:color="auto" w:sz="4" w:space="0"/>
            </w:tcBorders>
            <w:noWrap/>
            <w:vAlign w:val="center"/>
          </w:tcPr>
          <w:p w14:paraId="0C80B87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1625" w:type="dxa"/>
            <w:tcBorders>
              <w:top w:val="single" w:color="auto" w:sz="4" w:space="0"/>
              <w:left w:val="single" w:color="auto" w:sz="4" w:space="0"/>
              <w:bottom w:val="single" w:color="auto" w:sz="4" w:space="0"/>
              <w:right w:val="single" w:color="auto" w:sz="4" w:space="0"/>
            </w:tcBorders>
            <w:noWrap/>
            <w:vAlign w:val="center"/>
          </w:tcPr>
          <w:p w14:paraId="678B2646">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365D882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4671033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3611E30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78710D76">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43FBB805">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27462BF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2101103</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3EF9275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公务员医疗补助</w:t>
            </w:r>
          </w:p>
        </w:tc>
        <w:tc>
          <w:tcPr>
            <w:tcW w:w="1563" w:type="dxa"/>
            <w:tcBorders>
              <w:top w:val="single" w:color="auto" w:sz="4" w:space="0"/>
              <w:left w:val="single" w:color="auto" w:sz="4" w:space="0"/>
              <w:bottom w:val="single" w:color="auto" w:sz="4" w:space="0"/>
              <w:right w:val="single" w:color="auto" w:sz="4" w:space="0"/>
            </w:tcBorders>
            <w:noWrap/>
            <w:vAlign w:val="center"/>
          </w:tcPr>
          <w:p w14:paraId="5C89350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1600" w:type="dxa"/>
            <w:tcBorders>
              <w:top w:val="single" w:color="auto" w:sz="4" w:space="0"/>
              <w:left w:val="single" w:color="auto" w:sz="4" w:space="0"/>
              <w:bottom w:val="single" w:color="auto" w:sz="4" w:space="0"/>
              <w:right w:val="single" w:color="auto" w:sz="4" w:space="0"/>
            </w:tcBorders>
            <w:noWrap/>
            <w:vAlign w:val="center"/>
          </w:tcPr>
          <w:p w14:paraId="40A7978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1625" w:type="dxa"/>
            <w:tcBorders>
              <w:top w:val="single" w:color="auto" w:sz="4" w:space="0"/>
              <w:left w:val="single" w:color="auto" w:sz="4" w:space="0"/>
              <w:bottom w:val="single" w:color="auto" w:sz="4" w:space="0"/>
              <w:right w:val="single" w:color="auto" w:sz="4" w:space="0"/>
            </w:tcBorders>
            <w:noWrap/>
            <w:vAlign w:val="center"/>
          </w:tcPr>
          <w:p w14:paraId="71F35F3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6B0726D7">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286F0D4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51B8788B">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0F1AD5A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491347ED">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7B029AAF">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221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7B2809DE">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住房保障支出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24C31226">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1600" w:type="dxa"/>
            <w:tcBorders>
              <w:top w:val="single" w:color="auto" w:sz="4" w:space="0"/>
              <w:left w:val="single" w:color="auto" w:sz="4" w:space="0"/>
              <w:bottom w:val="single" w:color="auto" w:sz="4" w:space="0"/>
              <w:right w:val="single" w:color="auto" w:sz="4" w:space="0"/>
            </w:tcBorders>
            <w:noWrap/>
            <w:vAlign w:val="center"/>
          </w:tcPr>
          <w:p w14:paraId="2C92D35D">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1625" w:type="dxa"/>
            <w:tcBorders>
              <w:top w:val="single" w:color="auto" w:sz="4" w:space="0"/>
              <w:left w:val="single" w:color="auto" w:sz="4" w:space="0"/>
              <w:bottom w:val="single" w:color="auto" w:sz="4" w:space="0"/>
              <w:right w:val="single" w:color="auto" w:sz="4" w:space="0"/>
            </w:tcBorders>
            <w:noWrap/>
            <w:vAlign w:val="center"/>
          </w:tcPr>
          <w:p w14:paraId="28AB870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3181AF1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07E40EB7">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3FD602E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2903C2E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0785DF45">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0BE9F07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22102</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1139D45F">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住房改革支出</w:t>
            </w:r>
          </w:p>
        </w:tc>
        <w:tc>
          <w:tcPr>
            <w:tcW w:w="1563" w:type="dxa"/>
            <w:tcBorders>
              <w:top w:val="single" w:color="auto" w:sz="4" w:space="0"/>
              <w:left w:val="single" w:color="auto" w:sz="4" w:space="0"/>
              <w:bottom w:val="single" w:color="auto" w:sz="4" w:space="0"/>
              <w:right w:val="single" w:color="auto" w:sz="4" w:space="0"/>
            </w:tcBorders>
            <w:noWrap/>
            <w:vAlign w:val="center"/>
          </w:tcPr>
          <w:p w14:paraId="6C8A4A7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1600" w:type="dxa"/>
            <w:tcBorders>
              <w:top w:val="single" w:color="auto" w:sz="4" w:space="0"/>
              <w:left w:val="single" w:color="auto" w:sz="4" w:space="0"/>
              <w:bottom w:val="single" w:color="auto" w:sz="4" w:space="0"/>
              <w:right w:val="single" w:color="auto" w:sz="4" w:space="0"/>
            </w:tcBorders>
            <w:noWrap/>
            <w:vAlign w:val="center"/>
          </w:tcPr>
          <w:p w14:paraId="6EA732C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1625" w:type="dxa"/>
            <w:tcBorders>
              <w:top w:val="single" w:color="auto" w:sz="4" w:space="0"/>
              <w:left w:val="single" w:color="auto" w:sz="4" w:space="0"/>
              <w:bottom w:val="single" w:color="auto" w:sz="4" w:space="0"/>
              <w:right w:val="single" w:color="auto" w:sz="4" w:space="0"/>
            </w:tcBorders>
            <w:noWrap/>
            <w:vAlign w:val="center"/>
          </w:tcPr>
          <w:p w14:paraId="416B76D2">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1E03D86C">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54F0FCE5">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2B1724F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49F3CCA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r w14:paraId="07693414">
        <w:tblPrEx>
          <w:tblCellMar>
            <w:top w:w="0" w:type="dxa"/>
            <w:left w:w="108" w:type="dxa"/>
            <w:bottom w:w="0" w:type="dxa"/>
            <w:right w:w="108" w:type="dxa"/>
          </w:tblCellMar>
        </w:tblPrEx>
        <w:trPr>
          <w:trHeight w:val="397" w:hRule="atLeast"/>
          <w:jc w:val="center"/>
        </w:trPr>
        <w:tc>
          <w:tcPr>
            <w:tcW w:w="1296" w:type="dxa"/>
            <w:tcBorders>
              <w:top w:val="single" w:color="auto" w:sz="4" w:space="0"/>
              <w:left w:val="single" w:color="auto" w:sz="4" w:space="0"/>
              <w:bottom w:val="single" w:color="auto" w:sz="4" w:space="0"/>
              <w:right w:val="single" w:color="auto" w:sz="4" w:space="0"/>
            </w:tcBorders>
            <w:noWrap/>
            <w:vAlign w:val="center"/>
          </w:tcPr>
          <w:p w14:paraId="706D37B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2210201</w:t>
            </w:r>
          </w:p>
        </w:tc>
        <w:tc>
          <w:tcPr>
            <w:tcW w:w="2303" w:type="dxa"/>
            <w:gridSpan w:val="2"/>
            <w:tcBorders>
              <w:top w:val="single" w:color="auto" w:sz="4" w:space="0"/>
              <w:left w:val="single" w:color="auto" w:sz="4" w:space="0"/>
              <w:bottom w:val="single" w:color="auto" w:sz="4" w:space="0"/>
              <w:right w:val="single" w:color="auto" w:sz="4" w:space="0"/>
            </w:tcBorders>
            <w:noWrap/>
            <w:vAlign w:val="center"/>
          </w:tcPr>
          <w:p w14:paraId="21796F6F">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住房公积金</w:t>
            </w:r>
          </w:p>
        </w:tc>
        <w:tc>
          <w:tcPr>
            <w:tcW w:w="1563" w:type="dxa"/>
            <w:tcBorders>
              <w:top w:val="single" w:color="auto" w:sz="4" w:space="0"/>
              <w:left w:val="single" w:color="auto" w:sz="4" w:space="0"/>
              <w:bottom w:val="single" w:color="auto" w:sz="4" w:space="0"/>
              <w:right w:val="single" w:color="auto" w:sz="4" w:space="0"/>
            </w:tcBorders>
            <w:noWrap/>
            <w:vAlign w:val="center"/>
          </w:tcPr>
          <w:p w14:paraId="45BF4EE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18.66</w:t>
            </w:r>
          </w:p>
        </w:tc>
        <w:tc>
          <w:tcPr>
            <w:tcW w:w="1600" w:type="dxa"/>
            <w:tcBorders>
              <w:top w:val="single" w:color="auto" w:sz="4" w:space="0"/>
              <w:left w:val="single" w:color="auto" w:sz="4" w:space="0"/>
              <w:bottom w:val="single" w:color="auto" w:sz="4" w:space="0"/>
              <w:right w:val="single" w:color="auto" w:sz="4" w:space="0"/>
            </w:tcBorders>
            <w:noWrap/>
            <w:vAlign w:val="center"/>
          </w:tcPr>
          <w:p w14:paraId="7922E5E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18.66</w:t>
            </w:r>
          </w:p>
        </w:tc>
        <w:tc>
          <w:tcPr>
            <w:tcW w:w="1625" w:type="dxa"/>
            <w:tcBorders>
              <w:top w:val="single" w:color="auto" w:sz="4" w:space="0"/>
              <w:left w:val="single" w:color="auto" w:sz="4" w:space="0"/>
              <w:bottom w:val="single" w:color="auto" w:sz="4" w:space="0"/>
              <w:right w:val="single" w:color="auto" w:sz="4" w:space="0"/>
            </w:tcBorders>
            <w:noWrap/>
            <w:vAlign w:val="center"/>
          </w:tcPr>
          <w:p w14:paraId="55002842">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212" w:type="dxa"/>
            <w:tcBorders>
              <w:top w:val="single" w:color="auto" w:sz="4" w:space="0"/>
              <w:left w:val="single" w:color="auto" w:sz="4" w:space="0"/>
              <w:bottom w:val="single" w:color="auto" w:sz="4" w:space="0"/>
              <w:right w:val="single" w:color="auto" w:sz="4" w:space="0"/>
            </w:tcBorders>
            <w:noWrap/>
            <w:vAlign w:val="center"/>
          </w:tcPr>
          <w:p w14:paraId="146C7968">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13" w:type="dxa"/>
            <w:tcBorders>
              <w:top w:val="single" w:color="auto" w:sz="4" w:space="0"/>
              <w:left w:val="single" w:color="auto" w:sz="4" w:space="0"/>
              <w:bottom w:val="single" w:color="auto" w:sz="4" w:space="0"/>
              <w:right w:val="single" w:color="auto" w:sz="4" w:space="0"/>
            </w:tcBorders>
            <w:noWrap/>
            <w:vAlign w:val="center"/>
          </w:tcPr>
          <w:p w14:paraId="0213CAF9">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325" w:type="dxa"/>
            <w:tcBorders>
              <w:top w:val="single" w:color="auto" w:sz="4" w:space="0"/>
              <w:left w:val="single" w:color="auto" w:sz="4" w:space="0"/>
              <w:bottom w:val="single" w:color="auto" w:sz="4" w:space="0"/>
              <w:right w:val="single" w:color="auto" w:sz="4" w:space="0"/>
            </w:tcBorders>
            <w:noWrap/>
            <w:vAlign w:val="center"/>
          </w:tcPr>
          <w:p w14:paraId="7FE69813">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c>
          <w:tcPr>
            <w:tcW w:w="1196" w:type="dxa"/>
            <w:tcBorders>
              <w:top w:val="single" w:color="auto" w:sz="4" w:space="0"/>
              <w:left w:val="single" w:color="auto" w:sz="4" w:space="0"/>
              <w:bottom w:val="single" w:color="auto" w:sz="4" w:space="0"/>
              <w:right w:val="single" w:color="auto" w:sz="4" w:space="0"/>
            </w:tcBorders>
            <w:noWrap/>
            <w:vAlign w:val="center"/>
          </w:tcPr>
          <w:p w14:paraId="77BA33CF">
            <w:pPr>
              <w:widowControl/>
              <w:spacing w:line="300" w:lineRule="exact"/>
              <w:jc w:val="center"/>
              <w:rPr>
                <w:rFonts w:hint="eastAsia" w:ascii="仿宋_GB2312" w:hAnsi="宋体" w:eastAsia="仿宋_GB2312" w:cs="Times New Roman"/>
                <w:kern w:val="0"/>
                <w:sz w:val="22"/>
                <w:szCs w:val="22"/>
                <w:lang w:val="en-US" w:eastAsia="zh-CN" w:bidi="ar-SA"/>
              </w:rPr>
            </w:pPr>
            <w:r>
              <w:rPr>
                <w:rFonts w:hint="eastAsia" w:ascii="仿宋_GB2312" w:eastAsia="仿宋_GB2312" w:cs="仿宋_GB2312"/>
                <w:sz w:val="18"/>
                <w:szCs w:val="18"/>
                <w:lang w:val="en-US" w:eastAsia="zh-CN"/>
              </w:rPr>
              <w:t>0.00</w:t>
            </w:r>
          </w:p>
        </w:tc>
      </w:tr>
    </w:tbl>
    <w:p w14:paraId="262CF54A">
      <w:pPr>
        <w:ind w:firstLine="108" w:firstLineChars="50"/>
        <w:rPr>
          <w:rFonts w:hint="eastAsia" w:ascii="方正小标宋简体" w:eastAsia="方正小标宋简体" w:cs="方正小标宋简体"/>
          <w:sz w:val="44"/>
          <w:szCs w:val="44"/>
        </w:rPr>
      </w:pPr>
      <w:r>
        <w:rPr>
          <w:rFonts w:hint="eastAsia" w:ascii="仿宋_GB2312" w:hAnsi="宋体" w:eastAsia="仿宋_GB2312" w:cs="仿宋_GB2312"/>
          <w:sz w:val="22"/>
          <w:szCs w:val="22"/>
        </w:rPr>
        <w:t>注：本表反映部门本年度取得的各项收入情况。</w:t>
      </w:r>
    </w:p>
    <w:p w14:paraId="1BD627A6">
      <w:pPr>
        <w:jc w:val="center"/>
        <w:rPr>
          <w:rFonts w:hint="eastAsia" w:ascii="方正小标宋简体" w:eastAsia="方正小标宋简体" w:cs="方正小标宋简体"/>
          <w:sz w:val="44"/>
          <w:szCs w:val="44"/>
        </w:rPr>
      </w:pPr>
    </w:p>
    <w:p w14:paraId="58E5EBDA">
      <w:pPr>
        <w:jc w:val="center"/>
        <w:rPr>
          <w:rFonts w:hint="eastAsia" w:ascii="方正小标宋简体" w:eastAsia="方正小标宋简体" w:cs="方正小标宋简体"/>
          <w:sz w:val="44"/>
          <w:szCs w:val="44"/>
        </w:rPr>
      </w:pPr>
    </w:p>
    <w:p w14:paraId="66169609">
      <w:pPr>
        <w:jc w:val="center"/>
        <w:rPr>
          <w:rFonts w:hint="eastAsia" w:ascii="方正小标宋简体" w:eastAsia="方正小标宋简体" w:cs="方正小标宋简体"/>
          <w:sz w:val="44"/>
          <w:szCs w:val="44"/>
        </w:rPr>
      </w:pPr>
    </w:p>
    <w:p w14:paraId="4EC65CE7">
      <w:pPr>
        <w:jc w:val="center"/>
        <w:rPr>
          <w:rFonts w:hint="eastAsia" w:ascii="方正小标宋简体" w:eastAsia="方正小标宋简体" w:cs="方正小标宋简体"/>
          <w:sz w:val="44"/>
          <w:szCs w:val="44"/>
        </w:rPr>
      </w:pPr>
    </w:p>
    <w:p w14:paraId="241A5416">
      <w:pPr>
        <w:jc w:val="center"/>
        <w:rPr>
          <w:rFonts w:ascii="方正小标宋简体" w:eastAsia="方正小标宋简体"/>
          <w:sz w:val="44"/>
          <w:szCs w:val="44"/>
        </w:rPr>
      </w:pPr>
      <w:r>
        <w:rPr>
          <w:rFonts w:hint="eastAsia" w:ascii="方正小标宋简体" w:eastAsia="方正小标宋简体" w:cs="方正小标宋简体"/>
          <w:sz w:val="44"/>
          <w:szCs w:val="44"/>
        </w:rPr>
        <w:t>支出决算表</w:t>
      </w:r>
    </w:p>
    <w:p w14:paraId="7F1061DC">
      <w:pPr>
        <w:spacing w:line="400" w:lineRule="exact"/>
        <w:jc w:val="right"/>
        <w:rPr>
          <w:rFonts w:ascii="楷体_GB2312" w:eastAsia="楷体_GB2312"/>
          <w:sz w:val="28"/>
          <w:szCs w:val="28"/>
        </w:rPr>
      </w:pPr>
      <w:r>
        <w:rPr>
          <w:rFonts w:ascii="楷体_GB2312" w:eastAsia="楷体_GB2312" w:cs="楷体_GB2312"/>
          <w:sz w:val="28"/>
          <w:szCs w:val="28"/>
        </w:rPr>
        <w:t xml:space="preserve">                                                                                   </w:t>
      </w:r>
      <w:r>
        <w:rPr>
          <w:rFonts w:hint="eastAsia" w:ascii="楷体_GB2312" w:eastAsia="楷体_GB2312" w:cs="楷体_GB2312"/>
          <w:sz w:val="28"/>
          <w:szCs w:val="28"/>
        </w:rPr>
        <w:t>公开</w:t>
      </w:r>
      <w:r>
        <w:rPr>
          <w:rFonts w:ascii="楷体_GB2312" w:eastAsia="楷体_GB2312" w:cs="楷体_GB2312"/>
          <w:sz w:val="28"/>
          <w:szCs w:val="28"/>
        </w:rPr>
        <w:t>03</w:t>
      </w:r>
      <w:r>
        <w:rPr>
          <w:rFonts w:hint="eastAsia" w:ascii="楷体_GB2312" w:eastAsia="楷体_GB2312" w:cs="楷体_GB2312"/>
          <w:sz w:val="28"/>
          <w:szCs w:val="28"/>
        </w:rPr>
        <w:t>表</w:t>
      </w:r>
    </w:p>
    <w:p w14:paraId="30B6E888">
      <w:pPr>
        <w:wordWrap w:val="0"/>
        <w:spacing w:line="400" w:lineRule="exact"/>
        <w:ind w:firstLine="138" w:firstLineChars="50"/>
        <w:jc w:val="both"/>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lang w:val="en-US" w:eastAsia="zh-CN"/>
        </w:rPr>
        <w:t xml:space="preserve">  </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378" w:type="dxa"/>
        <w:jc w:val="center"/>
        <w:tblLayout w:type="fixed"/>
        <w:tblCellMar>
          <w:top w:w="0" w:type="dxa"/>
          <w:left w:w="108" w:type="dxa"/>
          <w:bottom w:w="0" w:type="dxa"/>
          <w:right w:w="108" w:type="dxa"/>
        </w:tblCellMar>
      </w:tblPr>
      <w:tblGrid>
        <w:gridCol w:w="1344"/>
        <w:gridCol w:w="57"/>
        <w:gridCol w:w="3670"/>
        <w:gridCol w:w="1763"/>
        <w:gridCol w:w="1300"/>
        <w:gridCol w:w="1150"/>
        <w:gridCol w:w="1525"/>
        <w:gridCol w:w="1100"/>
        <w:gridCol w:w="1469"/>
      </w:tblGrid>
      <w:tr w14:paraId="4A37B78B">
        <w:tblPrEx>
          <w:tblCellMar>
            <w:top w:w="0" w:type="dxa"/>
            <w:left w:w="108" w:type="dxa"/>
            <w:bottom w:w="0" w:type="dxa"/>
            <w:right w:w="108" w:type="dxa"/>
          </w:tblCellMar>
        </w:tblPrEx>
        <w:trPr>
          <w:trHeight w:val="458" w:hRule="atLeast"/>
          <w:tblHeader/>
          <w:jc w:val="center"/>
        </w:trPr>
        <w:tc>
          <w:tcPr>
            <w:tcW w:w="5071" w:type="dxa"/>
            <w:gridSpan w:val="3"/>
            <w:tcBorders>
              <w:top w:val="single" w:color="auto" w:sz="4" w:space="0"/>
              <w:left w:val="single" w:color="auto" w:sz="4" w:space="0"/>
              <w:bottom w:val="single" w:color="auto" w:sz="4" w:space="0"/>
              <w:right w:val="single" w:color="auto" w:sz="4" w:space="0"/>
            </w:tcBorders>
            <w:noWrap/>
            <w:vAlign w:val="center"/>
          </w:tcPr>
          <w:p w14:paraId="3B0D0D5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1763" w:type="dxa"/>
            <w:vMerge w:val="restart"/>
            <w:tcBorders>
              <w:top w:val="single" w:color="auto" w:sz="4" w:space="0"/>
              <w:left w:val="single" w:color="auto" w:sz="4" w:space="0"/>
              <w:right w:val="single" w:color="auto" w:sz="4" w:space="0"/>
            </w:tcBorders>
            <w:noWrap/>
            <w:vAlign w:val="center"/>
          </w:tcPr>
          <w:p w14:paraId="754B80F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本年支出合计</w:t>
            </w:r>
          </w:p>
        </w:tc>
        <w:tc>
          <w:tcPr>
            <w:tcW w:w="1300" w:type="dxa"/>
            <w:vMerge w:val="restart"/>
            <w:tcBorders>
              <w:top w:val="single" w:color="auto" w:sz="4" w:space="0"/>
              <w:left w:val="single" w:color="auto" w:sz="4" w:space="0"/>
              <w:right w:val="single" w:color="auto" w:sz="4" w:space="0"/>
            </w:tcBorders>
            <w:noWrap/>
            <w:vAlign w:val="center"/>
          </w:tcPr>
          <w:p w14:paraId="0658F11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基本支出</w:t>
            </w:r>
          </w:p>
        </w:tc>
        <w:tc>
          <w:tcPr>
            <w:tcW w:w="1150" w:type="dxa"/>
            <w:vMerge w:val="restart"/>
            <w:tcBorders>
              <w:top w:val="single" w:color="auto" w:sz="4" w:space="0"/>
              <w:left w:val="single" w:color="auto" w:sz="4" w:space="0"/>
              <w:right w:val="single" w:color="auto" w:sz="4" w:space="0"/>
            </w:tcBorders>
            <w:noWrap/>
            <w:vAlign w:val="center"/>
          </w:tcPr>
          <w:p w14:paraId="0EE33D8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项目支出</w:t>
            </w:r>
          </w:p>
        </w:tc>
        <w:tc>
          <w:tcPr>
            <w:tcW w:w="1525" w:type="dxa"/>
            <w:vMerge w:val="restart"/>
            <w:tcBorders>
              <w:top w:val="single" w:color="auto" w:sz="4" w:space="0"/>
              <w:left w:val="single" w:color="auto" w:sz="4" w:space="0"/>
              <w:right w:val="single" w:color="auto" w:sz="4" w:space="0"/>
            </w:tcBorders>
            <w:noWrap/>
            <w:vAlign w:val="center"/>
          </w:tcPr>
          <w:p w14:paraId="20CEFB1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上缴上级支出</w:t>
            </w:r>
          </w:p>
        </w:tc>
        <w:tc>
          <w:tcPr>
            <w:tcW w:w="1100" w:type="dxa"/>
            <w:vMerge w:val="restart"/>
            <w:tcBorders>
              <w:top w:val="single" w:color="auto" w:sz="4" w:space="0"/>
              <w:left w:val="single" w:color="auto" w:sz="4" w:space="0"/>
              <w:right w:val="single" w:color="auto" w:sz="4" w:space="0"/>
            </w:tcBorders>
            <w:noWrap/>
            <w:vAlign w:val="center"/>
          </w:tcPr>
          <w:p w14:paraId="1348F6FF">
            <w:pPr>
              <w:widowControl/>
              <w:spacing w:line="300" w:lineRule="exact"/>
              <w:jc w:val="center"/>
              <w:rPr>
                <w:rFonts w:ascii="仿宋_GB2312" w:hAnsi="宋体" w:eastAsia="仿宋_GB2312" w:cs="仿宋_GB2312"/>
                <w:kern w:val="0"/>
                <w:sz w:val="22"/>
                <w:szCs w:val="22"/>
              </w:rPr>
            </w:pPr>
            <w:r>
              <w:rPr>
                <w:rFonts w:hint="eastAsia" w:ascii="仿宋_GB2312" w:hAnsi="宋体" w:eastAsia="仿宋_GB2312" w:cs="仿宋_GB2312"/>
                <w:kern w:val="0"/>
                <w:sz w:val="22"/>
                <w:szCs w:val="22"/>
              </w:rPr>
              <w:t>经营支出</w:t>
            </w:r>
          </w:p>
        </w:tc>
        <w:tc>
          <w:tcPr>
            <w:tcW w:w="1469" w:type="dxa"/>
            <w:vMerge w:val="restart"/>
            <w:tcBorders>
              <w:top w:val="single" w:color="auto" w:sz="4" w:space="0"/>
              <w:left w:val="single" w:color="auto" w:sz="4" w:space="0"/>
              <w:right w:val="single" w:color="auto" w:sz="4" w:space="0"/>
            </w:tcBorders>
            <w:noWrap/>
            <w:vAlign w:val="center"/>
          </w:tcPr>
          <w:p w14:paraId="3949023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对附属单位</w:t>
            </w:r>
          </w:p>
          <w:p w14:paraId="3F5263D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补助支出</w:t>
            </w:r>
          </w:p>
        </w:tc>
      </w:tr>
      <w:tr w14:paraId="7807ADF7">
        <w:tblPrEx>
          <w:tblCellMar>
            <w:top w:w="0" w:type="dxa"/>
            <w:left w:w="108" w:type="dxa"/>
            <w:bottom w:w="0" w:type="dxa"/>
            <w:right w:w="108" w:type="dxa"/>
          </w:tblCellMar>
        </w:tblPrEx>
        <w:trPr>
          <w:trHeight w:val="457" w:hRule="atLeast"/>
          <w:tblHeader/>
          <w:jc w:val="center"/>
        </w:trPr>
        <w:tc>
          <w:tcPr>
            <w:tcW w:w="1401" w:type="dxa"/>
            <w:gridSpan w:val="2"/>
            <w:tcBorders>
              <w:top w:val="single" w:color="auto" w:sz="4" w:space="0"/>
              <w:left w:val="single" w:color="auto" w:sz="4" w:space="0"/>
              <w:bottom w:val="single" w:color="auto" w:sz="4" w:space="0"/>
              <w:right w:val="single" w:color="auto" w:sz="4" w:space="0"/>
            </w:tcBorders>
            <w:noWrap/>
            <w:vAlign w:val="center"/>
          </w:tcPr>
          <w:p w14:paraId="5E975ED7">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功能分类</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科目编码</w:t>
            </w:r>
          </w:p>
        </w:tc>
        <w:tc>
          <w:tcPr>
            <w:tcW w:w="3670" w:type="dxa"/>
            <w:tcBorders>
              <w:top w:val="single" w:color="auto" w:sz="4" w:space="0"/>
              <w:left w:val="single" w:color="auto" w:sz="4" w:space="0"/>
              <w:bottom w:val="single" w:color="auto" w:sz="4" w:space="0"/>
              <w:right w:val="single" w:color="auto" w:sz="4" w:space="0"/>
            </w:tcBorders>
            <w:noWrap/>
            <w:vAlign w:val="center"/>
          </w:tcPr>
          <w:p w14:paraId="756A02E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科目名称</w:t>
            </w:r>
          </w:p>
        </w:tc>
        <w:tc>
          <w:tcPr>
            <w:tcW w:w="1763" w:type="dxa"/>
            <w:vMerge w:val="continue"/>
            <w:tcBorders>
              <w:left w:val="single" w:color="auto" w:sz="4" w:space="0"/>
              <w:bottom w:val="single" w:color="auto" w:sz="4" w:space="0"/>
              <w:right w:val="single" w:color="auto" w:sz="4" w:space="0"/>
            </w:tcBorders>
            <w:noWrap/>
            <w:vAlign w:val="center"/>
          </w:tcPr>
          <w:p w14:paraId="180E1766">
            <w:pPr>
              <w:widowControl/>
              <w:spacing w:line="300" w:lineRule="exact"/>
              <w:jc w:val="center"/>
              <w:rPr>
                <w:rFonts w:ascii="仿宋_GB2312" w:hAnsi="宋体" w:eastAsia="仿宋_GB2312"/>
                <w:kern w:val="0"/>
                <w:sz w:val="22"/>
                <w:szCs w:val="22"/>
              </w:rPr>
            </w:pPr>
          </w:p>
        </w:tc>
        <w:tc>
          <w:tcPr>
            <w:tcW w:w="1300" w:type="dxa"/>
            <w:vMerge w:val="continue"/>
            <w:tcBorders>
              <w:left w:val="single" w:color="auto" w:sz="4" w:space="0"/>
              <w:bottom w:val="single" w:color="auto" w:sz="4" w:space="0"/>
              <w:right w:val="single" w:color="auto" w:sz="4" w:space="0"/>
            </w:tcBorders>
            <w:noWrap/>
            <w:vAlign w:val="center"/>
          </w:tcPr>
          <w:p w14:paraId="3F870B37">
            <w:pPr>
              <w:widowControl/>
              <w:spacing w:line="300" w:lineRule="exact"/>
              <w:jc w:val="center"/>
              <w:rPr>
                <w:rFonts w:ascii="仿宋_GB2312" w:hAnsi="宋体" w:eastAsia="仿宋_GB2312"/>
                <w:kern w:val="0"/>
                <w:sz w:val="22"/>
                <w:szCs w:val="22"/>
              </w:rPr>
            </w:pPr>
          </w:p>
        </w:tc>
        <w:tc>
          <w:tcPr>
            <w:tcW w:w="1150" w:type="dxa"/>
            <w:vMerge w:val="continue"/>
            <w:tcBorders>
              <w:left w:val="single" w:color="auto" w:sz="4" w:space="0"/>
              <w:bottom w:val="single" w:color="auto" w:sz="4" w:space="0"/>
              <w:right w:val="single" w:color="auto" w:sz="4" w:space="0"/>
            </w:tcBorders>
            <w:noWrap/>
            <w:vAlign w:val="center"/>
          </w:tcPr>
          <w:p w14:paraId="4FDD9573">
            <w:pPr>
              <w:widowControl/>
              <w:spacing w:line="300" w:lineRule="exact"/>
              <w:jc w:val="center"/>
              <w:rPr>
                <w:rFonts w:ascii="仿宋_GB2312" w:hAnsi="宋体" w:eastAsia="仿宋_GB2312"/>
                <w:kern w:val="0"/>
                <w:sz w:val="22"/>
                <w:szCs w:val="22"/>
              </w:rPr>
            </w:pPr>
          </w:p>
        </w:tc>
        <w:tc>
          <w:tcPr>
            <w:tcW w:w="1525" w:type="dxa"/>
            <w:vMerge w:val="continue"/>
            <w:tcBorders>
              <w:left w:val="single" w:color="auto" w:sz="4" w:space="0"/>
              <w:bottom w:val="single" w:color="auto" w:sz="4" w:space="0"/>
              <w:right w:val="single" w:color="auto" w:sz="4" w:space="0"/>
            </w:tcBorders>
            <w:noWrap/>
            <w:vAlign w:val="center"/>
          </w:tcPr>
          <w:p w14:paraId="5810BB23">
            <w:pPr>
              <w:widowControl/>
              <w:spacing w:line="300" w:lineRule="exact"/>
              <w:jc w:val="center"/>
              <w:rPr>
                <w:rFonts w:ascii="仿宋_GB2312" w:hAnsi="宋体" w:eastAsia="仿宋_GB2312"/>
                <w:kern w:val="0"/>
                <w:sz w:val="22"/>
                <w:szCs w:val="22"/>
              </w:rPr>
            </w:pPr>
          </w:p>
        </w:tc>
        <w:tc>
          <w:tcPr>
            <w:tcW w:w="1100" w:type="dxa"/>
            <w:vMerge w:val="continue"/>
            <w:tcBorders>
              <w:left w:val="single" w:color="auto" w:sz="4" w:space="0"/>
              <w:bottom w:val="single" w:color="auto" w:sz="4" w:space="0"/>
              <w:right w:val="single" w:color="auto" w:sz="4" w:space="0"/>
            </w:tcBorders>
            <w:noWrap/>
            <w:vAlign w:val="center"/>
          </w:tcPr>
          <w:p w14:paraId="5B366D44">
            <w:pPr>
              <w:widowControl/>
              <w:spacing w:line="300" w:lineRule="exact"/>
              <w:jc w:val="center"/>
              <w:rPr>
                <w:rFonts w:ascii="仿宋_GB2312" w:hAnsi="宋体" w:eastAsia="仿宋_GB2312"/>
                <w:kern w:val="0"/>
                <w:sz w:val="22"/>
                <w:szCs w:val="22"/>
              </w:rPr>
            </w:pPr>
          </w:p>
        </w:tc>
        <w:tc>
          <w:tcPr>
            <w:tcW w:w="1469" w:type="dxa"/>
            <w:vMerge w:val="continue"/>
            <w:tcBorders>
              <w:left w:val="single" w:color="auto" w:sz="4" w:space="0"/>
              <w:bottom w:val="single" w:color="auto" w:sz="4" w:space="0"/>
              <w:right w:val="single" w:color="auto" w:sz="4" w:space="0"/>
            </w:tcBorders>
            <w:noWrap/>
            <w:vAlign w:val="center"/>
          </w:tcPr>
          <w:p w14:paraId="17DCCACB">
            <w:pPr>
              <w:widowControl/>
              <w:spacing w:line="300" w:lineRule="exact"/>
              <w:jc w:val="center"/>
              <w:rPr>
                <w:rFonts w:ascii="仿宋_GB2312" w:hAnsi="宋体" w:eastAsia="仿宋_GB2312"/>
                <w:kern w:val="0"/>
                <w:sz w:val="22"/>
                <w:szCs w:val="22"/>
              </w:rPr>
            </w:pPr>
          </w:p>
        </w:tc>
      </w:tr>
      <w:tr w14:paraId="2C8277DA">
        <w:tblPrEx>
          <w:tblCellMar>
            <w:top w:w="0" w:type="dxa"/>
            <w:left w:w="108" w:type="dxa"/>
            <w:bottom w:w="0" w:type="dxa"/>
            <w:right w:w="108" w:type="dxa"/>
          </w:tblCellMar>
        </w:tblPrEx>
        <w:trPr>
          <w:trHeight w:val="406" w:hRule="atLeast"/>
          <w:tblHeader/>
          <w:jc w:val="center"/>
        </w:trPr>
        <w:tc>
          <w:tcPr>
            <w:tcW w:w="5071" w:type="dxa"/>
            <w:gridSpan w:val="3"/>
            <w:tcBorders>
              <w:top w:val="single" w:color="auto" w:sz="4" w:space="0"/>
              <w:left w:val="single" w:color="auto" w:sz="4" w:space="0"/>
              <w:bottom w:val="single" w:color="auto" w:sz="4" w:space="0"/>
              <w:right w:val="single" w:color="auto" w:sz="4" w:space="0"/>
            </w:tcBorders>
            <w:noWrap/>
            <w:vAlign w:val="center"/>
          </w:tcPr>
          <w:p w14:paraId="04FD47D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1763" w:type="dxa"/>
            <w:tcBorders>
              <w:top w:val="single" w:color="auto" w:sz="4" w:space="0"/>
              <w:left w:val="nil"/>
              <w:bottom w:val="single" w:color="auto" w:sz="4" w:space="0"/>
              <w:right w:val="single" w:color="auto" w:sz="4" w:space="0"/>
            </w:tcBorders>
            <w:noWrap/>
            <w:vAlign w:val="center"/>
          </w:tcPr>
          <w:p w14:paraId="3BBE908B">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1300" w:type="dxa"/>
            <w:tcBorders>
              <w:top w:val="single" w:color="auto" w:sz="4" w:space="0"/>
              <w:left w:val="nil"/>
              <w:bottom w:val="single" w:color="auto" w:sz="4" w:space="0"/>
              <w:right w:val="single" w:color="auto" w:sz="4" w:space="0"/>
            </w:tcBorders>
            <w:noWrap/>
            <w:vAlign w:val="center"/>
          </w:tcPr>
          <w:p w14:paraId="3D64EDC4">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150" w:type="dxa"/>
            <w:tcBorders>
              <w:top w:val="single" w:color="auto" w:sz="4" w:space="0"/>
              <w:left w:val="nil"/>
              <w:bottom w:val="single" w:color="auto" w:sz="4" w:space="0"/>
              <w:right w:val="single" w:color="auto" w:sz="4" w:space="0"/>
            </w:tcBorders>
            <w:noWrap/>
            <w:vAlign w:val="center"/>
          </w:tcPr>
          <w:p w14:paraId="6A1AFFF8">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525" w:type="dxa"/>
            <w:tcBorders>
              <w:top w:val="single" w:color="auto" w:sz="4" w:space="0"/>
              <w:left w:val="nil"/>
              <w:bottom w:val="single" w:color="auto" w:sz="4" w:space="0"/>
              <w:right w:val="single" w:color="auto" w:sz="4" w:space="0"/>
            </w:tcBorders>
            <w:noWrap/>
            <w:vAlign w:val="center"/>
          </w:tcPr>
          <w:p w14:paraId="74F95FC9">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c>
          <w:tcPr>
            <w:tcW w:w="1100" w:type="dxa"/>
            <w:tcBorders>
              <w:top w:val="single" w:color="auto" w:sz="4" w:space="0"/>
              <w:left w:val="nil"/>
              <w:bottom w:val="single" w:color="auto" w:sz="4" w:space="0"/>
              <w:right w:val="single" w:color="auto" w:sz="4" w:space="0"/>
            </w:tcBorders>
            <w:noWrap/>
            <w:vAlign w:val="center"/>
          </w:tcPr>
          <w:p w14:paraId="02D5A464">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5</w:t>
            </w:r>
          </w:p>
        </w:tc>
        <w:tc>
          <w:tcPr>
            <w:tcW w:w="1469" w:type="dxa"/>
            <w:tcBorders>
              <w:top w:val="single" w:color="auto" w:sz="4" w:space="0"/>
              <w:left w:val="nil"/>
              <w:bottom w:val="single" w:color="auto" w:sz="4" w:space="0"/>
              <w:right w:val="single" w:color="auto" w:sz="4" w:space="0"/>
            </w:tcBorders>
            <w:noWrap/>
            <w:vAlign w:val="center"/>
          </w:tcPr>
          <w:p w14:paraId="7E9305D8">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6</w:t>
            </w:r>
          </w:p>
        </w:tc>
      </w:tr>
      <w:tr w14:paraId="61D2206B">
        <w:tblPrEx>
          <w:tblCellMar>
            <w:top w:w="0" w:type="dxa"/>
            <w:left w:w="108" w:type="dxa"/>
            <w:bottom w:w="0" w:type="dxa"/>
            <w:right w:w="108" w:type="dxa"/>
          </w:tblCellMar>
        </w:tblPrEx>
        <w:trPr>
          <w:trHeight w:val="406" w:hRule="atLeast"/>
          <w:jc w:val="center"/>
        </w:trPr>
        <w:tc>
          <w:tcPr>
            <w:tcW w:w="5071" w:type="dxa"/>
            <w:gridSpan w:val="3"/>
            <w:tcBorders>
              <w:top w:val="single" w:color="auto" w:sz="4" w:space="0"/>
              <w:left w:val="single" w:color="auto" w:sz="4" w:space="0"/>
              <w:bottom w:val="single" w:color="auto" w:sz="4" w:space="0"/>
              <w:right w:val="single" w:color="auto" w:sz="4" w:space="0"/>
            </w:tcBorders>
            <w:noWrap/>
            <w:vAlign w:val="center"/>
          </w:tcPr>
          <w:p w14:paraId="410E881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计</w:t>
            </w:r>
          </w:p>
        </w:tc>
        <w:tc>
          <w:tcPr>
            <w:tcW w:w="1763" w:type="dxa"/>
            <w:tcBorders>
              <w:top w:val="single" w:color="auto" w:sz="4" w:space="0"/>
              <w:left w:val="nil"/>
              <w:bottom w:val="single" w:color="auto" w:sz="4" w:space="0"/>
              <w:right w:val="single" w:color="auto" w:sz="4" w:space="0"/>
            </w:tcBorders>
            <w:noWrap/>
            <w:vAlign w:val="center"/>
          </w:tcPr>
          <w:p w14:paraId="7411277F">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9776.84</w:t>
            </w:r>
          </w:p>
        </w:tc>
        <w:tc>
          <w:tcPr>
            <w:tcW w:w="1300" w:type="dxa"/>
            <w:tcBorders>
              <w:top w:val="single" w:color="auto" w:sz="4" w:space="0"/>
              <w:left w:val="nil"/>
              <w:bottom w:val="single" w:color="auto" w:sz="4" w:space="0"/>
              <w:right w:val="single" w:color="auto" w:sz="4" w:space="0"/>
            </w:tcBorders>
            <w:noWrap/>
            <w:vAlign w:val="center"/>
          </w:tcPr>
          <w:p w14:paraId="72844585">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712.66</w:t>
            </w:r>
          </w:p>
        </w:tc>
        <w:tc>
          <w:tcPr>
            <w:tcW w:w="1150" w:type="dxa"/>
            <w:tcBorders>
              <w:top w:val="single" w:color="auto" w:sz="4" w:space="0"/>
              <w:left w:val="nil"/>
              <w:bottom w:val="single" w:color="auto" w:sz="4" w:space="0"/>
              <w:right w:val="single" w:color="auto" w:sz="4" w:space="0"/>
            </w:tcBorders>
            <w:noWrap/>
            <w:vAlign w:val="center"/>
          </w:tcPr>
          <w:p w14:paraId="40F26FB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9064.18</w:t>
            </w:r>
          </w:p>
        </w:tc>
        <w:tc>
          <w:tcPr>
            <w:tcW w:w="1525" w:type="dxa"/>
            <w:tcBorders>
              <w:top w:val="single" w:color="auto" w:sz="4" w:space="0"/>
              <w:left w:val="nil"/>
              <w:bottom w:val="single" w:color="auto" w:sz="4" w:space="0"/>
              <w:right w:val="single" w:color="auto" w:sz="4" w:space="0"/>
            </w:tcBorders>
            <w:noWrap/>
            <w:vAlign w:val="center"/>
          </w:tcPr>
          <w:p w14:paraId="10C4090B">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125E6B89">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6A0961C7">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C17551C">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5642754C">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208</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08C8CFE0">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社会保障和就业支出</w:t>
            </w:r>
          </w:p>
        </w:tc>
        <w:tc>
          <w:tcPr>
            <w:tcW w:w="1763" w:type="dxa"/>
            <w:tcBorders>
              <w:top w:val="single" w:color="auto" w:sz="4" w:space="0"/>
              <w:left w:val="nil"/>
              <w:bottom w:val="single" w:color="auto" w:sz="4" w:space="0"/>
              <w:right w:val="nil"/>
            </w:tcBorders>
            <w:noWrap/>
            <w:vAlign w:val="center"/>
          </w:tcPr>
          <w:p w14:paraId="28AF1E1B">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9620.60</w:t>
            </w:r>
          </w:p>
        </w:tc>
        <w:tc>
          <w:tcPr>
            <w:tcW w:w="1300" w:type="dxa"/>
            <w:tcBorders>
              <w:top w:val="single" w:color="auto" w:sz="4" w:space="0"/>
              <w:left w:val="single" w:color="auto" w:sz="4" w:space="0"/>
              <w:bottom w:val="single" w:color="auto" w:sz="4" w:space="0"/>
              <w:right w:val="nil"/>
            </w:tcBorders>
            <w:noWrap/>
            <w:vAlign w:val="center"/>
          </w:tcPr>
          <w:p w14:paraId="008DDEC5">
            <w:pPr>
              <w:widowControl/>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556.42</w:t>
            </w:r>
          </w:p>
        </w:tc>
        <w:tc>
          <w:tcPr>
            <w:tcW w:w="1150" w:type="dxa"/>
            <w:tcBorders>
              <w:top w:val="single" w:color="auto" w:sz="4" w:space="0"/>
              <w:left w:val="single" w:color="auto" w:sz="4" w:space="0"/>
              <w:bottom w:val="single" w:color="auto" w:sz="4" w:space="0"/>
              <w:right w:val="single" w:color="auto" w:sz="4" w:space="0"/>
            </w:tcBorders>
            <w:noWrap/>
            <w:vAlign w:val="center"/>
          </w:tcPr>
          <w:p w14:paraId="59879F18">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9064.18</w:t>
            </w:r>
          </w:p>
        </w:tc>
        <w:tc>
          <w:tcPr>
            <w:tcW w:w="1525" w:type="dxa"/>
            <w:tcBorders>
              <w:top w:val="single" w:color="auto" w:sz="4" w:space="0"/>
              <w:left w:val="nil"/>
              <w:bottom w:val="single" w:color="auto" w:sz="4" w:space="0"/>
              <w:right w:val="single" w:color="auto" w:sz="4" w:space="0"/>
            </w:tcBorders>
            <w:noWrap/>
            <w:vAlign w:val="center"/>
          </w:tcPr>
          <w:p w14:paraId="011B47D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0592165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5E88BB91">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9A16CCF">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1050EFC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20801</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3730959C">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人力资源和社会保障事务</w:t>
            </w:r>
          </w:p>
        </w:tc>
        <w:tc>
          <w:tcPr>
            <w:tcW w:w="1763" w:type="dxa"/>
            <w:tcBorders>
              <w:top w:val="single" w:color="auto" w:sz="4" w:space="0"/>
              <w:left w:val="nil"/>
              <w:bottom w:val="single" w:color="auto" w:sz="4" w:space="0"/>
              <w:right w:val="nil"/>
            </w:tcBorders>
            <w:noWrap/>
            <w:vAlign w:val="center"/>
          </w:tcPr>
          <w:p w14:paraId="7C168F7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2000</w:t>
            </w:r>
          </w:p>
        </w:tc>
        <w:tc>
          <w:tcPr>
            <w:tcW w:w="1300" w:type="dxa"/>
            <w:tcBorders>
              <w:top w:val="single" w:color="auto" w:sz="4" w:space="0"/>
              <w:left w:val="single" w:color="auto" w:sz="4" w:space="0"/>
              <w:bottom w:val="single" w:color="auto" w:sz="4" w:space="0"/>
              <w:right w:val="nil"/>
            </w:tcBorders>
            <w:noWrap/>
            <w:vAlign w:val="center"/>
          </w:tcPr>
          <w:p w14:paraId="1452D6D8">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single" w:color="auto" w:sz="4" w:space="0"/>
              <w:left w:val="single" w:color="auto" w:sz="4" w:space="0"/>
              <w:bottom w:val="single" w:color="auto" w:sz="4" w:space="0"/>
              <w:right w:val="single" w:color="auto" w:sz="4" w:space="0"/>
            </w:tcBorders>
            <w:noWrap/>
            <w:vAlign w:val="center"/>
          </w:tcPr>
          <w:p w14:paraId="40B406C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2000</w:t>
            </w:r>
          </w:p>
        </w:tc>
        <w:tc>
          <w:tcPr>
            <w:tcW w:w="1525" w:type="dxa"/>
            <w:tcBorders>
              <w:top w:val="single" w:color="auto" w:sz="4" w:space="0"/>
              <w:left w:val="nil"/>
              <w:bottom w:val="single" w:color="auto" w:sz="4" w:space="0"/>
              <w:right w:val="single" w:color="auto" w:sz="4" w:space="0"/>
            </w:tcBorders>
            <w:noWrap/>
            <w:vAlign w:val="center"/>
          </w:tcPr>
          <w:p w14:paraId="5C151BD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34750E4E">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5EEDA5C9">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A29C183">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2453A05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2080199</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405F4633">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其他人力资源和社会保障管理事务支出</w:t>
            </w:r>
          </w:p>
        </w:tc>
        <w:tc>
          <w:tcPr>
            <w:tcW w:w="1763" w:type="dxa"/>
            <w:tcBorders>
              <w:top w:val="single" w:color="auto" w:sz="4" w:space="0"/>
              <w:left w:val="nil"/>
              <w:bottom w:val="single" w:color="auto" w:sz="4" w:space="0"/>
              <w:right w:val="nil"/>
            </w:tcBorders>
            <w:noWrap/>
            <w:vAlign w:val="center"/>
          </w:tcPr>
          <w:p w14:paraId="730A9A2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2000</w:t>
            </w:r>
          </w:p>
        </w:tc>
        <w:tc>
          <w:tcPr>
            <w:tcW w:w="1300" w:type="dxa"/>
            <w:tcBorders>
              <w:top w:val="single" w:color="auto" w:sz="4" w:space="0"/>
              <w:left w:val="single" w:color="auto" w:sz="4" w:space="0"/>
              <w:bottom w:val="single" w:color="auto" w:sz="4" w:space="0"/>
              <w:right w:val="nil"/>
            </w:tcBorders>
            <w:noWrap/>
            <w:vAlign w:val="center"/>
          </w:tcPr>
          <w:p w14:paraId="15205C1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single" w:color="auto" w:sz="4" w:space="0"/>
              <w:left w:val="single" w:color="auto" w:sz="4" w:space="0"/>
              <w:bottom w:val="single" w:color="auto" w:sz="4" w:space="0"/>
              <w:right w:val="single" w:color="auto" w:sz="4" w:space="0"/>
            </w:tcBorders>
            <w:noWrap/>
            <w:vAlign w:val="center"/>
          </w:tcPr>
          <w:p w14:paraId="42F7C04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2000</w:t>
            </w:r>
          </w:p>
        </w:tc>
        <w:tc>
          <w:tcPr>
            <w:tcW w:w="1525" w:type="dxa"/>
            <w:tcBorders>
              <w:top w:val="single" w:color="auto" w:sz="4" w:space="0"/>
              <w:left w:val="nil"/>
              <w:bottom w:val="single" w:color="auto" w:sz="4" w:space="0"/>
              <w:right w:val="single" w:color="auto" w:sz="4" w:space="0"/>
            </w:tcBorders>
            <w:noWrap/>
            <w:vAlign w:val="center"/>
          </w:tcPr>
          <w:p w14:paraId="03C61324">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5BD07FEC">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5C576844">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65CBF6D">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D623CE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20805</w:t>
            </w:r>
          </w:p>
        </w:tc>
        <w:tc>
          <w:tcPr>
            <w:tcW w:w="3727" w:type="dxa"/>
            <w:gridSpan w:val="2"/>
            <w:tcBorders>
              <w:top w:val="nil"/>
              <w:left w:val="single" w:color="auto" w:sz="4" w:space="0"/>
              <w:bottom w:val="single" w:color="auto" w:sz="4" w:space="0"/>
              <w:right w:val="single" w:color="auto" w:sz="4" w:space="0"/>
            </w:tcBorders>
            <w:noWrap/>
            <w:vAlign w:val="center"/>
          </w:tcPr>
          <w:p w14:paraId="648EBDBD">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行政事业单位离退休</w:t>
            </w:r>
          </w:p>
        </w:tc>
        <w:tc>
          <w:tcPr>
            <w:tcW w:w="1763" w:type="dxa"/>
            <w:tcBorders>
              <w:top w:val="nil"/>
              <w:left w:val="nil"/>
              <w:bottom w:val="single" w:color="auto" w:sz="4" w:space="0"/>
              <w:right w:val="nil"/>
            </w:tcBorders>
            <w:noWrap/>
            <w:vAlign w:val="center"/>
          </w:tcPr>
          <w:p w14:paraId="13D37CB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1300" w:type="dxa"/>
            <w:tcBorders>
              <w:top w:val="nil"/>
              <w:left w:val="single" w:color="auto" w:sz="4" w:space="0"/>
              <w:bottom w:val="single" w:color="auto" w:sz="4" w:space="0"/>
              <w:right w:val="nil"/>
            </w:tcBorders>
            <w:noWrap/>
            <w:vAlign w:val="center"/>
          </w:tcPr>
          <w:p w14:paraId="47E7AC7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1150" w:type="dxa"/>
            <w:tcBorders>
              <w:top w:val="nil"/>
              <w:left w:val="single" w:color="auto" w:sz="4" w:space="0"/>
              <w:bottom w:val="single" w:color="auto" w:sz="4" w:space="0"/>
              <w:right w:val="single" w:color="auto" w:sz="4" w:space="0"/>
            </w:tcBorders>
            <w:noWrap/>
            <w:vAlign w:val="center"/>
          </w:tcPr>
          <w:p w14:paraId="61669CE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6651CBA1">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75281C7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5AB47A86">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A58C7D">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764DA1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2080505</w:t>
            </w:r>
          </w:p>
        </w:tc>
        <w:tc>
          <w:tcPr>
            <w:tcW w:w="3727" w:type="dxa"/>
            <w:gridSpan w:val="2"/>
            <w:tcBorders>
              <w:top w:val="nil"/>
              <w:left w:val="single" w:color="auto" w:sz="4" w:space="0"/>
              <w:bottom w:val="single" w:color="auto" w:sz="4" w:space="0"/>
              <w:right w:val="single" w:color="auto" w:sz="4" w:space="0"/>
            </w:tcBorders>
            <w:noWrap/>
            <w:vAlign w:val="center"/>
          </w:tcPr>
          <w:p w14:paraId="2EE49ABD">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机关事业单位基本养老保险缴费支出</w:t>
            </w:r>
          </w:p>
        </w:tc>
        <w:tc>
          <w:tcPr>
            <w:tcW w:w="1763" w:type="dxa"/>
            <w:tcBorders>
              <w:top w:val="nil"/>
              <w:left w:val="nil"/>
              <w:bottom w:val="single" w:color="auto" w:sz="4" w:space="0"/>
              <w:right w:val="nil"/>
            </w:tcBorders>
            <w:noWrap/>
            <w:vAlign w:val="center"/>
          </w:tcPr>
          <w:p w14:paraId="4291B0D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20.39</w:t>
            </w:r>
          </w:p>
        </w:tc>
        <w:tc>
          <w:tcPr>
            <w:tcW w:w="1300" w:type="dxa"/>
            <w:tcBorders>
              <w:top w:val="nil"/>
              <w:left w:val="single" w:color="auto" w:sz="4" w:space="0"/>
              <w:bottom w:val="single" w:color="auto" w:sz="4" w:space="0"/>
              <w:right w:val="nil"/>
            </w:tcBorders>
            <w:noWrap/>
            <w:vAlign w:val="center"/>
          </w:tcPr>
          <w:p w14:paraId="5F2A6D0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20.39</w:t>
            </w:r>
          </w:p>
        </w:tc>
        <w:tc>
          <w:tcPr>
            <w:tcW w:w="1150" w:type="dxa"/>
            <w:tcBorders>
              <w:top w:val="nil"/>
              <w:left w:val="single" w:color="auto" w:sz="4" w:space="0"/>
              <w:bottom w:val="single" w:color="auto" w:sz="4" w:space="0"/>
              <w:right w:val="single" w:color="auto" w:sz="4" w:space="0"/>
            </w:tcBorders>
            <w:noWrap/>
            <w:vAlign w:val="center"/>
          </w:tcPr>
          <w:p w14:paraId="5FC074F6">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0E2AF8F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4CC340A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32B98826">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F29D5F3">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E1A4EF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20808</w:t>
            </w:r>
          </w:p>
        </w:tc>
        <w:tc>
          <w:tcPr>
            <w:tcW w:w="3727" w:type="dxa"/>
            <w:gridSpan w:val="2"/>
            <w:tcBorders>
              <w:top w:val="nil"/>
              <w:left w:val="single" w:color="auto" w:sz="4" w:space="0"/>
              <w:bottom w:val="single" w:color="auto" w:sz="4" w:space="0"/>
              <w:right w:val="single" w:color="auto" w:sz="4" w:space="0"/>
            </w:tcBorders>
            <w:noWrap/>
            <w:vAlign w:val="center"/>
          </w:tcPr>
          <w:p w14:paraId="436D8151">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抚恤</w:t>
            </w:r>
          </w:p>
        </w:tc>
        <w:tc>
          <w:tcPr>
            <w:tcW w:w="1763" w:type="dxa"/>
            <w:tcBorders>
              <w:top w:val="nil"/>
              <w:left w:val="nil"/>
              <w:bottom w:val="single" w:color="auto" w:sz="4" w:space="0"/>
              <w:right w:val="nil"/>
            </w:tcBorders>
            <w:noWrap/>
            <w:vAlign w:val="center"/>
          </w:tcPr>
          <w:p w14:paraId="6A7DEF2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c>
          <w:tcPr>
            <w:tcW w:w="1300" w:type="dxa"/>
            <w:tcBorders>
              <w:top w:val="nil"/>
              <w:left w:val="single" w:color="auto" w:sz="4" w:space="0"/>
              <w:bottom w:val="single" w:color="auto" w:sz="4" w:space="0"/>
              <w:right w:val="nil"/>
            </w:tcBorders>
            <w:noWrap/>
            <w:vAlign w:val="center"/>
          </w:tcPr>
          <w:p w14:paraId="1B11CCD8">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33E85CA9">
            <w:pPr>
              <w:widowControl/>
              <w:spacing w:line="300" w:lineRule="exact"/>
              <w:ind w:right="90"/>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c>
          <w:tcPr>
            <w:tcW w:w="1525" w:type="dxa"/>
            <w:tcBorders>
              <w:top w:val="nil"/>
              <w:left w:val="nil"/>
              <w:bottom w:val="single" w:color="auto" w:sz="4" w:space="0"/>
              <w:right w:val="single" w:color="auto" w:sz="4" w:space="0"/>
            </w:tcBorders>
            <w:noWrap/>
            <w:vAlign w:val="center"/>
          </w:tcPr>
          <w:p w14:paraId="0176979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7B057C76">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7F806829">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42E7BEA">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12282A0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2080802</w:t>
            </w:r>
          </w:p>
        </w:tc>
        <w:tc>
          <w:tcPr>
            <w:tcW w:w="3727" w:type="dxa"/>
            <w:gridSpan w:val="2"/>
            <w:tcBorders>
              <w:top w:val="nil"/>
              <w:left w:val="single" w:color="auto" w:sz="4" w:space="0"/>
              <w:bottom w:val="single" w:color="auto" w:sz="4" w:space="0"/>
              <w:right w:val="single" w:color="auto" w:sz="4" w:space="0"/>
            </w:tcBorders>
            <w:noWrap/>
            <w:vAlign w:val="center"/>
          </w:tcPr>
          <w:p w14:paraId="3EBBD776">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伤残抚恤</w:t>
            </w:r>
          </w:p>
        </w:tc>
        <w:tc>
          <w:tcPr>
            <w:tcW w:w="1763" w:type="dxa"/>
            <w:tcBorders>
              <w:top w:val="nil"/>
              <w:left w:val="nil"/>
              <w:bottom w:val="single" w:color="auto" w:sz="4" w:space="0"/>
              <w:right w:val="nil"/>
            </w:tcBorders>
            <w:noWrap/>
            <w:vAlign w:val="center"/>
          </w:tcPr>
          <w:p w14:paraId="31688B4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5042</w:t>
            </w:r>
          </w:p>
        </w:tc>
        <w:tc>
          <w:tcPr>
            <w:tcW w:w="1300" w:type="dxa"/>
            <w:tcBorders>
              <w:top w:val="nil"/>
              <w:left w:val="single" w:color="auto" w:sz="4" w:space="0"/>
              <w:bottom w:val="single" w:color="auto" w:sz="4" w:space="0"/>
              <w:right w:val="nil"/>
            </w:tcBorders>
            <w:noWrap/>
            <w:vAlign w:val="center"/>
          </w:tcPr>
          <w:p w14:paraId="4E522654">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7F019AC5">
            <w:pPr>
              <w:widowControl/>
              <w:spacing w:line="300" w:lineRule="exact"/>
              <w:ind w:right="90"/>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5042</w:t>
            </w:r>
          </w:p>
        </w:tc>
        <w:tc>
          <w:tcPr>
            <w:tcW w:w="1525" w:type="dxa"/>
            <w:tcBorders>
              <w:top w:val="nil"/>
              <w:left w:val="nil"/>
              <w:bottom w:val="single" w:color="auto" w:sz="4" w:space="0"/>
              <w:right w:val="single" w:color="auto" w:sz="4" w:space="0"/>
            </w:tcBorders>
            <w:noWrap/>
            <w:vAlign w:val="center"/>
          </w:tcPr>
          <w:p w14:paraId="622315D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24350DE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6BE91F99">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64EB19C">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BED09C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2080805</w:t>
            </w:r>
          </w:p>
        </w:tc>
        <w:tc>
          <w:tcPr>
            <w:tcW w:w="3727" w:type="dxa"/>
            <w:gridSpan w:val="2"/>
            <w:tcBorders>
              <w:top w:val="nil"/>
              <w:left w:val="single" w:color="auto" w:sz="4" w:space="0"/>
              <w:bottom w:val="single" w:color="auto" w:sz="4" w:space="0"/>
              <w:right w:val="single" w:color="auto" w:sz="4" w:space="0"/>
            </w:tcBorders>
            <w:noWrap/>
            <w:vAlign w:val="center"/>
          </w:tcPr>
          <w:p w14:paraId="4D389B7E">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义务兵优待</w:t>
            </w:r>
          </w:p>
        </w:tc>
        <w:tc>
          <w:tcPr>
            <w:tcW w:w="1763" w:type="dxa"/>
            <w:tcBorders>
              <w:top w:val="nil"/>
              <w:left w:val="nil"/>
              <w:bottom w:val="single" w:color="auto" w:sz="4" w:space="0"/>
              <w:right w:val="nil"/>
            </w:tcBorders>
            <w:noWrap/>
            <w:vAlign w:val="center"/>
          </w:tcPr>
          <w:p w14:paraId="0A4A646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247.89</w:t>
            </w:r>
          </w:p>
        </w:tc>
        <w:tc>
          <w:tcPr>
            <w:tcW w:w="1300" w:type="dxa"/>
            <w:tcBorders>
              <w:top w:val="nil"/>
              <w:left w:val="single" w:color="auto" w:sz="4" w:space="0"/>
              <w:bottom w:val="single" w:color="auto" w:sz="4" w:space="0"/>
              <w:right w:val="nil"/>
            </w:tcBorders>
            <w:noWrap/>
            <w:vAlign w:val="center"/>
          </w:tcPr>
          <w:p w14:paraId="0E5A58C8">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254B9A6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247.89</w:t>
            </w:r>
          </w:p>
        </w:tc>
        <w:tc>
          <w:tcPr>
            <w:tcW w:w="1525" w:type="dxa"/>
            <w:tcBorders>
              <w:top w:val="nil"/>
              <w:left w:val="nil"/>
              <w:bottom w:val="single" w:color="auto" w:sz="4" w:space="0"/>
              <w:right w:val="single" w:color="auto" w:sz="4" w:space="0"/>
            </w:tcBorders>
            <w:noWrap/>
            <w:vAlign w:val="center"/>
          </w:tcPr>
          <w:p w14:paraId="047AA7DB">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1440BA4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6EFBD3B3">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45EE14">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6A965D25">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2080899</w:t>
            </w:r>
          </w:p>
        </w:tc>
        <w:tc>
          <w:tcPr>
            <w:tcW w:w="3727" w:type="dxa"/>
            <w:gridSpan w:val="2"/>
            <w:tcBorders>
              <w:top w:val="nil"/>
              <w:left w:val="single" w:color="auto" w:sz="4" w:space="0"/>
              <w:bottom w:val="single" w:color="auto" w:sz="4" w:space="0"/>
              <w:right w:val="single" w:color="auto" w:sz="4" w:space="0"/>
            </w:tcBorders>
            <w:noWrap/>
            <w:vAlign w:val="center"/>
          </w:tcPr>
          <w:p w14:paraId="441B892D">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其他优抚支出</w:t>
            </w:r>
          </w:p>
        </w:tc>
        <w:tc>
          <w:tcPr>
            <w:tcW w:w="1763" w:type="dxa"/>
            <w:tcBorders>
              <w:top w:val="nil"/>
              <w:left w:val="nil"/>
              <w:bottom w:val="single" w:color="auto" w:sz="4" w:space="0"/>
              <w:right w:val="nil"/>
            </w:tcBorders>
            <w:noWrap/>
            <w:vAlign w:val="center"/>
          </w:tcPr>
          <w:p w14:paraId="2D2C65C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167.23</w:t>
            </w:r>
          </w:p>
        </w:tc>
        <w:tc>
          <w:tcPr>
            <w:tcW w:w="1300" w:type="dxa"/>
            <w:tcBorders>
              <w:top w:val="nil"/>
              <w:left w:val="single" w:color="auto" w:sz="4" w:space="0"/>
              <w:bottom w:val="single" w:color="auto" w:sz="4" w:space="0"/>
              <w:right w:val="nil"/>
            </w:tcBorders>
            <w:noWrap/>
            <w:vAlign w:val="center"/>
          </w:tcPr>
          <w:p w14:paraId="5A460A13">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554117BB">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167.23</w:t>
            </w:r>
          </w:p>
        </w:tc>
        <w:tc>
          <w:tcPr>
            <w:tcW w:w="1525" w:type="dxa"/>
            <w:tcBorders>
              <w:top w:val="nil"/>
              <w:left w:val="nil"/>
              <w:bottom w:val="single" w:color="auto" w:sz="4" w:space="0"/>
              <w:right w:val="single" w:color="auto" w:sz="4" w:space="0"/>
            </w:tcBorders>
            <w:noWrap/>
            <w:vAlign w:val="center"/>
          </w:tcPr>
          <w:p w14:paraId="7D3842B2">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11294E6F">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7C37E73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32F79DB">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18DB377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w:t>
            </w:r>
          </w:p>
        </w:tc>
        <w:tc>
          <w:tcPr>
            <w:tcW w:w="3727" w:type="dxa"/>
            <w:gridSpan w:val="2"/>
            <w:tcBorders>
              <w:top w:val="nil"/>
              <w:left w:val="single" w:color="auto" w:sz="4" w:space="0"/>
              <w:bottom w:val="single" w:color="auto" w:sz="4" w:space="0"/>
              <w:right w:val="single" w:color="auto" w:sz="4" w:space="0"/>
            </w:tcBorders>
            <w:noWrap/>
            <w:vAlign w:val="center"/>
          </w:tcPr>
          <w:p w14:paraId="77DB7A0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退役安置</w:t>
            </w:r>
          </w:p>
        </w:tc>
        <w:tc>
          <w:tcPr>
            <w:tcW w:w="1763" w:type="dxa"/>
            <w:tcBorders>
              <w:top w:val="nil"/>
              <w:left w:val="nil"/>
              <w:bottom w:val="single" w:color="auto" w:sz="4" w:space="0"/>
              <w:right w:val="nil"/>
            </w:tcBorders>
            <w:noWrap/>
            <w:vAlign w:val="center"/>
          </w:tcPr>
          <w:p w14:paraId="733A152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c>
          <w:tcPr>
            <w:tcW w:w="1300" w:type="dxa"/>
            <w:tcBorders>
              <w:top w:val="nil"/>
              <w:left w:val="single" w:color="auto" w:sz="4" w:space="0"/>
              <w:bottom w:val="single" w:color="auto" w:sz="4" w:space="0"/>
              <w:right w:val="nil"/>
            </w:tcBorders>
            <w:noWrap/>
            <w:vAlign w:val="center"/>
          </w:tcPr>
          <w:p w14:paraId="090636B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1D6233F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c>
          <w:tcPr>
            <w:tcW w:w="1525" w:type="dxa"/>
            <w:tcBorders>
              <w:top w:val="nil"/>
              <w:left w:val="nil"/>
              <w:bottom w:val="single" w:color="auto" w:sz="4" w:space="0"/>
              <w:right w:val="single" w:color="auto" w:sz="4" w:space="0"/>
            </w:tcBorders>
            <w:noWrap/>
            <w:vAlign w:val="center"/>
          </w:tcPr>
          <w:p w14:paraId="69CA86A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5254F09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71C5BA1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58D6988">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3D75E54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2080901</w:t>
            </w:r>
          </w:p>
        </w:tc>
        <w:tc>
          <w:tcPr>
            <w:tcW w:w="3727" w:type="dxa"/>
            <w:gridSpan w:val="2"/>
            <w:tcBorders>
              <w:top w:val="nil"/>
              <w:left w:val="single" w:color="auto" w:sz="4" w:space="0"/>
              <w:bottom w:val="single" w:color="auto" w:sz="4" w:space="0"/>
              <w:right w:val="single" w:color="auto" w:sz="4" w:space="0"/>
            </w:tcBorders>
            <w:noWrap/>
            <w:vAlign w:val="center"/>
          </w:tcPr>
          <w:p w14:paraId="6B9A2FF7">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退役士兵安置</w:t>
            </w:r>
          </w:p>
        </w:tc>
        <w:tc>
          <w:tcPr>
            <w:tcW w:w="1763" w:type="dxa"/>
            <w:tcBorders>
              <w:top w:val="nil"/>
              <w:left w:val="nil"/>
              <w:bottom w:val="single" w:color="auto" w:sz="4" w:space="0"/>
              <w:right w:val="nil"/>
            </w:tcBorders>
            <w:noWrap/>
            <w:vAlign w:val="center"/>
          </w:tcPr>
          <w:p w14:paraId="29C5F04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449.62</w:t>
            </w:r>
          </w:p>
        </w:tc>
        <w:tc>
          <w:tcPr>
            <w:tcW w:w="1300" w:type="dxa"/>
            <w:tcBorders>
              <w:top w:val="nil"/>
              <w:left w:val="single" w:color="auto" w:sz="4" w:space="0"/>
              <w:bottom w:val="single" w:color="auto" w:sz="4" w:space="0"/>
              <w:right w:val="nil"/>
            </w:tcBorders>
            <w:noWrap/>
            <w:vAlign w:val="center"/>
          </w:tcPr>
          <w:p w14:paraId="3DE8FB7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3594E91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449.62</w:t>
            </w:r>
          </w:p>
        </w:tc>
        <w:tc>
          <w:tcPr>
            <w:tcW w:w="1525" w:type="dxa"/>
            <w:tcBorders>
              <w:top w:val="nil"/>
              <w:left w:val="nil"/>
              <w:bottom w:val="single" w:color="auto" w:sz="4" w:space="0"/>
              <w:right w:val="single" w:color="auto" w:sz="4" w:space="0"/>
            </w:tcBorders>
            <w:noWrap/>
            <w:vAlign w:val="center"/>
          </w:tcPr>
          <w:p w14:paraId="3299198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1AA92F6E">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162C53DF">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r>
      <w:tr w14:paraId="6A9A28C6">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5BE0B55B">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2080905</w:t>
            </w:r>
          </w:p>
        </w:tc>
        <w:tc>
          <w:tcPr>
            <w:tcW w:w="3727" w:type="dxa"/>
            <w:gridSpan w:val="2"/>
            <w:tcBorders>
              <w:top w:val="nil"/>
              <w:left w:val="single" w:color="auto" w:sz="4" w:space="0"/>
              <w:bottom w:val="single" w:color="auto" w:sz="4" w:space="0"/>
              <w:right w:val="single" w:color="auto" w:sz="4" w:space="0"/>
            </w:tcBorders>
            <w:noWrap/>
            <w:vAlign w:val="center"/>
          </w:tcPr>
          <w:p w14:paraId="4E353263">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军队转业干部安置</w:t>
            </w:r>
          </w:p>
        </w:tc>
        <w:tc>
          <w:tcPr>
            <w:tcW w:w="1763" w:type="dxa"/>
            <w:tcBorders>
              <w:top w:val="nil"/>
              <w:left w:val="nil"/>
              <w:bottom w:val="single" w:color="auto" w:sz="4" w:space="0"/>
              <w:right w:val="nil"/>
            </w:tcBorders>
            <w:noWrap/>
            <w:vAlign w:val="center"/>
          </w:tcPr>
          <w:p w14:paraId="5A95F6F1">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613.05</w:t>
            </w:r>
          </w:p>
        </w:tc>
        <w:tc>
          <w:tcPr>
            <w:tcW w:w="1300" w:type="dxa"/>
            <w:tcBorders>
              <w:top w:val="nil"/>
              <w:left w:val="single" w:color="auto" w:sz="4" w:space="0"/>
              <w:bottom w:val="single" w:color="auto" w:sz="4" w:space="0"/>
              <w:right w:val="nil"/>
            </w:tcBorders>
            <w:noWrap/>
            <w:vAlign w:val="center"/>
          </w:tcPr>
          <w:p w14:paraId="7828AE2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741BF0C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613.05</w:t>
            </w:r>
          </w:p>
        </w:tc>
        <w:tc>
          <w:tcPr>
            <w:tcW w:w="1525" w:type="dxa"/>
            <w:tcBorders>
              <w:top w:val="nil"/>
              <w:left w:val="nil"/>
              <w:bottom w:val="single" w:color="auto" w:sz="4" w:space="0"/>
              <w:right w:val="single" w:color="auto" w:sz="4" w:space="0"/>
            </w:tcBorders>
            <w:noWrap/>
            <w:vAlign w:val="center"/>
          </w:tcPr>
          <w:p w14:paraId="5E636D2C">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5D8A621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6732D57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FB26B43">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5D532B3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2080999</w:t>
            </w:r>
          </w:p>
        </w:tc>
        <w:tc>
          <w:tcPr>
            <w:tcW w:w="3727" w:type="dxa"/>
            <w:gridSpan w:val="2"/>
            <w:tcBorders>
              <w:top w:val="nil"/>
              <w:left w:val="single" w:color="auto" w:sz="4" w:space="0"/>
              <w:bottom w:val="single" w:color="auto" w:sz="4" w:space="0"/>
              <w:right w:val="single" w:color="auto" w:sz="4" w:space="0"/>
            </w:tcBorders>
            <w:noWrap/>
            <w:vAlign w:val="center"/>
          </w:tcPr>
          <w:p w14:paraId="7E42EE36">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其他退役安置支出</w:t>
            </w:r>
          </w:p>
        </w:tc>
        <w:tc>
          <w:tcPr>
            <w:tcW w:w="1763" w:type="dxa"/>
            <w:tcBorders>
              <w:top w:val="nil"/>
              <w:left w:val="nil"/>
              <w:bottom w:val="single" w:color="auto" w:sz="4" w:space="0"/>
              <w:right w:val="nil"/>
            </w:tcBorders>
            <w:noWrap/>
            <w:vAlign w:val="center"/>
          </w:tcPr>
          <w:p w14:paraId="3858BE9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c>
          <w:tcPr>
            <w:tcW w:w="1300" w:type="dxa"/>
            <w:tcBorders>
              <w:top w:val="nil"/>
              <w:left w:val="single" w:color="auto" w:sz="4" w:space="0"/>
              <w:bottom w:val="single" w:color="auto" w:sz="4" w:space="0"/>
              <w:right w:val="nil"/>
            </w:tcBorders>
            <w:noWrap/>
            <w:vAlign w:val="center"/>
          </w:tcPr>
          <w:p w14:paraId="74E3DE0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1665291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c>
          <w:tcPr>
            <w:tcW w:w="1525" w:type="dxa"/>
            <w:tcBorders>
              <w:top w:val="nil"/>
              <w:left w:val="nil"/>
              <w:bottom w:val="single" w:color="auto" w:sz="4" w:space="0"/>
              <w:right w:val="single" w:color="auto" w:sz="4" w:space="0"/>
            </w:tcBorders>
            <w:noWrap/>
            <w:vAlign w:val="center"/>
          </w:tcPr>
          <w:p w14:paraId="3B7932C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358471D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0617DFD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AD764F6">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393B5A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w:t>
            </w:r>
          </w:p>
        </w:tc>
        <w:tc>
          <w:tcPr>
            <w:tcW w:w="3727" w:type="dxa"/>
            <w:gridSpan w:val="2"/>
            <w:tcBorders>
              <w:top w:val="nil"/>
              <w:left w:val="single" w:color="auto" w:sz="4" w:space="0"/>
              <w:bottom w:val="single" w:color="auto" w:sz="4" w:space="0"/>
              <w:right w:val="single" w:color="auto" w:sz="4" w:space="0"/>
            </w:tcBorders>
            <w:noWrap/>
            <w:vAlign w:val="center"/>
          </w:tcPr>
          <w:p w14:paraId="0F3D5E4A">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退役军人管理事务</w:t>
            </w:r>
          </w:p>
        </w:tc>
        <w:tc>
          <w:tcPr>
            <w:tcW w:w="1763" w:type="dxa"/>
            <w:tcBorders>
              <w:top w:val="nil"/>
              <w:left w:val="nil"/>
              <w:bottom w:val="single" w:color="auto" w:sz="4" w:space="0"/>
              <w:right w:val="nil"/>
            </w:tcBorders>
            <w:noWrap/>
            <w:vAlign w:val="center"/>
          </w:tcPr>
          <w:p w14:paraId="703981F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1060.71</w:t>
            </w:r>
          </w:p>
        </w:tc>
        <w:tc>
          <w:tcPr>
            <w:tcW w:w="1300" w:type="dxa"/>
            <w:tcBorders>
              <w:top w:val="nil"/>
              <w:left w:val="single" w:color="auto" w:sz="4" w:space="0"/>
              <w:bottom w:val="single" w:color="auto" w:sz="4" w:space="0"/>
              <w:right w:val="nil"/>
            </w:tcBorders>
            <w:noWrap/>
            <w:vAlign w:val="center"/>
          </w:tcPr>
          <w:p w14:paraId="0F827A6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535.07</w:t>
            </w:r>
          </w:p>
        </w:tc>
        <w:tc>
          <w:tcPr>
            <w:tcW w:w="1150" w:type="dxa"/>
            <w:tcBorders>
              <w:top w:val="nil"/>
              <w:left w:val="single" w:color="auto" w:sz="4" w:space="0"/>
              <w:bottom w:val="single" w:color="auto" w:sz="4" w:space="0"/>
              <w:right w:val="single" w:color="auto" w:sz="4" w:space="0"/>
            </w:tcBorders>
            <w:noWrap/>
            <w:vAlign w:val="center"/>
          </w:tcPr>
          <w:p w14:paraId="4F31585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525.64</w:t>
            </w:r>
          </w:p>
        </w:tc>
        <w:tc>
          <w:tcPr>
            <w:tcW w:w="1525" w:type="dxa"/>
            <w:tcBorders>
              <w:top w:val="nil"/>
              <w:left w:val="nil"/>
              <w:bottom w:val="single" w:color="auto" w:sz="4" w:space="0"/>
              <w:right w:val="single" w:color="auto" w:sz="4" w:space="0"/>
            </w:tcBorders>
            <w:noWrap/>
            <w:vAlign w:val="center"/>
          </w:tcPr>
          <w:p w14:paraId="1B1708D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20E646E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2F9015E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8AD6191">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3EA2E98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2082801</w:t>
            </w:r>
          </w:p>
        </w:tc>
        <w:tc>
          <w:tcPr>
            <w:tcW w:w="3727" w:type="dxa"/>
            <w:gridSpan w:val="2"/>
            <w:tcBorders>
              <w:top w:val="nil"/>
              <w:left w:val="single" w:color="auto" w:sz="4" w:space="0"/>
              <w:bottom w:val="single" w:color="auto" w:sz="4" w:space="0"/>
              <w:right w:val="single" w:color="auto" w:sz="4" w:space="0"/>
            </w:tcBorders>
            <w:noWrap/>
            <w:vAlign w:val="center"/>
          </w:tcPr>
          <w:p w14:paraId="138A7A9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行政运行</w:t>
            </w:r>
          </w:p>
        </w:tc>
        <w:tc>
          <w:tcPr>
            <w:tcW w:w="1763" w:type="dxa"/>
            <w:tcBorders>
              <w:top w:val="nil"/>
              <w:left w:val="nil"/>
              <w:bottom w:val="single" w:color="auto" w:sz="4" w:space="0"/>
              <w:right w:val="nil"/>
            </w:tcBorders>
            <w:noWrap/>
            <w:vAlign w:val="center"/>
          </w:tcPr>
          <w:p w14:paraId="334DBE5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1300" w:type="dxa"/>
            <w:tcBorders>
              <w:top w:val="nil"/>
              <w:left w:val="single" w:color="auto" w:sz="4" w:space="0"/>
              <w:bottom w:val="single" w:color="auto" w:sz="4" w:space="0"/>
              <w:right w:val="nil"/>
            </w:tcBorders>
            <w:noWrap/>
            <w:vAlign w:val="center"/>
          </w:tcPr>
          <w:p w14:paraId="516C7E6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1150" w:type="dxa"/>
            <w:tcBorders>
              <w:top w:val="nil"/>
              <w:left w:val="single" w:color="auto" w:sz="4" w:space="0"/>
              <w:bottom w:val="single" w:color="auto" w:sz="4" w:space="0"/>
              <w:right w:val="single" w:color="auto" w:sz="4" w:space="0"/>
            </w:tcBorders>
            <w:noWrap/>
            <w:vAlign w:val="center"/>
          </w:tcPr>
          <w:p w14:paraId="499EF73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70DB1B8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40CADF4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5320288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7597097">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1213CAF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2082802</w:t>
            </w:r>
          </w:p>
        </w:tc>
        <w:tc>
          <w:tcPr>
            <w:tcW w:w="3727" w:type="dxa"/>
            <w:gridSpan w:val="2"/>
            <w:tcBorders>
              <w:top w:val="nil"/>
              <w:left w:val="single" w:color="auto" w:sz="4" w:space="0"/>
              <w:bottom w:val="single" w:color="auto" w:sz="4" w:space="0"/>
              <w:right w:val="single" w:color="auto" w:sz="4" w:space="0"/>
            </w:tcBorders>
            <w:noWrap/>
            <w:vAlign w:val="center"/>
          </w:tcPr>
          <w:p w14:paraId="0C77E6FF">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一般行政管理事务</w:t>
            </w:r>
          </w:p>
        </w:tc>
        <w:tc>
          <w:tcPr>
            <w:tcW w:w="1763" w:type="dxa"/>
            <w:tcBorders>
              <w:top w:val="nil"/>
              <w:left w:val="nil"/>
              <w:bottom w:val="single" w:color="auto" w:sz="4" w:space="0"/>
              <w:right w:val="nil"/>
            </w:tcBorders>
            <w:noWrap/>
            <w:vAlign w:val="center"/>
          </w:tcPr>
          <w:p w14:paraId="4D8017A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w:t>
            </w:r>
          </w:p>
        </w:tc>
        <w:tc>
          <w:tcPr>
            <w:tcW w:w="1300" w:type="dxa"/>
            <w:tcBorders>
              <w:top w:val="nil"/>
              <w:left w:val="single" w:color="auto" w:sz="4" w:space="0"/>
              <w:bottom w:val="single" w:color="auto" w:sz="4" w:space="0"/>
              <w:right w:val="nil"/>
            </w:tcBorders>
            <w:noWrap/>
            <w:vAlign w:val="center"/>
          </w:tcPr>
          <w:p w14:paraId="2910CEA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299A459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w:t>
            </w:r>
          </w:p>
        </w:tc>
        <w:tc>
          <w:tcPr>
            <w:tcW w:w="1525" w:type="dxa"/>
            <w:tcBorders>
              <w:top w:val="nil"/>
              <w:left w:val="nil"/>
              <w:bottom w:val="single" w:color="auto" w:sz="4" w:space="0"/>
              <w:right w:val="single" w:color="auto" w:sz="4" w:space="0"/>
            </w:tcBorders>
            <w:noWrap/>
            <w:vAlign w:val="center"/>
          </w:tcPr>
          <w:p w14:paraId="4E3339B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4B66E96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3B0FDB7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426C7C7">
        <w:tblPrEx>
          <w:tblCellMar>
            <w:top w:w="0" w:type="dxa"/>
            <w:left w:w="108" w:type="dxa"/>
            <w:bottom w:w="0" w:type="dxa"/>
            <w:right w:w="108" w:type="dxa"/>
          </w:tblCellMar>
        </w:tblPrEx>
        <w:trPr>
          <w:trHeight w:val="408" w:hRule="atLeast"/>
          <w:jc w:val="center"/>
        </w:trPr>
        <w:tc>
          <w:tcPr>
            <w:tcW w:w="1344" w:type="dxa"/>
            <w:tcBorders>
              <w:top w:val="single" w:color="auto" w:sz="4" w:space="0"/>
              <w:left w:val="single" w:color="auto" w:sz="4" w:space="0"/>
              <w:bottom w:val="single" w:color="auto" w:sz="4" w:space="0"/>
              <w:right w:val="nil"/>
            </w:tcBorders>
            <w:noWrap/>
            <w:vAlign w:val="center"/>
          </w:tcPr>
          <w:p w14:paraId="29D442C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2082804</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3A0053E8">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拥军优属</w:t>
            </w:r>
          </w:p>
        </w:tc>
        <w:tc>
          <w:tcPr>
            <w:tcW w:w="1763" w:type="dxa"/>
            <w:tcBorders>
              <w:top w:val="single" w:color="auto" w:sz="4" w:space="0"/>
              <w:left w:val="nil"/>
              <w:bottom w:val="single" w:color="auto" w:sz="4" w:space="0"/>
              <w:right w:val="nil"/>
            </w:tcBorders>
            <w:noWrap/>
            <w:vAlign w:val="center"/>
          </w:tcPr>
          <w:p w14:paraId="255E330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c>
          <w:tcPr>
            <w:tcW w:w="1300" w:type="dxa"/>
            <w:tcBorders>
              <w:top w:val="single" w:color="auto" w:sz="4" w:space="0"/>
              <w:left w:val="single" w:color="auto" w:sz="4" w:space="0"/>
              <w:bottom w:val="single" w:color="auto" w:sz="4" w:space="0"/>
              <w:right w:val="nil"/>
            </w:tcBorders>
            <w:noWrap/>
            <w:vAlign w:val="center"/>
          </w:tcPr>
          <w:p w14:paraId="65F3960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150" w:type="dxa"/>
            <w:tcBorders>
              <w:top w:val="single" w:color="auto" w:sz="4" w:space="0"/>
              <w:left w:val="single" w:color="auto" w:sz="4" w:space="0"/>
              <w:bottom w:val="single" w:color="auto" w:sz="4" w:space="0"/>
              <w:right w:val="single" w:color="auto" w:sz="4" w:space="0"/>
            </w:tcBorders>
            <w:noWrap/>
            <w:vAlign w:val="center"/>
          </w:tcPr>
          <w:p w14:paraId="36C14CA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c>
          <w:tcPr>
            <w:tcW w:w="1525" w:type="dxa"/>
            <w:tcBorders>
              <w:top w:val="single" w:color="auto" w:sz="4" w:space="0"/>
              <w:left w:val="nil"/>
              <w:bottom w:val="single" w:color="auto" w:sz="4" w:space="0"/>
              <w:right w:val="single" w:color="auto" w:sz="4" w:space="0"/>
            </w:tcBorders>
            <w:noWrap/>
            <w:vAlign w:val="center"/>
          </w:tcPr>
          <w:p w14:paraId="655217B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620E89D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494573A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395315C">
        <w:tblPrEx>
          <w:tblCellMar>
            <w:top w:w="0" w:type="dxa"/>
            <w:left w:w="108" w:type="dxa"/>
            <w:bottom w:w="0" w:type="dxa"/>
            <w:right w:w="108" w:type="dxa"/>
          </w:tblCellMar>
        </w:tblPrEx>
        <w:trPr>
          <w:trHeight w:val="408" w:hRule="atLeast"/>
          <w:jc w:val="center"/>
        </w:trPr>
        <w:tc>
          <w:tcPr>
            <w:tcW w:w="1344" w:type="dxa"/>
            <w:tcBorders>
              <w:top w:val="single" w:color="auto" w:sz="4" w:space="0"/>
              <w:left w:val="single" w:color="auto" w:sz="4" w:space="0"/>
              <w:bottom w:val="single" w:color="auto" w:sz="4" w:space="0"/>
              <w:right w:val="nil"/>
            </w:tcBorders>
            <w:noWrap/>
            <w:vAlign w:val="center"/>
          </w:tcPr>
          <w:p w14:paraId="63412DC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2082850</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781D5A6C">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事业运行</w:t>
            </w:r>
          </w:p>
        </w:tc>
        <w:tc>
          <w:tcPr>
            <w:tcW w:w="1763" w:type="dxa"/>
            <w:tcBorders>
              <w:top w:val="single" w:color="auto" w:sz="4" w:space="0"/>
              <w:left w:val="nil"/>
              <w:bottom w:val="single" w:color="auto" w:sz="4" w:space="0"/>
              <w:right w:val="nil"/>
            </w:tcBorders>
            <w:noWrap/>
            <w:vAlign w:val="center"/>
          </w:tcPr>
          <w:p w14:paraId="2209472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1300" w:type="dxa"/>
            <w:tcBorders>
              <w:top w:val="single" w:color="auto" w:sz="4" w:space="0"/>
              <w:left w:val="single" w:color="auto" w:sz="4" w:space="0"/>
              <w:bottom w:val="single" w:color="auto" w:sz="4" w:space="0"/>
              <w:right w:val="nil"/>
            </w:tcBorders>
            <w:noWrap/>
            <w:vAlign w:val="center"/>
          </w:tcPr>
          <w:p w14:paraId="04CEF9F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1150" w:type="dxa"/>
            <w:tcBorders>
              <w:top w:val="single" w:color="auto" w:sz="4" w:space="0"/>
              <w:left w:val="single" w:color="auto" w:sz="4" w:space="0"/>
              <w:bottom w:val="single" w:color="auto" w:sz="4" w:space="0"/>
              <w:right w:val="single" w:color="auto" w:sz="4" w:space="0"/>
            </w:tcBorders>
            <w:noWrap/>
            <w:vAlign w:val="center"/>
          </w:tcPr>
          <w:p w14:paraId="0F929B0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single" w:color="auto" w:sz="4" w:space="0"/>
              <w:left w:val="nil"/>
              <w:bottom w:val="single" w:color="auto" w:sz="4" w:space="0"/>
              <w:right w:val="single" w:color="auto" w:sz="4" w:space="0"/>
            </w:tcBorders>
            <w:noWrap/>
            <w:vAlign w:val="center"/>
          </w:tcPr>
          <w:p w14:paraId="71682BC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1936036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5807654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06ABE58">
        <w:tblPrEx>
          <w:tblCellMar>
            <w:top w:w="0" w:type="dxa"/>
            <w:left w:w="108" w:type="dxa"/>
            <w:bottom w:w="0" w:type="dxa"/>
            <w:right w:w="108" w:type="dxa"/>
          </w:tblCellMar>
        </w:tblPrEx>
        <w:trPr>
          <w:trHeight w:val="408" w:hRule="atLeast"/>
          <w:jc w:val="center"/>
        </w:trPr>
        <w:tc>
          <w:tcPr>
            <w:tcW w:w="1344" w:type="dxa"/>
            <w:tcBorders>
              <w:top w:val="nil"/>
              <w:left w:val="single" w:color="auto" w:sz="4" w:space="0"/>
              <w:bottom w:val="single" w:color="auto" w:sz="4" w:space="0"/>
              <w:right w:val="nil"/>
            </w:tcBorders>
            <w:noWrap/>
            <w:vAlign w:val="center"/>
          </w:tcPr>
          <w:p w14:paraId="4401CB2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2082899</w:t>
            </w:r>
          </w:p>
        </w:tc>
        <w:tc>
          <w:tcPr>
            <w:tcW w:w="3727" w:type="dxa"/>
            <w:gridSpan w:val="2"/>
            <w:tcBorders>
              <w:top w:val="nil"/>
              <w:left w:val="single" w:color="auto" w:sz="4" w:space="0"/>
              <w:bottom w:val="single" w:color="auto" w:sz="4" w:space="0"/>
              <w:right w:val="single" w:color="auto" w:sz="4" w:space="0"/>
            </w:tcBorders>
            <w:noWrap/>
            <w:vAlign w:val="center"/>
          </w:tcPr>
          <w:p w14:paraId="2E5FDB2C">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其他退役军人事务管理支出</w:t>
            </w:r>
          </w:p>
        </w:tc>
        <w:tc>
          <w:tcPr>
            <w:tcW w:w="1763" w:type="dxa"/>
            <w:tcBorders>
              <w:top w:val="nil"/>
              <w:left w:val="nil"/>
              <w:bottom w:val="single" w:color="auto" w:sz="4" w:space="0"/>
              <w:right w:val="nil"/>
            </w:tcBorders>
            <w:noWrap/>
            <w:vAlign w:val="center"/>
          </w:tcPr>
          <w:p w14:paraId="4D571B4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c>
          <w:tcPr>
            <w:tcW w:w="1300" w:type="dxa"/>
            <w:tcBorders>
              <w:top w:val="nil"/>
              <w:left w:val="single" w:color="auto" w:sz="4" w:space="0"/>
              <w:bottom w:val="single" w:color="auto" w:sz="4" w:space="0"/>
              <w:right w:val="nil"/>
            </w:tcBorders>
            <w:noWrap/>
            <w:vAlign w:val="center"/>
          </w:tcPr>
          <w:p w14:paraId="2C55A74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150" w:type="dxa"/>
            <w:tcBorders>
              <w:top w:val="nil"/>
              <w:left w:val="single" w:color="auto" w:sz="4" w:space="0"/>
              <w:bottom w:val="single" w:color="auto" w:sz="4" w:space="0"/>
              <w:right w:val="single" w:color="auto" w:sz="4" w:space="0"/>
            </w:tcBorders>
            <w:noWrap/>
            <w:vAlign w:val="center"/>
          </w:tcPr>
          <w:p w14:paraId="7153152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c>
          <w:tcPr>
            <w:tcW w:w="1525" w:type="dxa"/>
            <w:tcBorders>
              <w:top w:val="nil"/>
              <w:left w:val="nil"/>
              <w:bottom w:val="single" w:color="auto" w:sz="4" w:space="0"/>
              <w:right w:val="single" w:color="auto" w:sz="4" w:space="0"/>
            </w:tcBorders>
            <w:noWrap/>
            <w:vAlign w:val="center"/>
          </w:tcPr>
          <w:p w14:paraId="3808117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4DAAEBE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4908D9D6">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29A22079">
        <w:tblPrEx>
          <w:tblCellMar>
            <w:top w:w="0" w:type="dxa"/>
            <w:left w:w="108" w:type="dxa"/>
            <w:bottom w:w="0" w:type="dxa"/>
            <w:right w:w="108" w:type="dxa"/>
          </w:tblCellMar>
        </w:tblPrEx>
        <w:trPr>
          <w:trHeight w:val="408" w:hRule="atLeast"/>
          <w:jc w:val="center"/>
        </w:trPr>
        <w:tc>
          <w:tcPr>
            <w:tcW w:w="1344" w:type="dxa"/>
            <w:tcBorders>
              <w:top w:val="nil"/>
              <w:left w:val="single" w:color="auto" w:sz="4" w:space="0"/>
              <w:bottom w:val="single" w:color="auto" w:sz="4" w:space="0"/>
              <w:right w:val="nil"/>
            </w:tcBorders>
            <w:noWrap/>
            <w:vAlign w:val="center"/>
          </w:tcPr>
          <w:p w14:paraId="04B9224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w:t>
            </w:r>
          </w:p>
        </w:tc>
        <w:tc>
          <w:tcPr>
            <w:tcW w:w="3727" w:type="dxa"/>
            <w:gridSpan w:val="2"/>
            <w:tcBorders>
              <w:top w:val="nil"/>
              <w:left w:val="single" w:color="auto" w:sz="4" w:space="0"/>
              <w:bottom w:val="single" w:color="auto" w:sz="4" w:space="0"/>
              <w:right w:val="single" w:color="auto" w:sz="4" w:space="0"/>
            </w:tcBorders>
            <w:noWrap/>
            <w:vAlign w:val="center"/>
          </w:tcPr>
          <w:p w14:paraId="3349A191">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1763" w:type="dxa"/>
            <w:tcBorders>
              <w:top w:val="nil"/>
              <w:left w:val="nil"/>
              <w:bottom w:val="single" w:color="auto" w:sz="4" w:space="0"/>
              <w:right w:val="nil"/>
            </w:tcBorders>
            <w:noWrap/>
            <w:vAlign w:val="center"/>
          </w:tcPr>
          <w:p w14:paraId="11B82FD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300" w:type="dxa"/>
            <w:tcBorders>
              <w:top w:val="nil"/>
              <w:left w:val="single" w:color="auto" w:sz="4" w:space="0"/>
              <w:bottom w:val="single" w:color="auto" w:sz="4" w:space="0"/>
              <w:right w:val="nil"/>
            </w:tcBorders>
            <w:noWrap/>
            <w:vAlign w:val="center"/>
          </w:tcPr>
          <w:p w14:paraId="2980F3F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150" w:type="dxa"/>
            <w:tcBorders>
              <w:top w:val="nil"/>
              <w:left w:val="single" w:color="auto" w:sz="4" w:space="0"/>
              <w:bottom w:val="single" w:color="auto" w:sz="4" w:space="0"/>
              <w:right w:val="single" w:color="auto" w:sz="4" w:space="0"/>
            </w:tcBorders>
            <w:noWrap/>
            <w:vAlign w:val="center"/>
          </w:tcPr>
          <w:p w14:paraId="2309B3D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6A77D67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11A1DE8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027FB03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7085D0F">
        <w:tblPrEx>
          <w:tblCellMar>
            <w:top w:w="0" w:type="dxa"/>
            <w:left w:w="108" w:type="dxa"/>
            <w:bottom w:w="0" w:type="dxa"/>
            <w:right w:w="108" w:type="dxa"/>
          </w:tblCellMar>
        </w:tblPrEx>
        <w:trPr>
          <w:trHeight w:val="408" w:hRule="atLeast"/>
          <w:jc w:val="center"/>
        </w:trPr>
        <w:tc>
          <w:tcPr>
            <w:tcW w:w="1344" w:type="dxa"/>
            <w:tcBorders>
              <w:top w:val="nil"/>
              <w:left w:val="single" w:color="auto" w:sz="4" w:space="0"/>
              <w:bottom w:val="single" w:color="auto" w:sz="4" w:space="0"/>
              <w:right w:val="nil"/>
            </w:tcBorders>
            <w:noWrap/>
            <w:vAlign w:val="center"/>
          </w:tcPr>
          <w:p w14:paraId="7304237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2089901</w:t>
            </w:r>
          </w:p>
        </w:tc>
        <w:tc>
          <w:tcPr>
            <w:tcW w:w="3727" w:type="dxa"/>
            <w:gridSpan w:val="2"/>
            <w:tcBorders>
              <w:top w:val="nil"/>
              <w:left w:val="single" w:color="auto" w:sz="4" w:space="0"/>
              <w:bottom w:val="single" w:color="auto" w:sz="4" w:space="0"/>
              <w:right w:val="single" w:color="auto" w:sz="4" w:space="0"/>
            </w:tcBorders>
            <w:noWrap/>
            <w:vAlign w:val="center"/>
          </w:tcPr>
          <w:p w14:paraId="35977102">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1763" w:type="dxa"/>
            <w:tcBorders>
              <w:top w:val="nil"/>
              <w:left w:val="nil"/>
              <w:bottom w:val="single" w:color="auto" w:sz="4" w:space="0"/>
              <w:right w:val="nil"/>
            </w:tcBorders>
            <w:noWrap/>
            <w:vAlign w:val="center"/>
          </w:tcPr>
          <w:p w14:paraId="4680E8C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300" w:type="dxa"/>
            <w:tcBorders>
              <w:top w:val="nil"/>
              <w:left w:val="single" w:color="auto" w:sz="4" w:space="0"/>
              <w:bottom w:val="single" w:color="auto" w:sz="4" w:space="0"/>
              <w:right w:val="nil"/>
            </w:tcBorders>
            <w:noWrap/>
            <w:vAlign w:val="center"/>
          </w:tcPr>
          <w:p w14:paraId="3ABE881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1150" w:type="dxa"/>
            <w:tcBorders>
              <w:top w:val="nil"/>
              <w:left w:val="single" w:color="auto" w:sz="4" w:space="0"/>
              <w:bottom w:val="single" w:color="auto" w:sz="4" w:space="0"/>
              <w:right w:val="single" w:color="auto" w:sz="4" w:space="0"/>
            </w:tcBorders>
            <w:noWrap/>
            <w:vAlign w:val="center"/>
          </w:tcPr>
          <w:p w14:paraId="55DA9C9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51A370F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5AC2F6E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3D6464A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0E8E99C">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05EA1980">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210</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0A257D56">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卫生健康支出</w:t>
            </w:r>
          </w:p>
        </w:tc>
        <w:tc>
          <w:tcPr>
            <w:tcW w:w="1763" w:type="dxa"/>
            <w:tcBorders>
              <w:top w:val="single" w:color="auto" w:sz="4" w:space="0"/>
              <w:left w:val="nil"/>
              <w:bottom w:val="single" w:color="auto" w:sz="4" w:space="0"/>
              <w:right w:val="nil"/>
            </w:tcBorders>
            <w:noWrap/>
            <w:vAlign w:val="center"/>
          </w:tcPr>
          <w:p w14:paraId="6E50A33A">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1300" w:type="dxa"/>
            <w:tcBorders>
              <w:top w:val="single" w:color="auto" w:sz="4" w:space="0"/>
              <w:left w:val="single" w:color="auto" w:sz="4" w:space="0"/>
              <w:bottom w:val="single" w:color="auto" w:sz="4" w:space="0"/>
              <w:right w:val="nil"/>
            </w:tcBorders>
            <w:noWrap/>
            <w:vAlign w:val="center"/>
          </w:tcPr>
          <w:p w14:paraId="53703ED9">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1150" w:type="dxa"/>
            <w:tcBorders>
              <w:top w:val="single" w:color="auto" w:sz="4" w:space="0"/>
              <w:left w:val="single" w:color="auto" w:sz="4" w:space="0"/>
              <w:bottom w:val="single" w:color="auto" w:sz="4" w:space="0"/>
              <w:right w:val="single" w:color="auto" w:sz="4" w:space="0"/>
            </w:tcBorders>
            <w:noWrap/>
            <w:vAlign w:val="center"/>
          </w:tcPr>
          <w:p w14:paraId="5199220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single" w:color="auto" w:sz="4" w:space="0"/>
              <w:left w:val="nil"/>
              <w:bottom w:val="single" w:color="auto" w:sz="4" w:space="0"/>
              <w:right w:val="single" w:color="auto" w:sz="4" w:space="0"/>
            </w:tcBorders>
            <w:noWrap/>
            <w:vAlign w:val="center"/>
          </w:tcPr>
          <w:p w14:paraId="62D2633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676207F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176BB29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E672089">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0878AAF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0AD9DD2C">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行政事业单位医疗</w:t>
            </w:r>
          </w:p>
        </w:tc>
        <w:tc>
          <w:tcPr>
            <w:tcW w:w="1763" w:type="dxa"/>
            <w:tcBorders>
              <w:top w:val="single" w:color="auto" w:sz="4" w:space="0"/>
              <w:left w:val="nil"/>
              <w:bottom w:val="single" w:color="auto" w:sz="4" w:space="0"/>
              <w:right w:val="nil"/>
            </w:tcBorders>
            <w:noWrap/>
            <w:vAlign w:val="center"/>
          </w:tcPr>
          <w:p w14:paraId="1C82969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1300" w:type="dxa"/>
            <w:tcBorders>
              <w:top w:val="single" w:color="auto" w:sz="4" w:space="0"/>
              <w:left w:val="single" w:color="auto" w:sz="4" w:space="0"/>
              <w:bottom w:val="single" w:color="auto" w:sz="4" w:space="0"/>
              <w:right w:val="nil"/>
            </w:tcBorders>
            <w:noWrap/>
            <w:vAlign w:val="center"/>
          </w:tcPr>
          <w:p w14:paraId="78FD5E8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1150" w:type="dxa"/>
            <w:tcBorders>
              <w:top w:val="single" w:color="auto" w:sz="4" w:space="0"/>
              <w:left w:val="single" w:color="auto" w:sz="4" w:space="0"/>
              <w:bottom w:val="single" w:color="auto" w:sz="4" w:space="0"/>
              <w:right w:val="single" w:color="auto" w:sz="4" w:space="0"/>
            </w:tcBorders>
            <w:noWrap/>
            <w:vAlign w:val="center"/>
          </w:tcPr>
          <w:p w14:paraId="6B1777D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single" w:color="auto" w:sz="4" w:space="0"/>
              <w:left w:val="nil"/>
              <w:bottom w:val="single" w:color="auto" w:sz="4" w:space="0"/>
              <w:right w:val="single" w:color="auto" w:sz="4" w:space="0"/>
            </w:tcBorders>
            <w:noWrap/>
            <w:vAlign w:val="center"/>
          </w:tcPr>
          <w:p w14:paraId="19CAF94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57F1CF9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153A04E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655FA98">
        <w:tblPrEx>
          <w:tblCellMar>
            <w:top w:w="0" w:type="dxa"/>
            <w:left w:w="108" w:type="dxa"/>
            <w:bottom w:w="0" w:type="dxa"/>
            <w:right w:w="108" w:type="dxa"/>
          </w:tblCellMar>
        </w:tblPrEx>
        <w:trPr>
          <w:trHeight w:val="406" w:hRule="atLeast"/>
          <w:jc w:val="center"/>
        </w:trPr>
        <w:tc>
          <w:tcPr>
            <w:tcW w:w="1344" w:type="dxa"/>
            <w:tcBorders>
              <w:top w:val="single" w:color="auto" w:sz="4" w:space="0"/>
              <w:left w:val="single" w:color="auto" w:sz="4" w:space="0"/>
              <w:bottom w:val="single" w:color="auto" w:sz="4" w:space="0"/>
              <w:right w:val="nil"/>
            </w:tcBorders>
            <w:noWrap/>
            <w:vAlign w:val="center"/>
          </w:tcPr>
          <w:p w14:paraId="71760D3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2101101</w:t>
            </w:r>
          </w:p>
        </w:tc>
        <w:tc>
          <w:tcPr>
            <w:tcW w:w="3727" w:type="dxa"/>
            <w:gridSpan w:val="2"/>
            <w:tcBorders>
              <w:top w:val="single" w:color="auto" w:sz="4" w:space="0"/>
              <w:left w:val="single" w:color="auto" w:sz="4" w:space="0"/>
              <w:bottom w:val="single" w:color="auto" w:sz="4" w:space="0"/>
              <w:right w:val="single" w:color="auto" w:sz="4" w:space="0"/>
            </w:tcBorders>
            <w:noWrap/>
            <w:vAlign w:val="center"/>
          </w:tcPr>
          <w:p w14:paraId="14A762C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行政单位医疗</w:t>
            </w:r>
          </w:p>
        </w:tc>
        <w:tc>
          <w:tcPr>
            <w:tcW w:w="1763" w:type="dxa"/>
            <w:tcBorders>
              <w:top w:val="single" w:color="auto" w:sz="4" w:space="0"/>
              <w:left w:val="nil"/>
              <w:bottom w:val="single" w:color="auto" w:sz="4" w:space="0"/>
              <w:right w:val="nil"/>
            </w:tcBorders>
            <w:noWrap/>
            <w:vAlign w:val="center"/>
          </w:tcPr>
          <w:p w14:paraId="7C83883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1300" w:type="dxa"/>
            <w:tcBorders>
              <w:top w:val="single" w:color="auto" w:sz="4" w:space="0"/>
              <w:left w:val="single" w:color="auto" w:sz="4" w:space="0"/>
              <w:bottom w:val="single" w:color="auto" w:sz="4" w:space="0"/>
              <w:right w:val="nil"/>
            </w:tcBorders>
            <w:noWrap/>
            <w:vAlign w:val="center"/>
          </w:tcPr>
          <w:p w14:paraId="4414B27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1150" w:type="dxa"/>
            <w:tcBorders>
              <w:top w:val="single" w:color="auto" w:sz="4" w:space="0"/>
              <w:left w:val="single" w:color="auto" w:sz="4" w:space="0"/>
              <w:bottom w:val="single" w:color="auto" w:sz="4" w:space="0"/>
              <w:right w:val="single" w:color="auto" w:sz="4" w:space="0"/>
            </w:tcBorders>
            <w:noWrap/>
            <w:vAlign w:val="center"/>
          </w:tcPr>
          <w:p w14:paraId="6B6E9F6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525" w:type="dxa"/>
            <w:tcBorders>
              <w:top w:val="single" w:color="auto" w:sz="4" w:space="0"/>
              <w:left w:val="nil"/>
              <w:bottom w:val="single" w:color="auto" w:sz="4" w:space="0"/>
              <w:right w:val="single" w:color="auto" w:sz="4" w:space="0"/>
            </w:tcBorders>
            <w:noWrap/>
            <w:vAlign w:val="center"/>
          </w:tcPr>
          <w:p w14:paraId="1A506BF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single" w:color="auto" w:sz="4" w:space="0"/>
              <w:left w:val="nil"/>
              <w:bottom w:val="single" w:color="auto" w:sz="4" w:space="0"/>
              <w:right w:val="single" w:color="auto" w:sz="4" w:space="0"/>
            </w:tcBorders>
            <w:noWrap/>
            <w:vAlign w:val="center"/>
          </w:tcPr>
          <w:p w14:paraId="61BA11B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single" w:color="auto" w:sz="4" w:space="0"/>
              <w:left w:val="nil"/>
              <w:bottom w:val="single" w:color="auto" w:sz="4" w:space="0"/>
              <w:right w:val="single" w:color="auto" w:sz="4" w:space="0"/>
            </w:tcBorders>
            <w:noWrap/>
            <w:vAlign w:val="center"/>
          </w:tcPr>
          <w:p w14:paraId="61E3451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CC58A14">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4AA4A0B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2101103</w:t>
            </w:r>
          </w:p>
        </w:tc>
        <w:tc>
          <w:tcPr>
            <w:tcW w:w="3727" w:type="dxa"/>
            <w:gridSpan w:val="2"/>
            <w:tcBorders>
              <w:top w:val="nil"/>
              <w:left w:val="single" w:color="auto" w:sz="4" w:space="0"/>
              <w:bottom w:val="single" w:color="auto" w:sz="4" w:space="0"/>
              <w:right w:val="single" w:color="auto" w:sz="4" w:space="0"/>
            </w:tcBorders>
            <w:noWrap/>
            <w:vAlign w:val="center"/>
          </w:tcPr>
          <w:p w14:paraId="6387773A">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公务员医疗补助</w:t>
            </w:r>
          </w:p>
        </w:tc>
        <w:tc>
          <w:tcPr>
            <w:tcW w:w="1763" w:type="dxa"/>
            <w:tcBorders>
              <w:top w:val="nil"/>
              <w:left w:val="nil"/>
              <w:bottom w:val="single" w:color="auto" w:sz="4" w:space="0"/>
              <w:right w:val="nil"/>
            </w:tcBorders>
            <w:noWrap/>
            <w:vAlign w:val="center"/>
          </w:tcPr>
          <w:p w14:paraId="104C397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1300" w:type="dxa"/>
            <w:tcBorders>
              <w:top w:val="nil"/>
              <w:left w:val="single" w:color="auto" w:sz="4" w:space="0"/>
              <w:bottom w:val="single" w:color="auto" w:sz="4" w:space="0"/>
              <w:right w:val="nil"/>
            </w:tcBorders>
            <w:noWrap/>
            <w:vAlign w:val="center"/>
          </w:tcPr>
          <w:p w14:paraId="51F3F73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1150" w:type="dxa"/>
            <w:tcBorders>
              <w:top w:val="nil"/>
              <w:left w:val="single" w:color="auto" w:sz="4" w:space="0"/>
              <w:bottom w:val="single" w:color="auto" w:sz="4" w:space="0"/>
              <w:right w:val="single" w:color="auto" w:sz="4" w:space="0"/>
            </w:tcBorders>
            <w:noWrap/>
            <w:vAlign w:val="center"/>
          </w:tcPr>
          <w:p w14:paraId="7E9880C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6E11370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2817E31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2889CE6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DE30CE7">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541528D2">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221</w:t>
            </w:r>
          </w:p>
        </w:tc>
        <w:tc>
          <w:tcPr>
            <w:tcW w:w="3727" w:type="dxa"/>
            <w:gridSpan w:val="2"/>
            <w:tcBorders>
              <w:top w:val="nil"/>
              <w:left w:val="single" w:color="auto" w:sz="4" w:space="0"/>
              <w:bottom w:val="single" w:color="auto" w:sz="4" w:space="0"/>
              <w:right w:val="single" w:color="auto" w:sz="4" w:space="0"/>
            </w:tcBorders>
            <w:noWrap/>
            <w:vAlign w:val="center"/>
          </w:tcPr>
          <w:p w14:paraId="64BB56C6">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住房保障支出</w:t>
            </w:r>
          </w:p>
        </w:tc>
        <w:tc>
          <w:tcPr>
            <w:tcW w:w="1763" w:type="dxa"/>
            <w:tcBorders>
              <w:top w:val="nil"/>
              <w:left w:val="nil"/>
              <w:bottom w:val="single" w:color="auto" w:sz="4" w:space="0"/>
              <w:right w:val="nil"/>
            </w:tcBorders>
            <w:noWrap/>
            <w:vAlign w:val="center"/>
          </w:tcPr>
          <w:p w14:paraId="1E8D7615">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1300" w:type="dxa"/>
            <w:tcBorders>
              <w:top w:val="nil"/>
              <w:left w:val="single" w:color="auto" w:sz="4" w:space="0"/>
              <w:bottom w:val="single" w:color="auto" w:sz="4" w:space="0"/>
              <w:right w:val="nil"/>
            </w:tcBorders>
            <w:noWrap/>
            <w:vAlign w:val="center"/>
          </w:tcPr>
          <w:p w14:paraId="25C360B2">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1150" w:type="dxa"/>
            <w:tcBorders>
              <w:top w:val="nil"/>
              <w:left w:val="single" w:color="auto" w:sz="4" w:space="0"/>
              <w:bottom w:val="single" w:color="auto" w:sz="4" w:space="0"/>
              <w:right w:val="single" w:color="auto" w:sz="4" w:space="0"/>
            </w:tcBorders>
            <w:noWrap/>
            <w:vAlign w:val="center"/>
          </w:tcPr>
          <w:p w14:paraId="007C1689">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192022EE">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56388FB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729CCF67">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8CE797">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0DA10C5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22102</w:t>
            </w:r>
          </w:p>
        </w:tc>
        <w:tc>
          <w:tcPr>
            <w:tcW w:w="3727" w:type="dxa"/>
            <w:gridSpan w:val="2"/>
            <w:tcBorders>
              <w:top w:val="nil"/>
              <w:left w:val="single" w:color="auto" w:sz="4" w:space="0"/>
              <w:bottom w:val="single" w:color="auto" w:sz="4" w:space="0"/>
              <w:right w:val="single" w:color="auto" w:sz="4" w:space="0"/>
            </w:tcBorders>
            <w:noWrap/>
            <w:vAlign w:val="center"/>
          </w:tcPr>
          <w:p w14:paraId="47FF6511">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住房改革支出</w:t>
            </w:r>
          </w:p>
        </w:tc>
        <w:tc>
          <w:tcPr>
            <w:tcW w:w="1763" w:type="dxa"/>
            <w:tcBorders>
              <w:top w:val="nil"/>
              <w:left w:val="nil"/>
              <w:bottom w:val="single" w:color="auto" w:sz="4" w:space="0"/>
              <w:right w:val="nil"/>
            </w:tcBorders>
            <w:noWrap/>
            <w:vAlign w:val="center"/>
          </w:tcPr>
          <w:p w14:paraId="70B9F44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1300" w:type="dxa"/>
            <w:tcBorders>
              <w:top w:val="nil"/>
              <w:left w:val="single" w:color="auto" w:sz="4" w:space="0"/>
              <w:bottom w:val="single" w:color="auto" w:sz="4" w:space="0"/>
              <w:right w:val="nil"/>
            </w:tcBorders>
            <w:noWrap/>
            <w:vAlign w:val="center"/>
          </w:tcPr>
          <w:p w14:paraId="02ADD7C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1150" w:type="dxa"/>
            <w:tcBorders>
              <w:top w:val="nil"/>
              <w:left w:val="single" w:color="auto" w:sz="4" w:space="0"/>
              <w:bottom w:val="single" w:color="auto" w:sz="4" w:space="0"/>
              <w:right w:val="single" w:color="auto" w:sz="4" w:space="0"/>
            </w:tcBorders>
            <w:noWrap/>
            <w:vAlign w:val="center"/>
          </w:tcPr>
          <w:p w14:paraId="1F99DD14">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02DD90E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31975BA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36551A0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7DDB93D">
        <w:tblPrEx>
          <w:tblCellMar>
            <w:top w:w="0" w:type="dxa"/>
            <w:left w:w="108" w:type="dxa"/>
            <w:bottom w:w="0" w:type="dxa"/>
            <w:right w:w="108" w:type="dxa"/>
          </w:tblCellMar>
        </w:tblPrEx>
        <w:trPr>
          <w:trHeight w:val="406" w:hRule="atLeast"/>
          <w:jc w:val="center"/>
        </w:trPr>
        <w:tc>
          <w:tcPr>
            <w:tcW w:w="1344" w:type="dxa"/>
            <w:tcBorders>
              <w:top w:val="nil"/>
              <w:left w:val="single" w:color="auto" w:sz="4" w:space="0"/>
              <w:bottom w:val="single" w:color="auto" w:sz="4" w:space="0"/>
              <w:right w:val="nil"/>
            </w:tcBorders>
            <w:noWrap/>
            <w:vAlign w:val="center"/>
          </w:tcPr>
          <w:p w14:paraId="77049041">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2210201</w:t>
            </w:r>
          </w:p>
        </w:tc>
        <w:tc>
          <w:tcPr>
            <w:tcW w:w="3727" w:type="dxa"/>
            <w:gridSpan w:val="2"/>
            <w:tcBorders>
              <w:top w:val="nil"/>
              <w:left w:val="single" w:color="auto" w:sz="4" w:space="0"/>
              <w:bottom w:val="single" w:color="auto" w:sz="4" w:space="0"/>
              <w:right w:val="single" w:color="auto" w:sz="4" w:space="0"/>
            </w:tcBorders>
            <w:noWrap/>
            <w:vAlign w:val="center"/>
          </w:tcPr>
          <w:p w14:paraId="758B0809">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住房公积金</w:t>
            </w:r>
          </w:p>
        </w:tc>
        <w:tc>
          <w:tcPr>
            <w:tcW w:w="1763" w:type="dxa"/>
            <w:tcBorders>
              <w:top w:val="nil"/>
              <w:left w:val="nil"/>
              <w:bottom w:val="single" w:color="auto" w:sz="4" w:space="0"/>
              <w:right w:val="nil"/>
            </w:tcBorders>
            <w:noWrap/>
            <w:vAlign w:val="center"/>
          </w:tcPr>
          <w:p w14:paraId="537207D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18.66</w:t>
            </w:r>
          </w:p>
        </w:tc>
        <w:tc>
          <w:tcPr>
            <w:tcW w:w="1300" w:type="dxa"/>
            <w:tcBorders>
              <w:top w:val="nil"/>
              <w:left w:val="single" w:color="auto" w:sz="4" w:space="0"/>
              <w:bottom w:val="single" w:color="auto" w:sz="4" w:space="0"/>
              <w:right w:val="nil"/>
            </w:tcBorders>
            <w:noWrap/>
            <w:vAlign w:val="center"/>
          </w:tcPr>
          <w:p w14:paraId="0A65877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18.66</w:t>
            </w:r>
          </w:p>
        </w:tc>
        <w:tc>
          <w:tcPr>
            <w:tcW w:w="1150" w:type="dxa"/>
            <w:tcBorders>
              <w:top w:val="nil"/>
              <w:left w:val="single" w:color="auto" w:sz="4" w:space="0"/>
              <w:bottom w:val="single" w:color="auto" w:sz="4" w:space="0"/>
              <w:right w:val="single" w:color="auto" w:sz="4" w:space="0"/>
            </w:tcBorders>
            <w:noWrap/>
            <w:vAlign w:val="center"/>
          </w:tcPr>
          <w:p w14:paraId="59D77D8C">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525" w:type="dxa"/>
            <w:tcBorders>
              <w:top w:val="nil"/>
              <w:left w:val="nil"/>
              <w:bottom w:val="single" w:color="auto" w:sz="4" w:space="0"/>
              <w:right w:val="single" w:color="auto" w:sz="4" w:space="0"/>
            </w:tcBorders>
            <w:noWrap/>
            <w:vAlign w:val="center"/>
          </w:tcPr>
          <w:p w14:paraId="299DF387">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00" w:type="dxa"/>
            <w:tcBorders>
              <w:top w:val="nil"/>
              <w:left w:val="nil"/>
              <w:bottom w:val="single" w:color="auto" w:sz="4" w:space="0"/>
              <w:right w:val="single" w:color="auto" w:sz="4" w:space="0"/>
            </w:tcBorders>
            <w:noWrap/>
            <w:vAlign w:val="center"/>
          </w:tcPr>
          <w:p w14:paraId="12C29EAF">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469" w:type="dxa"/>
            <w:tcBorders>
              <w:top w:val="nil"/>
              <w:left w:val="nil"/>
              <w:bottom w:val="single" w:color="auto" w:sz="4" w:space="0"/>
              <w:right w:val="single" w:color="auto" w:sz="4" w:space="0"/>
            </w:tcBorders>
            <w:noWrap/>
            <w:vAlign w:val="center"/>
          </w:tcPr>
          <w:p w14:paraId="7855A2F1">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bl>
    <w:p w14:paraId="7D188ACA">
      <w:pPr>
        <w:ind w:firstLine="108" w:firstLineChars="50"/>
        <w:rPr>
          <w:rFonts w:ascii="仿宋_GB2312" w:hAnsi="宋体" w:eastAsia="仿宋_GB2312"/>
          <w:sz w:val="22"/>
          <w:szCs w:val="22"/>
        </w:rPr>
      </w:pPr>
      <w:r>
        <w:rPr>
          <w:rFonts w:hint="eastAsia" w:ascii="仿宋_GB2312" w:hAnsi="宋体" w:eastAsia="仿宋_GB2312" w:cs="仿宋_GB2312"/>
          <w:sz w:val="22"/>
          <w:szCs w:val="22"/>
        </w:rPr>
        <w:t>注：本表反映部门本年度各项支出情况。</w:t>
      </w:r>
    </w:p>
    <w:p w14:paraId="7A63B243">
      <w:pPr>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14:paraId="28CA90E1">
      <w:pPr>
        <w:jc w:val="center"/>
        <w:rPr>
          <w:rFonts w:ascii="方正小标宋简体" w:eastAsia="方正小标宋简体"/>
          <w:sz w:val="44"/>
          <w:szCs w:val="44"/>
        </w:rPr>
      </w:pPr>
      <w:r>
        <w:rPr>
          <w:rFonts w:hint="eastAsia" w:ascii="方正小标宋简体" w:eastAsia="方正小标宋简体" w:cs="方正小标宋简体"/>
          <w:sz w:val="44"/>
          <w:szCs w:val="44"/>
        </w:rPr>
        <w:t>财政拨款收入支出决算总表</w:t>
      </w:r>
    </w:p>
    <w:p w14:paraId="431E5304">
      <w:pPr>
        <w:spacing w:line="400" w:lineRule="exact"/>
        <w:jc w:val="right"/>
        <w:rPr>
          <w:rFonts w:ascii="楷体_GB2312" w:eastAsia="楷体_GB2312"/>
          <w:sz w:val="28"/>
          <w:szCs w:val="28"/>
        </w:rPr>
      </w:pPr>
      <w:r>
        <w:rPr>
          <w:rFonts w:hint="eastAsia" w:ascii="楷体_GB2312" w:eastAsia="楷体_GB2312" w:cs="楷体_GB2312"/>
          <w:sz w:val="28"/>
          <w:szCs w:val="28"/>
        </w:rPr>
        <w:t>公开</w:t>
      </w:r>
      <w:r>
        <w:rPr>
          <w:rFonts w:ascii="楷体_GB2312" w:eastAsia="楷体_GB2312" w:cs="楷体_GB2312"/>
          <w:sz w:val="28"/>
          <w:szCs w:val="28"/>
        </w:rPr>
        <w:t>04</w:t>
      </w:r>
      <w:r>
        <w:rPr>
          <w:rFonts w:hint="eastAsia" w:ascii="楷体_GB2312" w:eastAsia="楷体_GB2312" w:cs="楷体_GB2312"/>
          <w:sz w:val="28"/>
          <w:szCs w:val="28"/>
        </w:rPr>
        <w:t>表</w:t>
      </w:r>
    </w:p>
    <w:p w14:paraId="306ECCA4">
      <w:pPr>
        <w:spacing w:line="400" w:lineRule="exact"/>
        <w:ind w:firstLine="138" w:firstLineChars="50"/>
        <w:jc w:val="left"/>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341"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3022"/>
        <w:gridCol w:w="540"/>
        <w:gridCol w:w="1512"/>
        <w:gridCol w:w="2628"/>
        <w:gridCol w:w="540"/>
        <w:gridCol w:w="1699"/>
        <w:gridCol w:w="1700"/>
        <w:gridCol w:w="1700"/>
      </w:tblGrid>
      <w:tr w14:paraId="10C4D96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402" w:hRule="atLeast"/>
          <w:tblHeader/>
          <w:jc w:val="center"/>
        </w:trPr>
        <w:tc>
          <w:tcPr>
            <w:tcW w:w="5074" w:type="dxa"/>
            <w:gridSpan w:val="3"/>
            <w:tcBorders>
              <w:top w:val="single" w:color="auto" w:sz="4" w:space="0"/>
              <w:bottom w:val="single" w:color="auto" w:sz="4" w:space="0"/>
              <w:right w:val="nil"/>
            </w:tcBorders>
            <w:shd w:val="clear" w:color="auto" w:fill="FFFFFF"/>
            <w:noWrap/>
            <w:vAlign w:val="center"/>
          </w:tcPr>
          <w:p w14:paraId="0F4750A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收</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入</w:t>
            </w:r>
          </w:p>
        </w:tc>
        <w:tc>
          <w:tcPr>
            <w:tcW w:w="8267" w:type="dxa"/>
            <w:gridSpan w:val="5"/>
            <w:tcBorders>
              <w:top w:val="single" w:color="auto" w:sz="4" w:space="0"/>
              <w:left w:val="nil"/>
              <w:bottom w:val="single" w:color="auto" w:sz="4" w:space="0"/>
            </w:tcBorders>
            <w:shd w:val="clear" w:color="auto" w:fill="FFFFFF"/>
            <w:noWrap/>
            <w:vAlign w:val="center"/>
          </w:tcPr>
          <w:p w14:paraId="258A995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支</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出</w:t>
            </w:r>
          </w:p>
        </w:tc>
      </w:tr>
      <w:tr w14:paraId="2468117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30" w:hRule="atLeast"/>
          <w:tblHeader/>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01948BC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D1A9971">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行次</w:t>
            </w:r>
          </w:p>
        </w:tc>
        <w:tc>
          <w:tcPr>
            <w:tcW w:w="1512"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AA8363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决算数</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783320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CCFB3A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行次</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D4F9D7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合计</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D65153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一般公共预算</w:t>
            </w:r>
          </w:p>
          <w:p w14:paraId="2AC3D07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财政拨款</w:t>
            </w:r>
          </w:p>
        </w:tc>
        <w:tc>
          <w:tcPr>
            <w:tcW w:w="1700" w:type="dxa"/>
            <w:tcBorders>
              <w:top w:val="single" w:color="auto" w:sz="4" w:space="0"/>
              <w:left w:val="single" w:color="auto" w:sz="4" w:space="0"/>
              <w:bottom w:val="single" w:color="auto" w:sz="4" w:space="0"/>
            </w:tcBorders>
            <w:shd w:val="clear" w:color="auto" w:fill="FFFFFF"/>
            <w:noWrap/>
            <w:vAlign w:val="center"/>
          </w:tcPr>
          <w:p w14:paraId="33814C2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政府性基金</w:t>
            </w:r>
          </w:p>
          <w:p w14:paraId="03D533B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预算财政拨款</w:t>
            </w:r>
          </w:p>
        </w:tc>
      </w:tr>
      <w:tr w14:paraId="302B3A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tblHeader/>
          <w:jc w:val="center"/>
        </w:trPr>
        <w:tc>
          <w:tcPr>
            <w:tcW w:w="3022" w:type="dxa"/>
            <w:tcBorders>
              <w:top w:val="single" w:color="auto" w:sz="4" w:space="0"/>
              <w:bottom w:val="single" w:color="auto" w:sz="4" w:space="0"/>
              <w:right w:val="single" w:color="auto" w:sz="4" w:space="0"/>
            </w:tcBorders>
            <w:noWrap/>
            <w:vAlign w:val="center"/>
          </w:tcPr>
          <w:p w14:paraId="3FBA9CC1">
            <w:pPr>
              <w:widowControl/>
              <w:spacing w:line="300" w:lineRule="exact"/>
              <w:ind w:firstLine="1080" w:firstLineChars="500"/>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A2B7496">
            <w:pPr>
              <w:widowControl/>
              <w:spacing w:line="300" w:lineRule="exact"/>
              <w:jc w:val="center"/>
              <w:rPr>
                <w:rFonts w:ascii="仿宋_GB2312" w:hAnsi="宋体" w:eastAsia="仿宋_GB2312"/>
                <w:kern w:val="0"/>
                <w:sz w:val="22"/>
                <w:szCs w:val="22"/>
              </w:rPr>
            </w:pPr>
          </w:p>
        </w:tc>
        <w:tc>
          <w:tcPr>
            <w:tcW w:w="1512" w:type="dxa"/>
            <w:tcBorders>
              <w:top w:val="single" w:color="auto" w:sz="4" w:space="0"/>
              <w:left w:val="single" w:color="auto" w:sz="4" w:space="0"/>
              <w:bottom w:val="single" w:color="auto" w:sz="4" w:space="0"/>
              <w:right w:val="single" w:color="auto" w:sz="4" w:space="0"/>
            </w:tcBorders>
            <w:noWrap/>
            <w:vAlign w:val="center"/>
          </w:tcPr>
          <w:p w14:paraId="01D0D4C7">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1968F1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D93C3B7">
            <w:pPr>
              <w:widowControl/>
              <w:spacing w:line="300" w:lineRule="exact"/>
              <w:jc w:val="center"/>
              <w:rPr>
                <w:rFonts w:ascii="仿宋_GB2312" w:hAnsi="宋体" w:eastAsia="仿宋_GB2312"/>
                <w:kern w:val="0"/>
                <w:sz w:val="22"/>
                <w:szCs w:val="22"/>
              </w:rPr>
            </w:pP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F1F67B3">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DBFC02E">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700" w:type="dxa"/>
            <w:tcBorders>
              <w:top w:val="single" w:color="auto" w:sz="4" w:space="0"/>
              <w:left w:val="single" w:color="auto" w:sz="4" w:space="0"/>
              <w:bottom w:val="single" w:color="auto" w:sz="4" w:space="0"/>
            </w:tcBorders>
            <w:noWrap/>
            <w:vAlign w:val="center"/>
          </w:tcPr>
          <w:p w14:paraId="26B5B62E">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r>
      <w:tr w14:paraId="7FEF477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61AECC4B">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一、一般公共预算财政拨款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FB8EFBD">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1512" w:type="dxa"/>
            <w:tcBorders>
              <w:top w:val="single" w:color="auto" w:sz="4" w:space="0"/>
              <w:left w:val="single" w:color="auto" w:sz="4" w:space="0"/>
              <w:bottom w:val="single" w:color="auto" w:sz="4" w:space="0"/>
              <w:right w:val="single" w:color="auto" w:sz="4" w:space="0"/>
            </w:tcBorders>
            <w:noWrap/>
            <w:vAlign w:val="center"/>
          </w:tcPr>
          <w:p w14:paraId="465B3711">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B0FB213">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一、一般公共服务支出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893C6C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761D1C7">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3230CD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354952D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B457D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4E4E282C">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二、政府性基金预算财政拨款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DF2C901">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512" w:type="dxa"/>
            <w:tcBorders>
              <w:top w:val="single" w:color="auto" w:sz="4" w:space="0"/>
              <w:left w:val="single" w:color="auto" w:sz="4" w:space="0"/>
              <w:bottom w:val="single" w:color="auto" w:sz="4" w:space="0"/>
              <w:right w:val="single" w:color="auto" w:sz="4" w:space="0"/>
            </w:tcBorders>
            <w:noWrap/>
            <w:vAlign w:val="center"/>
          </w:tcPr>
          <w:p w14:paraId="14138143">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9B2C180">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二、外交支出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207513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E0BFAA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153C3D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433C243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51FD45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66588E11">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A54925">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512" w:type="dxa"/>
            <w:tcBorders>
              <w:top w:val="single" w:color="auto" w:sz="4" w:space="0"/>
              <w:left w:val="single" w:color="auto" w:sz="4" w:space="0"/>
              <w:bottom w:val="single" w:color="auto" w:sz="4" w:space="0"/>
              <w:right w:val="single" w:color="auto" w:sz="4" w:space="0"/>
            </w:tcBorders>
            <w:noWrap/>
            <w:vAlign w:val="center"/>
          </w:tcPr>
          <w:p w14:paraId="61CDAB50">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D114A17">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三、国防支出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352C60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1E9779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6C435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1787601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818CC3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74478FD5">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C37A5C">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c>
          <w:tcPr>
            <w:tcW w:w="1512" w:type="dxa"/>
            <w:tcBorders>
              <w:top w:val="single" w:color="auto" w:sz="4" w:space="0"/>
              <w:left w:val="single" w:color="auto" w:sz="4" w:space="0"/>
              <w:bottom w:val="single" w:color="auto" w:sz="4" w:space="0"/>
              <w:right w:val="single" w:color="auto" w:sz="4" w:space="0"/>
            </w:tcBorders>
            <w:noWrap/>
            <w:vAlign w:val="center"/>
          </w:tcPr>
          <w:p w14:paraId="592444EC">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A243D3E">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四、公共安全支出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EDC824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D20FD0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1BD291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27CC1DD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2F735C8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02620A18">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F2CEBD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5</w:t>
            </w:r>
          </w:p>
        </w:tc>
        <w:tc>
          <w:tcPr>
            <w:tcW w:w="1512" w:type="dxa"/>
            <w:tcBorders>
              <w:top w:val="single" w:color="auto" w:sz="4" w:space="0"/>
              <w:left w:val="single" w:color="auto" w:sz="4" w:space="0"/>
              <w:bottom w:val="single" w:color="auto" w:sz="4" w:space="0"/>
              <w:right w:val="single" w:color="auto" w:sz="4" w:space="0"/>
            </w:tcBorders>
            <w:noWrap/>
            <w:vAlign w:val="center"/>
          </w:tcPr>
          <w:p w14:paraId="1B1689C9">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CC0783F">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五、教育支出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5F7149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B08EE2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6BCD2DE">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2F2997F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239BB90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097AAFFD">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A54627">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6</w:t>
            </w:r>
          </w:p>
        </w:tc>
        <w:tc>
          <w:tcPr>
            <w:tcW w:w="1512" w:type="dxa"/>
            <w:tcBorders>
              <w:top w:val="single" w:color="auto" w:sz="4" w:space="0"/>
              <w:left w:val="single" w:color="auto" w:sz="4" w:space="0"/>
              <w:bottom w:val="single" w:color="auto" w:sz="4" w:space="0"/>
              <w:right w:val="single" w:color="auto" w:sz="4" w:space="0"/>
            </w:tcBorders>
            <w:noWrap/>
            <w:vAlign w:val="center"/>
          </w:tcPr>
          <w:p w14:paraId="685E710A">
            <w:pPr>
              <w:widowControl/>
              <w:spacing w:line="300" w:lineRule="exact"/>
              <w:jc w:val="righ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32E96AC">
            <w:pPr>
              <w:widowControl/>
              <w:spacing w:line="300" w:lineRule="exact"/>
              <w:jc w:val="left"/>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六、科学技术支出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3FB35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CBF09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0FDBBA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362FD1F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94477D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2BF8CA77">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DE34F1B">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7</w:t>
            </w:r>
          </w:p>
        </w:tc>
        <w:tc>
          <w:tcPr>
            <w:tcW w:w="1512" w:type="dxa"/>
            <w:tcBorders>
              <w:top w:val="single" w:color="auto" w:sz="4" w:space="0"/>
              <w:left w:val="single" w:color="auto" w:sz="4" w:space="0"/>
              <w:bottom w:val="single" w:color="auto" w:sz="4" w:space="0"/>
              <w:right w:val="single" w:color="auto" w:sz="4" w:space="0"/>
            </w:tcBorders>
            <w:noWrap/>
            <w:vAlign w:val="center"/>
          </w:tcPr>
          <w:p w14:paraId="6F24DBC4">
            <w:pPr>
              <w:widowControl/>
              <w:spacing w:line="300" w:lineRule="exact"/>
              <w:jc w:val="righ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01FA8E8">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七、文化旅游体育与传媒支出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423E99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F0EB22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FD2DE5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36E9F9A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2F1447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273A7499">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647F47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val="en-US" w:eastAsia="zh-CN"/>
              </w:rPr>
              <w:t>8</w:t>
            </w:r>
          </w:p>
        </w:tc>
        <w:tc>
          <w:tcPr>
            <w:tcW w:w="1512" w:type="dxa"/>
            <w:tcBorders>
              <w:top w:val="single" w:color="auto" w:sz="4" w:space="0"/>
              <w:left w:val="single" w:color="auto" w:sz="4" w:space="0"/>
              <w:bottom w:val="single" w:color="auto" w:sz="4" w:space="0"/>
              <w:right w:val="single" w:color="auto" w:sz="4" w:space="0"/>
            </w:tcBorders>
            <w:noWrap/>
            <w:vAlign w:val="center"/>
          </w:tcPr>
          <w:p w14:paraId="4147B514">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B846912">
            <w:pPr>
              <w:widowControl/>
              <w:spacing w:line="300" w:lineRule="exact"/>
              <w:jc w:val="left"/>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八</w:t>
            </w:r>
            <w:r>
              <w:rPr>
                <w:rFonts w:hint="eastAsia" w:ascii="仿宋_GB2312" w:hAnsi="宋体" w:eastAsia="仿宋_GB2312" w:cs="仿宋_GB2312"/>
                <w:kern w:val="0"/>
                <w:sz w:val="22"/>
                <w:szCs w:val="22"/>
              </w:rPr>
              <w:t>、</w:t>
            </w:r>
            <w:r>
              <w:rPr>
                <w:rFonts w:hint="eastAsia" w:ascii="仿宋_GB2312" w:hAnsi="宋体" w:eastAsia="仿宋_GB2312" w:cs="仿宋_GB2312"/>
                <w:kern w:val="0"/>
                <w:sz w:val="22"/>
                <w:szCs w:val="22"/>
                <w:lang w:eastAsia="zh-CN"/>
              </w:rPr>
              <w:t>社会保障和就业支出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ABA498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5E45DE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9620.60</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E0D3DF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9620.60</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004D2F19">
            <w:pPr>
              <w:widowControl/>
              <w:spacing w:line="300" w:lineRule="exact"/>
              <w:ind w:firstLine="648" w:firstLineChars="300"/>
              <w:jc w:val="both"/>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r>
      <w:tr w14:paraId="7B4C40E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4A44DECD">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3573EDB">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val="en-US" w:eastAsia="zh-CN"/>
              </w:rPr>
              <w:t>9</w:t>
            </w:r>
          </w:p>
        </w:tc>
        <w:tc>
          <w:tcPr>
            <w:tcW w:w="1512" w:type="dxa"/>
            <w:tcBorders>
              <w:top w:val="single" w:color="auto" w:sz="4" w:space="0"/>
              <w:left w:val="single" w:color="auto" w:sz="4" w:space="0"/>
              <w:bottom w:val="single" w:color="auto" w:sz="4" w:space="0"/>
              <w:right w:val="single" w:color="auto" w:sz="4" w:space="0"/>
            </w:tcBorders>
            <w:noWrap/>
            <w:vAlign w:val="center"/>
          </w:tcPr>
          <w:p w14:paraId="60292B27">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5E93BF62">
            <w:pPr>
              <w:widowControl/>
              <w:spacing w:line="300" w:lineRule="exact"/>
              <w:jc w:val="left"/>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九、卫生健康支出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EAC997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1759B6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137.58</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7A2473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137.58</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5E7DDC0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r>
      <w:tr w14:paraId="19B8AB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449C0CB8">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B110D9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w:t>
            </w:r>
          </w:p>
        </w:tc>
        <w:tc>
          <w:tcPr>
            <w:tcW w:w="1512" w:type="dxa"/>
            <w:tcBorders>
              <w:top w:val="single" w:color="auto" w:sz="4" w:space="0"/>
              <w:left w:val="single" w:color="auto" w:sz="4" w:space="0"/>
              <w:bottom w:val="single" w:color="auto" w:sz="4" w:space="0"/>
              <w:right w:val="single" w:color="auto" w:sz="4" w:space="0"/>
            </w:tcBorders>
            <w:noWrap/>
            <w:vAlign w:val="center"/>
          </w:tcPr>
          <w:p w14:paraId="11C62807">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7D6A3E59">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十、节能环保支出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09DB2A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7C1A75">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9E39D17">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54DFFA0F">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1B26918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0BA0F776">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807E5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w:t>
            </w:r>
          </w:p>
        </w:tc>
        <w:tc>
          <w:tcPr>
            <w:tcW w:w="1512" w:type="dxa"/>
            <w:tcBorders>
              <w:top w:val="single" w:color="auto" w:sz="4" w:space="0"/>
              <w:left w:val="single" w:color="auto" w:sz="4" w:space="0"/>
              <w:bottom w:val="single" w:color="auto" w:sz="4" w:space="0"/>
              <w:right w:val="single" w:color="auto" w:sz="4" w:space="0"/>
            </w:tcBorders>
            <w:noWrap/>
            <w:vAlign w:val="center"/>
          </w:tcPr>
          <w:p w14:paraId="47CCF3A1">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2A5370AC">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十一、城乡社区支出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95E6DA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30F6EF6">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2F04AD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0911D17D">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3FC2019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30158308">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94F657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12</w:t>
            </w:r>
          </w:p>
        </w:tc>
        <w:tc>
          <w:tcPr>
            <w:tcW w:w="1512" w:type="dxa"/>
            <w:tcBorders>
              <w:top w:val="single" w:color="auto" w:sz="4" w:space="0"/>
              <w:left w:val="single" w:color="auto" w:sz="4" w:space="0"/>
              <w:bottom w:val="single" w:color="auto" w:sz="4" w:space="0"/>
              <w:right w:val="single" w:color="auto" w:sz="4" w:space="0"/>
            </w:tcBorders>
            <w:noWrap/>
            <w:vAlign w:val="center"/>
          </w:tcPr>
          <w:p w14:paraId="4DFFACD5">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7CA207C3">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十二、农林水支出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0CCAD3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A4FE0C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B1E600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265743AC">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1BCF971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2DF7C1C5">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78BB7F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w:t>
            </w:r>
          </w:p>
        </w:tc>
        <w:tc>
          <w:tcPr>
            <w:tcW w:w="1512" w:type="dxa"/>
            <w:tcBorders>
              <w:top w:val="single" w:color="auto" w:sz="4" w:space="0"/>
              <w:left w:val="single" w:color="auto" w:sz="4" w:space="0"/>
              <w:bottom w:val="single" w:color="auto" w:sz="4" w:space="0"/>
              <w:right w:val="single" w:color="auto" w:sz="4" w:space="0"/>
            </w:tcBorders>
            <w:noWrap/>
            <w:vAlign w:val="center"/>
          </w:tcPr>
          <w:p w14:paraId="4F427832">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2156FE43">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十三、交通运输支出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EAC71E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E26FD4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21175E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15D7653B">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2BC95D5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64A363A0">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1F547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14</w:t>
            </w:r>
          </w:p>
        </w:tc>
        <w:tc>
          <w:tcPr>
            <w:tcW w:w="1512" w:type="dxa"/>
            <w:tcBorders>
              <w:top w:val="single" w:color="auto" w:sz="4" w:space="0"/>
              <w:left w:val="single" w:color="auto" w:sz="4" w:space="0"/>
              <w:bottom w:val="single" w:color="auto" w:sz="4" w:space="0"/>
              <w:right w:val="single" w:color="auto" w:sz="4" w:space="0"/>
            </w:tcBorders>
            <w:noWrap/>
            <w:vAlign w:val="center"/>
          </w:tcPr>
          <w:p w14:paraId="0FEBFC2C">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2999D238">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十四、资源勘探信息等支出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2D54D5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6672B3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C5F3A3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0791EA5F">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4250D25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4FDAE51D">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CDDB6E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15</w:t>
            </w:r>
          </w:p>
        </w:tc>
        <w:tc>
          <w:tcPr>
            <w:tcW w:w="1512" w:type="dxa"/>
            <w:tcBorders>
              <w:top w:val="single" w:color="auto" w:sz="4" w:space="0"/>
              <w:left w:val="single" w:color="auto" w:sz="4" w:space="0"/>
              <w:bottom w:val="single" w:color="auto" w:sz="4" w:space="0"/>
              <w:right w:val="single" w:color="auto" w:sz="4" w:space="0"/>
            </w:tcBorders>
            <w:noWrap/>
            <w:vAlign w:val="center"/>
          </w:tcPr>
          <w:p w14:paraId="76777DDF">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115BE491">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十五、商业服务业等支出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1B22AF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F4E5D7">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8EAC014">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2F2ACED9">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51CE2C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4DA24A62">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0FE275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16</w:t>
            </w:r>
          </w:p>
        </w:tc>
        <w:tc>
          <w:tcPr>
            <w:tcW w:w="1512" w:type="dxa"/>
            <w:tcBorders>
              <w:top w:val="single" w:color="auto" w:sz="4" w:space="0"/>
              <w:left w:val="single" w:color="auto" w:sz="4" w:space="0"/>
              <w:bottom w:val="single" w:color="auto" w:sz="4" w:space="0"/>
              <w:right w:val="single" w:color="auto" w:sz="4" w:space="0"/>
            </w:tcBorders>
            <w:noWrap/>
            <w:vAlign w:val="center"/>
          </w:tcPr>
          <w:p w14:paraId="0666C57F">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0CDA0270">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十六、金融支出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775B34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41</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363821D">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0627C68">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5587AA8E">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3AB144B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11F68B33">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1EC05C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17</w:t>
            </w:r>
          </w:p>
        </w:tc>
        <w:tc>
          <w:tcPr>
            <w:tcW w:w="1512" w:type="dxa"/>
            <w:tcBorders>
              <w:top w:val="single" w:color="auto" w:sz="4" w:space="0"/>
              <w:left w:val="single" w:color="auto" w:sz="4" w:space="0"/>
              <w:bottom w:val="single" w:color="auto" w:sz="4" w:space="0"/>
              <w:right w:val="single" w:color="auto" w:sz="4" w:space="0"/>
            </w:tcBorders>
            <w:noWrap/>
            <w:vAlign w:val="center"/>
          </w:tcPr>
          <w:p w14:paraId="3817A3EC">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06A0749E">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十七、援助其他地区支出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F8BEEB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42</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2A1750A">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80D9738">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57C3E92E">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6F4FC09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7C5DFD84">
            <w:pPr>
              <w:widowControl/>
              <w:spacing w:line="300" w:lineRule="exact"/>
              <w:jc w:val="left"/>
              <w:rPr>
                <w:rFonts w:hint="eastAsia" w:ascii="仿宋_GB2312" w:hAnsi="宋体" w:eastAsia="仿宋_GB2312" w:cs="仿宋_GB2312"/>
                <w:kern w:val="0"/>
                <w:sz w:val="22"/>
                <w:szCs w:val="22"/>
              </w:rPr>
            </w:pP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0CEAE9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w:t>
            </w:r>
          </w:p>
        </w:tc>
        <w:tc>
          <w:tcPr>
            <w:tcW w:w="1512" w:type="dxa"/>
            <w:tcBorders>
              <w:top w:val="single" w:color="auto" w:sz="4" w:space="0"/>
              <w:left w:val="single" w:color="auto" w:sz="4" w:space="0"/>
              <w:bottom w:val="single" w:color="auto" w:sz="4" w:space="0"/>
              <w:right w:val="single" w:color="auto" w:sz="4" w:space="0"/>
            </w:tcBorders>
            <w:noWrap/>
            <w:vAlign w:val="center"/>
          </w:tcPr>
          <w:p w14:paraId="05F14DB7">
            <w:pPr>
              <w:widowControl/>
              <w:spacing w:line="300" w:lineRule="exact"/>
              <w:jc w:val="left"/>
              <w:rPr>
                <w:rFonts w:hint="eastAsia" w:ascii="仿宋_GB2312" w:hAnsi="宋体" w:eastAsia="仿宋_GB2312" w:cs="仿宋_GB2312"/>
                <w:kern w:val="0"/>
                <w:sz w:val="22"/>
                <w:szCs w:val="22"/>
              </w:rPr>
            </w:pPr>
          </w:p>
        </w:tc>
        <w:tc>
          <w:tcPr>
            <w:tcW w:w="2628" w:type="dxa"/>
            <w:tcBorders>
              <w:top w:val="single" w:color="auto" w:sz="4" w:space="0"/>
              <w:left w:val="single" w:color="auto" w:sz="4" w:space="0"/>
              <w:bottom w:val="single" w:color="auto" w:sz="4" w:space="0"/>
              <w:right w:val="single" w:color="auto" w:sz="4" w:space="0"/>
            </w:tcBorders>
            <w:noWrap/>
            <w:vAlign w:val="center"/>
          </w:tcPr>
          <w:p w14:paraId="73641277">
            <w:pPr>
              <w:widowControl/>
              <w:spacing w:line="300" w:lineRule="exact"/>
              <w:jc w:val="left"/>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十八、自然资源海洋气象等支出</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64A28C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43</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CAB2A1F">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DF2312">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0.00</w:t>
            </w:r>
          </w:p>
        </w:tc>
        <w:tc>
          <w:tcPr>
            <w:tcW w:w="1700" w:type="dxa"/>
            <w:tcBorders>
              <w:top w:val="single" w:color="auto" w:sz="4" w:space="0"/>
              <w:left w:val="single" w:color="auto" w:sz="4" w:space="0"/>
              <w:bottom w:val="single" w:color="auto" w:sz="4" w:space="0"/>
            </w:tcBorders>
            <w:noWrap/>
            <w:vAlign w:val="center"/>
          </w:tcPr>
          <w:p w14:paraId="79AB589E">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206B12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5412A9EE">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17D21CC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w:t>
            </w:r>
          </w:p>
        </w:tc>
        <w:tc>
          <w:tcPr>
            <w:tcW w:w="1512" w:type="dxa"/>
            <w:tcBorders>
              <w:top w:val="single" w:color="auto" w:sz="4" w:space="0"/>
              <w:left w:val="single" w:color="auto" w:sz="4" w:space="0"/>
              <w:bottom w:val="single" w:color="auto" w:sz="4" w:space="0"/>
              <w:right w:val="single" w:color="auto" w:sz="4" w:space="0"/>
            </w:tcBorders>
            <w:noWrap/>
            <w:vAlign w:val="center"/>
          </w:tcPr>
          <w:p w14:paraId="26763D34">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6572BE2A">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lang w:eastAsia="zh-CN"/>
              </w:rPr>
              <w:t>十九、住房保障支出</w:t>
            </w: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C866A6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44</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22CD4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18.66</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EF6A76F">
            <w:pPr>
              <w:widowControl/>
              <w:spacing w:line="300" w:lineRule="exact"/>
              <w:jc w:val="center"/>
              <w:rPr>
                <w:rFonts w:hint="default" w:ascii="仿宋_GB2312" w:hAnsi="宋体" w:eastAsia="仿宋_GB2312"/>
                <w:kern w:val="0"/>
                <w:sz w:val="22"/>
                <w:szCs w:val="22"/>
                <w:lang w:val="en-US"/>
              </w:rPr>
            </w:pPr>
            <w:r>
              <w:rPr>
                <w:rFonts w:hint="eastAsia" w:ascii="仿宋_GB2312" w:hAnsi="宋体" w:eastAsia="仿宋_GB2312" w:cs="仿宋_GB2312"/>
                <w:kern w:val="0"/>
                <w:sz w:val="22"/>
                <w:szCs w:val="22"/>
                <w:lang w:val="en-US" w:eastAsia="zh-CN"/>
              </w:rPr>
              <w:t>18.66</w:t>
            </w:r>
          </w:p>
        </w:tc>
        <w:tc>
          <w:tcPr>
            <w:tcW w:w="1700" w:type="dxa"/>
            <w:tcBorders>
              <w:top w:val="single" w:color="auto" w:sz="4" w:space="0"/>
              <w:left w:val="single" w:color="auto" w:sz="4" w:space="0"/>
              <w:bottom w:val="single" w:color="auto" w:sz="4" w:space="0"/>
            </w:tcBorders>
            <w:noWrap/>
            <w:vAlign w:val="center"/>
          </w:tcPr>
          <w:p w14:paraId="7DF6733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r>
      <w:tr w14:paraId="2D88C9C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76F4862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本年收入合计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81ED23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w:t>
            </w:r>
          </w:p>
        </w:tc>
        <w:tc>
          <w:tcPr>
            <w:tcW w:w="1512" w:type="dxa"/>
            <w:tcBorders>
              <w:top w:val="single" w:color="auto" w:sz="4" w:space="0"/>
              <w:left w:val="single" w:color="auto" w:sz="4" w:space="0"/>
              <w:bottom w:val="single" w:color="auto" w:sz="4" w:space="0"/>
              <w:right w:val="single" w:color="auto" w:sz="4" w:space="0"/>
            </w:tcBorders>
            <w:noWrap/>
            <w:vAlign w:val="center"/>
          </w:tcPr>
          <w:p w14:paraId="02AB83F1">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2075BC0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本年支出合计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3E4E79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45</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E64CBD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9482FCA">
            <w:pPr>
              <w:widowControl/>
              <w:spacing w:line="300" w:lineRule="exact"/>
              <w:jc w:val="center"/>
              <w:rPr>
                <w:rFonts w:hint="default" w:ascii="仿宋_GB2312" w:hAnsi="宋体" w:eastAsia="仿宋_GB2312"/>
                <w:kern w:val="0"/>
                <w:sz w:val="22"/>
                <w:szCs w:val="22"/>
                <w:lang w:val="en-US"/>
              </w:rPr>
            </w:pPr>
            <w:r>
              <w:rPr>
                <w:rFonts w:hint="eastAsia" w:ascii="仿宋_GB2312" w:hAnsi="宋体" w:eastAsia="仿宋_GB2312" w:cs="仿宋_GB2312"/>
                <w:kern w:val="0"/>
                <w:sz w:val="22"/>
                <w:szCs w:val="22"/>
                <w:lang w:val="en-US" w:eastAsia="zh-CN"/>
              </w:rPr>
              <w:t>9776.84</w:t>
            </w:r>
          </w:p>
        </w:tc>
        <w:tc>
          <w:tcPr>
            <w:tcW w:w="1700" w:type="dxa"/>
            <w:tcBorders>
              <w:top w:val="single" w:color="auto" w:sz="4" w:space="0"/>
              <w:left w:val="single" w:color="auto" w:sz="4" w:space="0"/>
              <w:bottom w:val="single" w:color="auto" w:sz="4" w:space="0"/>
            </w:tcBorders>
            <w:noWrap/>
            <w:vAlign w:val="center"/>
          </w:tcPr>
          <w:p w14:paraId="1EDC755F">
            <w:pPr>
              <w:widowControl/>
              <w:spacing w:line="300" w:lineRule="exact"/>
              <w:jc w:val="left"/>
              <w:rPr>
                <w:rFonts w:ascii="仿宋_GB2312" w:hAnsi="宋体" w:eastAsia="仿宋_GB2312"/>
                <w:b/>
                <w:bCs/>
                <w:kern w:val="0"/>
                <w:sz w:val="22"/>
                <w:szCs w:val="22"/>
              </w:rPr>
            </w:pPr>
            <w:r>
              <w:rPr>
                <w:rFonts w:hint="eastAsia" w:ascii="仿宋_GB2312" w:hAnsi="宋体" w:eastAsia="仿宋_GB2312" w:cs="仿宋_GB2312"/>
                <w:b/>
                <w:bCs/>
                <w:kern w:val="0"/>
                <w:sz w:val="22"/>
                <w:szCs w:val="22"/>
              </w:rPr>
              <w:t>　</w:t>
            </w:r>
            <w:r>
              <w:rPr>
                <w:rFonts w:hint="eastAsia" w:ascii="仿宋_GB2312" w:hAnsi="宋体" w:eastAsia="仿宋_GB2312" w:cs="仿宋_GB2312"/>
                <w:b/>
                <w:bCs/>
                <w:kern w:val="0"/>
                <w:sz w:val="22"/>
                <w:szCs w:val="22"/>
                <w:lang w:val="en-US" w:eastAsia="zh-CN"/>
              </w:rPr>
              <w:t xml:space="preserve">   </w:t>
            </w:r>
            <w:r>
              <w:rPr>
                <w:rFonts w:hint="eastAsia" w:ascii="仿宋_GB2312" w:hAnsi="宋体" w:eastAsia="仿宋_GB2312" w:cs="仿宋_GB2312"/>
                <w:kern w:val="0"/>
                <w:sz w:val="22"/>
                <w:szCs w:val="22"/>
                <w:lang w:val="en-US" w:eastAsia="zh-CN"/>
              </w:rPr>
              <w:t>0.00</w:t>
            </w:r>
          </w:p>
        </w:tc>
      </w:tr>
      <w:tr w14:paraId="0360D3F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504B555B">
            <w:pPr>
              <w:widowControl/>
              <w:spacing w:line="300" w:lineRule="exact"/>
              <w:rPr>
                <w:rFonts w:ascii="仿宋_GB2312" w:hAnsi="宋体" w:eastAsia="仿宋_GB2312"/>
                <w:kern w:val="0"/>
                <w:sz w:val="22"/>
                <w:szCs w:val="22"/>
              </w:rPr>
            </w:pPr>
            <w:r>
              <w:rPr>
                <w:rFonts w:hint="eastAsia" w:ascii="仿宋_GB2312" w:hAnsi="宋体" w:eastAsia="仿宋_GB2312" w:cs="仿宋_GB2312"/>
                <w:kern w:val="0"/>
                <w:sz w:val="22"/>
                <w:szCs w:val="22"/>
              </w:rPr>
              <w:t>年初财政拨款结转和结余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5603EE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w:t>
            </w:r>
          </w:p>
        </w:tc>
        <w:tc>
          <w:tcPr>
            <w:tcW w:w="1512" w:type="dxa"/>
            <w:tcBorders>
              <w:top w:val="single" w:color="auto" w:sz="4" w:space="0"/>
              <w:left w:val="single" w:color="auto" w:sz="4" w:space="0"/>
              <w:bottom w:val="single" w:color="auto" w:sz="4" w:space="0"/>
              <w:right w:val="single" w:color="auto" w:sz="4" w:space="0"/>
            </w:tcBorders>
            <w:noWrap/>
            <w:vAlign w:val="center"/>
          </w:tcPr>
          <w:p w14:paraId="35506C50">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39B900F2">
            <w:pPr>
              <w:widowControl/>
              <w:spacing w:line="300" w:lineRule="exact"/>
              <w:rPr>
                <w:rFonts w:ascii="仿宋_GB2312" w:hAnsi="宋体" w:eastAsia="仿宋_GB2312"/>
                <w:kern w:val="0"/>
                <w:sz w:val="22"/>
                <w:szCs w:val="22"/>
              </w:rPr>
            </w:pPr>
            <w:r>
              <w:rPr>
                <w:rFonts w:hint="eastAsia" w:ascii="仿宋_GB2312" w:hAnsi="宋体" w:eastAsia="仿宋_GB2312" w:cs="仿宋_GB2312"/>
                <w:kern w:val="0"/>
                <w:sz w:val="22"/>
                <w:szCs w:val="22"/>
              </w:rPr>
              <w:t>年末财政拨款结转和结余</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1E311A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46</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8ED70D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B9A32B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7B3B9888">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r>
              <w:rPr>
                <w:rFonts w:hint="eastAsia" w:ascii="仿宋_GB2312" w:hAnsi="宋体" w:eastAsia="仿宋_GB2312" w:cs="仿宋_GB2312"/>
                <w:kern w:val="0"/>
                <w:sz w:val="22"/>
                <w:szCs w:val="22"/>
                <w:lang w:val="en-US" w:eastAsia="zh-CN"/>
              </w:rPr>
              <w:t xml:space="preserve">   0.00</w:t>
            </w:r>
          </w:p>
        </w:tc>
      </w:tr>
      <w:tr w14:paraId="47123AB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3F86C49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一般公共预算财政拨款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271949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22</w:t>
            </w:r>
          </w:p>
        </w:tc>
        <w:tc>
          <w:tcPr>
            <w:tcW w:w="1512" w:type="dxa"/>
            <w:tcBorders>
              <w:top w:val="single" w:color="auto" w:sz="4" w:space="0"/>
              <w:left w:val="single" w:color="auto" w:sz="4" w:space="0"/>
              <w:bottom w:val="single" w:color="auto" w:sz="4" w:space="0"/>
              <w:right w:val="single" w:color="auto" w:sz="4" w:space="0"/>
            </w:tcBorders>
            <w:noWrap/>
            <w:vAlign w:val="center"/>
          </w:tcPr>
          <w:p w14:paraId="2AFF6284">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0CAC37EC">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E48354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47</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F85AB6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B06420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33B1056B">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44BB612A">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74020059">
            <w:pPr>
              <w:widowControl/>
              <w:spacing w:line="300" w:lineRule="exact"/>
              <w:jc w:val="center"/>
              <w:rPr>
                <w:rFonts w:ascii="仿宋_GB2312" w:hAnsi="宋体" w:eastAsia="仿宋_GB2312"/>
                <w:kern w:val="0"/>
                <w:sz w:val="22"/>
                <w:szCs w:val="22"/>
              </w:rPr>
            </w:pP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政府性基金预算财政拨款</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0CDEBA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23</w:t>
            </w:r>
          </w:p>
        </w:tc>
        <w:tc>
          <w:tcPr>
            <w:tcW w:w="1512" w:type="dxa"/>
            <w:tcBorders>
              <w:top w:val="single" w:color="auto" w:sz="4" w:space="0"/>
              <w:left w:val="single" w:color="auto" w:sz="4" w:space="0"/>
              <w:bottom w:val="single" w:color="auto" w:sz="4" w:space="0"/>
              <w:right w:val="single" w:color="auto" w:sz="4" w:space="0"/>
            </w:tcBorders>
            <w:noWrap/>
            <w:vAlign w:val="center"/>
          </w:tcPr>
          <w:p w14:paraId="6B98C13F">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40C66FC9">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4DC10F3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48</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0F9433B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2958CA5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25937BE0">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7EB6D7B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noWrap/>
            <w:vAlign w:val="center"/>
          </w:tcPr>
          <w:p w14:paraId="1BC7BF6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1F5B37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24</w:t>
            </w:r>
          </w:p>
        </w:tc>
        <w:tc>
          <w:tcPr>
            <w:tcW w:w="1512" w:type="dxa"/>
            <w:tcBorders>
              <w:top w:val="single" w:color="auto" w:sz="4" w:space="0"/>
              <w:left w:val="single" w:color="auto" w:sz="4" w:space="0"/>
              <w:bottom w:val="single" w:color="auto" w:sz="4" w:space="0"/>
              <w:right w:val="single" w:color="auto" w:sz="4" w:space="0"/>
            </w:tcBorders>
            <w:noWrap/>
            <w:vAlign w:val="center"/>
          </w:tcPr>
          <w:p w14:paraId="592CCD86">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noWrap/>
            <w:vAlign w:val="center"/>
          </w:tcPr>
          <w:p w14:paraId="17B816A7">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D1511C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49</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3181E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31027FD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72847F1D">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42B3B0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30" w:hRule="atLeast"/>
          <w:jc w:val="center"/>
        </w:trPr>
        <w:tc>
          <w:tcPr>
            <w:tcW w:w="3022" w:type="dxa"/>
            <w:tcBorders>
              <w:top w:val="single" w:color="auto" w:sz="4" w:space="0"/>
              <w:bottom w:val="single" w:color="auto" w:sz="4" w:space="0"/>
              <w:right w:val="single" w:color="auto" w:sz="4" w:space="0"/>
            </w:tcBorders>
            <w:shd w:val="clear" w:color="auto" w:fill="FFFFFF"/>
            <w:noWrap/>
            <w:vAlign w:val="center"/>
          </w:tcPr>
          <w:p w14:paraId="46A7175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464594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25</w:t>
            </w:r>
          </w:p>
        </w:tc>
        <w:tc>
          <w:tcPr>
            <w:tcW w:w="1512" w:type="dxa"/>
            <w:tcBorders>
              <w:top w:val="single" w:color="auto" w:sz="4" w:space="0"/>
              <w:left w:val="single" w:color="auto" w:sz="4" w:space="0"/>
              <w:bottom w:val="single" w:color="auto" w:sz="4" w:space="0"/>
              <w:right w:val="single" w:color="auto" w:sz="4" w:space="0"/>
            </w:tcBorders>
            <w:noWrap/>
            <w:vAlign w:val="center"/>
          </w:tcPr>
          <w:p w14:paraId="2BC2B1BF">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2628"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2BDBE6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总计</w:t>
            </w:r>
          </w:p>
        </w:tc>
        <w:tc>
          <w:tcPr>
            <w:tcW w:w="54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69D6A95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50</w:t>
            </w:r>
          </w:p>
        </w:tc>
        <w:tc>
          <w:tcPr>
            <w:tcW w:w="1699"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5AD6CA4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right w:val="single" w:color="auto" w:sz="4" w:space="0"/>
            </w:tcBorders>
            <w:shd w:val="clear" w:color="auto" w:fill="FFFFFF"/>
            <w:noWrap/>
            <w:vAlign w:val="center"/>
          </w:tcPr>
          <w:p w14:paraId="7C0CC31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9776.84</w:t>
            </w:r>
            <w:r>
              <w:rPr>
                <w:rFonts w:hint="eastAsia" w:ascii="仿宋_GB2312" w:hAnsi="宋体" w:eastAsia="仿宋_GB2312" w:cs="仿宋_GB2312"/>
                <w:kern w:val="0"/>
                <w:sz w:val="22"/>
                <w:szCs w:val="22"/>
              </w:rPr>
              <w:t>　</w:t>
            </w:r>
          </w:p>
        </w:tc>
        <w:tc>
          <w:tcPr>
            <w:tcW w:w="1700" w:type="dxa"/>
            <w:tcBorders>
              <w:top w:val="single" w:color="auto" w:sz="4" w:space="0"/>
              <w:left w:val="single" w:color="auto" w:sz="4" w:space="0"/>
              <w:bottom w:val="single" w:color="auto" w:sz="4" w:space="0"/>
            </w:tcBorders>
            <w:noWrap/>
            <w:vAlign w:val="center"/>
          </w:tcPr>
          <w:p w14:paraId="5665F35C">
            <w:pPr>
              <w:widowControl/>
              <w:spacing w:line="300" w:lineRule="exact"/>
              <w:jc w:val="left"/>
              <w:rPr>
                <w:rFonts w:ascii="仿宋_GB2312" w:hAnsi="宋体" w:eastAsia="仿宋_GB2312"/>
                <w:b/>
                <w:bCs/>
                <w:kern w:val="0"/>
                <w:sz w:val="22"/>
                <w:szCs w:val="22"/>
              </w:rPr>
            </w:pPr>
            <w:r>
              <w:rPr>
                <w:rFonts w:hint="eastAsia" w:ascii="仿宋_GB2312" w:hAnsi="宋体" w:eastAsia="仿宋_GB2312" w:cs="仿宋_GB2312"/>
                <w:b/>
                <w:bCs/>
                <w:kern w:val="0"/>
                <w:sz w:val="22"/>
                <w:szCs w:val="22"/>
              </w:rPr>
              <w:t>　</w:t>
            </w:r>
            <w:r>
              <w:rPr>
                <w:rFonts w:hint="eastAsia" w:ascii="仿宋_GB2312" w:hAnsi="宋体" w:eastAsia="仿宋_GB2312" w:cs="仿宋_GB2312"/>
                <w:b/>
                <w:bCs/>
                <w:kern w:val="0"/>
                <w:sz w:val="22"/>
                <w:szCs w:val="22"/>
                <w:lang w:val="en-US" w:eastAsia="zh-CN"/>
              </w:rPr>
              <w:t xml:space="preserve">   </w:t>
            </w:r>
            <w:r>
              <w:rPr>
                <w:rFonts w:hint="eastAsia" w:ascii="仿宋_GB2312" w:hAnsi="宋体" w:eastAsia="仿宋_GB2312" w:cs="仿宋_GB2312"/>
                <w:kern w:val="0"/>
                <w:sz w:val="22"/>
                <w:szCs w:val="22"/>
                <w:lang w:val="en-US" w:eastAsia="zh-CN"/>
              </w:rPr>
              <w:t>0.00</w:t>
            </w:r>
          </w:p>
        </w:tc>
      </w:tr>
    </w:tbl>
    <w:p w14:paraId="3E3AD3FB">
      <w:pPr>
        <w:ind w:firstLine="108" w:firstLineChars="50"/>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仿宋_GB2312" w:hAnsi="宋体" w:eastAsia="仿宋_GB2312" w:cs="仿宋_GB2312"/>
          <w:sz w:val="22"/>
          <w:szCs w:val="22"/>
        </w:rPr>
        <w:t>注：本表反映部门本年度一般公共预算财政拨款和政府性基金预算财政拨款的总收支和年末结转结余情况。</w:t>
      </w:r>
    </w:p>
    <w:p w14:paraId="21FE5F75">
      <w:pPr>
        <w:jc w:val="center"/>
        <w:rPr>
          <w:rFonts w:ascii="方正小标宋简体" w:eastAsia="方正小标宋简体"/>
          <w:sz w:val="44"/>
          <w:szCs w:val="44"/>
        </w:rPr>
      </w:pPr>
      <w:r>
        <w:rPr>
          <w:rFonts w:hint="eastAsia" w:ascii="方正小标宋简体" w:eastAsia="方正小标宋简体" w:cs="方正小标宋简体"/>
          <w:sz w:val="44"/>
          <w:szCs w:val="44"/>
        </w:rPr>
        <w:t>一般公共预算财政拨款支出决算表</w:t>
      </w:r>
    </w:p>
    <w:p w14:paraId="32029D1E">
      <w:pPr>
        <w:spacing w:line="400" w:lineRule="exact"/>
        <w:jc w:val="right"/>
        <w:rPr>
          <w:rFonts w:ascii="楷体_GB2312" w:eastAsia="楷体_GB2312"/>
          <w:sz w:val="28"/>
          <w:szCs w:val="28"/>
        </w:rPr>
      </w:pPr>
      <w:r>
        <w:rPr>
          <w:rFonts w:hint="eastAsia" w:ascii="楷体_GB2312" w:eastAsia="楷体_GB2312" w:cs="楷体_GB2312"/>
          <w:sz w:val="28"/>
          <w:szCs w:val="28"/>
        </w:rPr>
        <w:t>公开</w:t>
      </w:r>
      <w:r>
        <w:rPr>
          <w:rFonts w:ascii="楷体_GB2312" w:eastAsia="楷体_GB2312" w:cs="楷体_GB2312"/>
          <w:sz w:val="28"/>
          <w:szCs w:val="28"/>
        </w:rPr>
        <w:t>05</w:t>
      </w:r>
      <w:r>
        <w:rPr>
          <w:rFonts w:hint="eastAsia" w:ascii="楷体_GB2312" w:eastAsia="楷体_GB2312" w:cs="楷体_GB2312"/>
          <w:sz w:val="28"/>
          <w:szCs w:val="28"/>
        </w:rPr>
        <w:t>表</w:t>
      </w:r>
    </w:p>
    <w:p w14:paraId="0F9344FB">
      <w:pPr>
        <w:wordWrap w:val="0"/>
        <w:spacing w:line="400" w:lineRule="exact"/>
        <w:ind w:firstLine="138" w:firstLineChars="50"/>
        <w:jc w:val="both"/>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lang w:val="en-US" w:eastAsia="zh-CN"/>
        </w:rPr>
        <w:t xml:space="preserve">   </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152" w:type="dxa"/>
        <w:jc w:val="center"/>
        <w:tblLayout w:type="fixed"/>
        <w:tblCellMar>
          <w:top w:w="0" w:type="dxa"/>
          <w:left w:w="108" w:type="dxa"/>
          <w:bottom w:w="0" w:type="dxa"/>
          <w:right w:w="108" w:type="dxa"/>
        </w:tblCellMar>
      </w:tblPr>
      <w:tblGrid>
        <w:gridCol w:w="1208"/>
        <w:gridCol w:w="5075"/>
        <w:gridCol w:w="2350"/>
        <w:gridCol w:w="2375"/>
        <w:gridCol w:w="2144"/>
      </w:tblGrid>
      <w:tr w14:paraId="4763BA59">
        <w:tblPrEx>
          <w:tblCellMar>
            <w:top w:w="0" w:type="dxa"/>
            <w:left w:w="108" w:type="dxa"/>
            <w:bottom w:w="0" w:type="dxa"/>
            <w:right w:w="108" w:type="dxa"/>
          </w:tblCellMar>
        </w:tblPrEx>
        <w:trPr>
          <w:trHeight w:val="428" w:hRule="atLeast"/>
          <w:tblHeader/>
          <w:jc w:val="center"/>
        </w:trPr>
        <w:tc>
          <w:tcPr>
            <w:tcW w:w="6283" w:type="dxa"/>
            <w:gridSpan w:val="2"/>
            <w:tcBorders>
              <w:top w:val="single" w:color="auto" w:sz="4" w:space="0"/>
              <w:left w:val="single" w:color="auto" w:sz="4" w:space="0"/>
              <w:bottom w:val="single" w:color="auto" w:sz="4" w:space="0"/>
              <w:right w:val="single" w:color="auto" w:sz="4" w:space="0"/>
            </w:tcBorders>
            <w:noWrap/>
            <w:vAlign w:val="center"/>
          </w:tcPr>
          <w:p w14:paraId="7111985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6869" w:type="dxa"/>
            <w:gridSpan w:val="3"/>
            <w:tcBorders>
              <w:top w:val="single" w:color="auto" w:sz="4" w:space="0"/>
              <w:left w:val="single" w:color="auto" w:sz="4" w:space="0"/>
              <w:bottom w:val="single" w:color="auto" w:sz="4" w:space="0"/>
              <w:right w:val="single" w:color="auto" w:sz="4" w:space="0"/>
            </w:tcBorders>
            <w:noWrap/>
            <w:vAlign w:val="center"/>
          </w:tcPr>
          <w:p w14:paraId="7C50155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本年支出</w:t>
            </w:r>
          </w:p>
        </w:tc>
      </w:tr>
      <w:tr w14:paraId="672E7D8E">
        <w:tblPrEx>
          <w:tblCellMar>
            <w:top w:w="0" w:type="dxa"/>
            <w:left w:w="108" w:type="dxa"/>
            <w:bottom w:w="0" w:type="dxa"/>
            <w:right w:w="108" w:type="dxa"/>
          </w:tblCellMar>
        </w:tblPrEx>
        <w:trPr>
          <w:trHeight w:val="675" w:hRule="exact"/>
          <w:tblHeader/>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3E1AD1D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功能分类</w:t>
            </w:r>
          </w:p>
          <w:p w14:paraId="1D992067">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科目编码</w:t>
            </w:r>
          </w:p>
        </w:tc>
        <w:tc>
          <w:tcPr>
            <w:tcW w:w="5075" w:type="dxa"/>
            <w:tcBorders>
              <w:top w:val="single" w:color="auto" w:sz="4" w:space="0"/>
              <w:left w:val="single" w:color="auto" w:sz="4" w:space="0"/>
              <w:bottom w:val="single" w:color="auto" w:sz="4" w:space="0"/>
              <w:right w:val="single" w:color="auto" w:sz="4" w:space="0"/>
            </w:tcBorders>
            <w:noWrap/>
            <w:vAlign w:val="center"/>
          </w:tcPr>
          <w:p w14:paraId="38CE737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科目名称</w:t>
            </w:r>
          </w:p>
        </w:tc>
        <w:tc>
          <w:tcPr>
            <w:tcW w:w="2350" w:type="dxa"/>
            <w:tcBorders>
              <w:top w:val="single" w:color="auto" w:sz="4" w:space="0"/>
              <w:left w:val="single" w:color="auto" w:sz="4" w:space="0"/>
              <w:bottom w:val="single" w:color="auto" w:sz="4" w:space="0"/>
              <w:right w:val="single" w:color="auto" w:sz="4" w:space="0"/>
            </w:tcBorders>
            <w:noWrap/>
            <w:vAlign w:val="center"/>
          </w:tcPr>
          <w:p w14:paraId="07E0F774">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小计</w:t>
            </w:r>
          </w:p>
        </w:tc>
        <w:tc>
          <w:tcPr>
            <w:tcW w:w="2375" w:type="dxa"/>
            <w:tcBorders>
              <w:top w:val="single" w:color="auto" w:sz="4" w:space="0"/>
              <w:left w:val="single" w:color="auto" w:sz="4" w:space="0"/>
              <w:bottom w:val="single" w:color="auto" w:sz="4" w:space="0"/>
              <w:right w:val="single" w:color="auto" w:sz="4" w:space="0"/>
            </w:tcBorders>
            <w:noWrap/>
            <w:vAlign w:val="center"/>
          </w:tcPr>
          <w:p w14:paraId="30FAE1E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基本支出</w:t>
            </w:r>
          </w:p>
        </w:tc>
        <w:tc>
          <w:tcPr>
            <w:tcW w:w="2144" w:type="dxa"/>
            <w:tcBorders>
              <w:top w:val="single" w:color="auto" w:sz="4" w:space="0"/>
              <w:left w:val="single" w:color="auto" w:sz="4" w:space="0"/>
              <w:bottom w:val="single" w:color="auto" w:sz="4" w:space="0"/>
              <w:right w:val="single" w:color="auto" w:sz="4" w:space="0"/>
            </w:tcBorders>
            <w:noWrap/>
            <w:vAlign w:val="center"/>
          </w:tcPr>
          <w:p w14:paraId="0A584DC1">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项目支出</w:t>
            </w:r>
          </w:p>
        </w:tc>
      </w:tr>
      <w:tr w14:paraId="35D7C135">
        <w:tblPrEx>
          <w:tblCellMar>
            <w:top w:w="0" w:type="dxa"/>
            <w:left w:w="108" w:type="dxa"/>
            <w:bottom w:w="0" w:type="dxa"/>
            <w:right w:w="108" w:type="dxa"/>
          </w:tblCellMar>
        </w:tblPrEx>
        <w:trPr>
          <w:trHeight w:val="454" w:hRule="exact"/>
          <w:tblHeader/>
          <w:jc w:val="center"/>
        </w:trPr>
        <w:tc>
          <w:tcPr>
            <w:tcW w:w="6283" w:type="dxa"/>
            <w:gridSpan w:val="2"/>
            <w:tcBorders>
              <w:top w:val="single" w:color="auto" w:sz="4" w:space="0"/>
              <w:left w:val="single" w:color="auto" w:sz="4" w:space="0"/>
              <w:bottom w:val="single" w:color="auto" w:sz="4" w:space="0"/>
              <w:right w:val="single" w:color="auto" w:sz="4" w:space="0"/>
            </w:tcBorders>
            <w:noWrap/>
            <w:vAlign w:val="center"/>
          </w:tcPr>
          <w:p w14:paraId="11D3E6D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2350" w:type="dxa"/>
            <w:tcBorders>
              <w:top w:val="nil"/>
              <w:left w:val="nil"/>
              <w:bottom w:val="single" w:color="auto" w:sz="4" w:space="0"/>
              <w:right w:val="single" w:color="auto" w:sz="4" w:space="0"/>
            </w:tcBorders>
            <w:noWrap/>
            <w:vAlign w:val="center"/>
          </w:tcPr>
          <w:p w14:paraId="1608E0DA">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2375" w:type="dxa"/>
            <w:tcBorders>
              <w:top w:val="nil"/>
              <w:left w:val="nil"/>
              <w:bottom w:val="single" w:color="auto" w:sz="4" w:space="0"/>
              <w:right w:val="single" w:color="auto" w:sz="4" w:space="0"/>
            </w:tcBorders>
            <w:noWrap/>
            <w:vAlign w:val="center"/>
          </w:tcPr>
          <w:p w14:paraId="67D72375">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2144" w:type="dxa"/>
            <w:tcBorders>
              <w:top w:val="nil"/>
              <w:left w:val="nil"/>
              <w:bottom w:val="single" w:color="auto" w:sz="4" w:space="0"/>
              <w:right w:val="single" w:color="auto" w:sz="4" w:space="0"/>
            </w:tcBorders>
            <w:noWrap/>
            <w:vAlign w:val="center"/>
          </w:tcPr>
          <w:p w14:paraId="23176B0E">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r>
      <w:tr w14:paraId="7DA8B91B">
        <w:tblPrEx>
          <w:tblCellMar>
            <w:top w:w="0" w:type="dxa"/>
            <w:left w:w="108" w:type="dxa"/>
            <w:bottom w:w="0" w:type="dxa"/>
            <w:right w:w="108" w:type="dxa"/>
          </w:tblCellMar>
        </w:tblPrEx>
        <w:trPr>
          <w:trHeight w:val="454" w:hRule="exact"/>
          <w:jc w:val="center"/>
        </w:trPr>
        <w:tc>
          <w:tcPr>
            <w:tcW w:w="6283" w:type="dxa"/>
            <w:gridSpan w:val="2"/>
            <w:tcBorders>
              <w:top w:val="single" w:color="auto" w:sz="4" w:space="0"/>
              <w:left w:val="single" w:color="auto" w:sz="4" w:space="0"/>
              <w:bottom w:val="single" w:color="auto" w:sz="4" w:space="0"/>
              <w:right w:val="single" w:color="auto" w:sz="4" w:space="0"/>
            </w:tcBorders>
            <w:noWrap/>
            <w:vAlign w:val="center"/>
          </w:tcPr>
          <w:p w14:paraId="04CA414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计</w:t>
            </w:r>
          </w:p>
        </w:tc>
        <w:tc>
          <w:tcPr>
            <w:tcW w:w="2350" w:type="dxa"/>
            <w:tcBorders>
              <w:top w:val="nil"/>
              <w:left w:val="nil"/>
              <w:bottom w:val="single" w:color="auto" w:sz="4" w:space="0"/>
              <w:right w:val="single" w:color="auto" w:sz="4" w:space="0"/>
            </w:tcBorders>
            <w:noWrap/>
            <w:vAlign w:val="center"/>
          </w:tcPr>
          <w:p w14:paraId="10665C1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9776.84</w:t>
            </w:r>
          </w:p>
        </w:tc>
        <w:tc>
          <w:tcPr>
            <w:tcW w:w="2375" w:type="dxa"/>
            <w:tcBorders>
              <w:top w:val="nil"/>
              <w:left w:val="nil"/>
              <w:bottom w:val="single" w:color="auto" w:sz="4" w:space="0"/>
              <w:right w:val="single" w:color="auto" w:sz="4" w:space="0"/>
            </w:tcBorders>
            <w:noWrap/>
            <w:vAlign w:val="center"/>
          </w:tcPr>
          <w:p w14:paraId="0C6E147F">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712.66</w:t>
            </w:r>
          </w:p>
        </w:tc>
        <w:tc>
          <w:tcPr>
            <w:tcW w:w="2144" w:type="dxa"/>
            <w:tcBorders>
              <w:top w:val="nil"/>
              <w:left w:val="nil"/>
              <w:bottom w:val="single" w:color="auto" w:sz="4" w:space="0"/>
              <w:right w:val="single" w:color="auto" w:sz="4" w:space="0"/>
            </w:tcBorders>
            <w:noWrap/>
            <w:vAlign w:val="center"/>
          </w:tcPr>
          <w:p w14:paraId="694AB99B">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9064.18</w:t>
            </w:r>
          </w:p>
        </w:tc>
      </w:tr>
      <w:tr w14:paraId="184A16E5">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6EB5EA4C">
            <w:pPr>
              <w:widowControl/>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208</w:t>
            </w:r>
          </w:p>
        </w:tc>
        <w:tc>
          <w:tcPr>
            <w:tcW w:w="5075" w:type="dxa"/>
            <w:tcBorders>
              <w:top w:val="nil"/>
              <w:left w:val="nil"/>
              <w:bottom w:val="single" w:color="auto" w:sz="4" w:space="0"/>
              <w:right w:val="single" w:color="auto" w:sz="4" w:space="0"/>
            </w:tcBorders>
            <w:noWrap/>
            <w:vAlign w:val="center"/>
          </w:tcPr>
          <w:p w14:paraId="01506395">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社会保障和就业支出</w:t>
            </w:r>
          </w:p>
        </w:tc>
        <w:tc>
          <w:tcPr>
            <w:tcW w:w="2350" w:type="dxa"/>
            <w:tcBorders>
              <w:top w:val="nil"/>
              <w:left w:val="nil"/>
              <w:bottom w:val="single" w:color="auto" w:sz="4" w:space="0"/>
              <w:right w:val="single" w:color="auto" w:sz="4" w:space="0"/>
            </w:tcBorders>
            <w:noWrap/>
            <w:vAlign w:val="center"/>
          </w:tcPr>
          <w:p w14:paraId="6C193186">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9620.60</w:t>
            </w:r>
          </w:p>
        </w:tc>
        <w:tc>
          <w:tcPr>
            <w:tcW w:w="2375" w:type="dxa"/>
            <w:tcBorders>
              <w:top w:val="nil"/>
              <w:left w:val="nil"/>
              <w:bottom w:val="single" w:color="auto" w:sz="4" w:space="0"/>
              <w:right w:val="single" w:color="auto" w:sz="4" w:space="0"/>
            </w:tcBorders>
            <w:noWrap/>
            <w:vAlign w:val="center"/>
          </w:tcPr>
          <w:p w14:paraId="2325B0CB">
            <w:pPr>
              <w:widowControl/>
              <w:spacing w:line="300" w:lineRule="exact"/>
              <w:jc w:val="center"/>
              <w:rPr>
                <w:rFonts w:hint="default" w:ascii="仿宋_GB2312" w:hAnsi="宋体" w:eastAsia="仿宋_GB2312"/>
                <w:b w:val="0"/>
                <w:bCs w:val="0"/>
                <w:kern w:val="0"/>
                <w:sz w:val="22"/>
                <w:szCs w:val="22"/>
                <w:lang w:val="en-US" w:eastAsia="zh-CN"/>
              </w:rPr>
            </w:pPr>
            <w:r>
              <w:rPr>
                <w:rFonts w:hint="eastAsia" w:ascii="仿宋_GB2312" w:hAnsi="宋体" w:eastAsia="仿宋_GB2312"/>
                <w:b w:val="0"/>
                <w:bCs w:val="0"/>
                <w:kern w:val="0"/>
                <w:sz w:val="22"/>
                <w:szCs w:val="22"/>
                <w:lang w:val="en-US" w:eastAsia="zh-CN"/>
              </w:rPr>
              <w:t>556.42</w:t>
            </w:r>
          </w:p>
        </w:tc>
        <w:tc>
          <w:tcPr>
            <w:tcW w:w="2144" w:type="dxa"/>
            <w:tcBorders>
              <w:top w:val="nil"/>
              <w:left w:val="nil"/>
              <w:bottom w:val="single" w:color="auto" w:sz="4" w:space="0"/>
              <w:right w:val="single" w:color="auto" w:sz="4" w:space="0"/>
            </w:tcBorders>
            <w:noWrap/>
            <w:vAlign w:val="center"/>
          </w:tcPr>
          <w:p w14:paraId="6C21A7D4">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9064.18</w:t>
            </w:r>
          </w:p>
        </w:tc>
      </w:tr>
      <w:tr w14:paraId="20F1056B">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766BA583">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20801</w:t>
            </w:r>
          </w:p>
        </w:tc>
        <w:tc>
          <w:tcPr>
            <w:tcW w:w="5075" w:type="dxa"/>
            <w:tcBorders>
              <w:top w:val="nil"/>
              <w:left w:val="nil"/>
              <w:bottom w:val="single" w:color="auto" w:sz="4" w:space="0"/>
              <w:right w:val="single" w:color="auto" w:sz="4" w:space="0"/>
            </w:tcBorders>
            <w:noWrap/>
            <w:vAlign w:val="center"/>
          </w:tcPr>
          <w:p w14:paraId="1FA153B6">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人力资源和社会保障事务</w:t>
            </w:r>
          </w:p>
        </w:tc>
        <w:tc>
          <w:tcPr>
            <w:tcW w:w="2350" w:type="dxa"/>
            <w:tcBorders>
              <w:top w:val="nil"/>
              <w:left w:val="nil"/>
              <w:bottom w:val="single" w:color="auto" w:sz="4" w:space="0"/>
              <w:right w:val="single" w:color="auto" w:sz="4" w:space="0"/>
            </w:tcBorders>
            <w:noWrap/>
            <w:vAlign w:val="center"/>
          </w:tcPr>
          <w:p w14:paraId="4263F8E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2000.00</w:t>
            </w:r>
          </w:p>
        </w:tc>
        <w:tc>
          <w:tcPr>
            <w:tcW w:w="2375" w:type="dxa"/>
            <w:tcBorders>
              <w:top w:val="nil"/>
              <w:left w:val="nil"/>
              <w:bottom w:val="single" w:color="auto" w:sz="4" w:space="0"/>
              <w:right w:val="single" w:color="auto" w:sz="4" w:space="0"/>
            </w:tcBorders>
            <w:noWrap/>
            <w:vAlign w:val="center"/>
          </w:tcPr>
          <w:p w14:paraId="6EC859E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7B12841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2000</w:t>
            </w:r>
          </w:p>
        </w:tc>
      </w:tr>
      <w:tr w14:paraId="21133BE4">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0F63C80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2080199</w:t>
            </w:r>
          </w:p>
        </w:tc>
        <w:tc>
          <w:tcPr>
            <w:tcW w:w="5075" w:type="dxa"/>
            <w:tcBorders>
              <w:top w:val="nil"/>
              <w:left w:val="nil"/>
              <w:bottom w:val="single" w:color="auto" w:sz="4" w:space="0"/>
              <w:right w:val="single" w:color="auto" w:sz="4" w:space="0"/>
            </w:tcBorders>
            <w:noWrap/>
            <w:vAlign w:val="center"/>
          </w:tcPr>
          <w:p w14:paraId="75CF2C60">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其他人力资源和社会保障管理事务支出</w:t>
            </w:r>
          </w:p>
        </w:tc>
        <w:tc>
          <w:tcPr>
            <w:tcW w:w="2350" w:type="dxa"/>
            <w:tcBorders>
              <w:top w:val="nil"/>
              <w:left w:val="nil"/>
              <w:bottom w:val="single" w:color="auto" w:sz="4" w:space="0"/>
              <w:right w:val="single" w:color="auto" w:sz="4" w:space="0"/>
            </w:tcBorders>
            <w:noWrap/>
            <w:vAlign w:val="center"/>
          </w:tcPr>
          <w:p w14:paraId="0A6B0FD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2000.00</w:t>
            </w:r>
          </w:p>
        </w:tc>
        <w:tc>
          <w:tcPr>
            <w:tcW w:w="2375" w:type="dxa"/>
            <w:tcBorders>
              <w:top w:val="nil"/>
              <w:left w:val="nil"/>
              <w:bottom w:val="single" w:color="auto" w:sz="4" w:space="0"/>
              <w:right w:val="single" w:color="auto" w:sz="4" w:space="0"/>
            </w:tcBorders>
            <w:noWrap/>
            <w:vAlign w:val="center"/>
          </w:tcPr>
          <w:p w14:paraId="2080A4A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3E83610E">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2000</w:t>
            </w:r>
          </w:p>
        </w:tc>
      </w:tr>
      <w:tr w14:paraId="63046350">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6D3CAFD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20805</w:t>
            </w:r>
          </w:p>
        </w:tc>
        <w:tc>
          <w:tcPr>
            <w:tcW w:w="5075" w:type="dxa"/>
            <w:tcBorders>
              <w:top w:val="nil"/>
              <w:left w:val="nil"/>
              <w:bottom w:val="single" w:color="auto" w:sz="4" w:space="0"/>
              <w:right w:val="single" w:color="auto" w:sz="4" w:space="0"/>
            </w:tcBorders>
            <w:noWrap/>
            <w:vAlign w:val="center"/>
          </w:tcPr>
          <w:p w14:paraId="12B2596F">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行政事业单位离退休</w:t>
            </w:r>
          </w:p>
        </w:tc>
        <w:tc>
          <w:tcPr>
            <w:tcW w:w="2350" w:type="dxa"/>
            <w:tcBorders>
              <w:top w:val="nil"/>
              <w:left w:val="nil"/>
              <w:bottom w:val="single" w:color="auto" w:sz="4" w:space="0"/>
              <w:right w:val="single" w:color="auto" w:sz="4" w:space="0"/>
            </w:tcBorders>
            <w:noWrap/>
            <w:vAlign w:val="center"/>
          </w:tcPr>
          <w:p w14:paraId="44E29F6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2375" w:type="dxa"/>
            <w:tcBorders>
              <w:top w:val="nil"/>
              <w:left w:val="nil"/>
              <w:bottom w:val="single" w:color="auto" w:sz="4" w:space="0"/>
              <w:right w:val="single" w:color="auto" w:sz="4" w:space="0"/>
            </w:tcBorders>
            <w:noWrap/>
            <w:vAlign w:val="center"/>
          </w:tcPr>
          <w:p w14:paraId="70534EEC">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2144" w:type="dxa"/>
            <w:tcBorders>
              <w:top w:val="nil"/>
              <w:left w:val="nil"/>
              <w:bottom w:val="single" w:color="auto" w:sz="4" w:space="0"/>
              <w:right w:val="single" w:color="auto" w:sz="4" w:space="0"/>
            </w:tcBorders>
            <w:noWrap/>
            <w:vAlign w:val="center"/>
          </w:tcPr>
          <w:p w14:paraId="6B69A21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r>
      <w:tr w14:paraId="21DACD9D">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23E626C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2080505</w:t>
            </w:r>
          </w:p>
        </w:tc>
        <w:tc>
          <w:tcPr>
            <w:tcW w:w="5075" w:type="dxa"/>
            <w:tcBorders>
              <w:top w:val="nil"/>
              <w:left w:val="nil"/>
              <w:bottom w:val="single" w:color="auto" w:sz="4" w:space="0"/>
              <w:right w:val="single" w:color="auto" w:sz="4" w:space="0"/>
            </w:tcBorders>
            <w:noWrap/>
            <w:vAlign w:val="center"/>
          </w:tcPr>
          <w:p w14:paraId="3749FA2A">
            <w:pPr>
              <w:widowControl/>
              <w:spacing w:line="300" w:lineRule="exact"/>
              <w:jc w:val="center"/>
              <w:rPr>
                <w:rFonts w:hint="eastAsia" w:ascii="仿宋_GB2312" w:hAnsi="宋体" w:eastAsia="仿宋_GB2312"/>
                <w:kern w:val="0"/>
                <w:sz w:val="22"/>
                <w:szCs w:val="22"/>
                <w:lang w:val="en-US" w:eastAsia="zh-CN"/>
              </w:rPr>
            </w:pPr>
            <w:r>
              <w:rPr>
                <w:rFonts w:hint="eastAsia" w:ascii="仿宋_GB2312" w:hAnsi="宋体" w:eastAsia="仿宋_GB2312" w:cs="仿宋_GB2312"/>
                <w:kern w:val="0"/>
                <w:sz w:val="22"/>
                <w:szCs w:val="22"/>
                <w:lang w:eastAsia="zh-CN"/>
              </w:rPr>
              <w:t>机关事业单位基本养老保险缴费支出</w:t>
            </w:r>
          </w:p>
        </w:tc>
        <w:tc>
          <w:tcPr>
            <w:tcW w:w="2350" w:type="dxa"/>
            <w:tcBorders>
              <w:top w:val="nil"/>
              <w:left w:val="nil"/>
              <w:bottom w:val="single" w:color="auto" w:sz="4" w:space="0"/>
              <w:right w:val="single" w:color="auto" w:sz="4" w:space="0"/>
            </w:tcBorders>
            <w:noWrap/>
            <w:vAlign w:val="center"/>
          </w:tcPr>
          <w:p w14:paraId="1891F9F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2375" w:type="dxa"/>
            <w:tcBorders>
              <w:top w:val="nil"/>
              <w:left w:val="nil"/>
              <w:bottom w:val="single" w:color="auto" w:sz="4" w:space="0"/>
              <w:right w:val="single" w:color="auto" w:sz="4" w:space="0"/>
            </w:tcBorders>
            <w:noWrap/>
            <w:vAlign w:val="center"/>
          </w:tcPr>
          <w:p w14:paraId="7157DDD8">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20.39</w:t>
            </w:r>
          </w:p>
        </w:tc>
        <w:tc>
          <w:tcPr>
            <w:tcW w:w="2144" w:type="dxa"/>
            <w:tcBorders>
              <w:top w:val="nil"/>
              <w:left w:val="nil"/>
              <w:bottom w:val="single" w:color="auto" w:sz="4" w:space="0"/>
              <w:right w:val="single" w:color="auto" w:sz="4" w:space="0"/>
            </w:tcBorders>
            <w:noWrap/>
            <w:vAlign w:val="center"/>
          </w:tcPr>
          <w:p w14:paraId="6CD53C75">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r>
      <w:tr w14:paraId="57BADB02">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4C0E8C2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20808</w:t>
            </w:r>
          </w:p>
        </w:tc>
        <w:tc>
          <w:tcPr>
            <w:tcW w:w="5075" w:type="dxa"/>
            <w:tcBorders>
              <w:top w:val="nil"/>
              <w:left w:val="nil"/>
              <w:bottom w:val="single" w:color="auto" w:sz="4" w:space="0"/>
              <w:right w:val="single" w:color="auto" w:sz="4" w:space="0"/>
            </w:tcBorders>
            <w:noWrap/>
            <w:vAlign w:val="center"/>
          </w:tcPr>
          <w:p w14:paraId="524733C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抚恤</w:t>
            </w:r>
          </w:p>
        </w:tc>
        <w:tc>
          <w:tcPr>
            <w:tcW w:w="2350" w:type="dxa"/>
            <w:tcBorders>
              <w:top w:val="nil"/>
              <w:left w:val="nil"/>
              <w:bottom w:val="single" w:color="auto" w:sz="4" w:space="0"/>
              <w:right w:val="single" w:color="auto" w:sz="4" w:space="0"/>
            </w:tcBorders>
            <w:noWrap/>
            <w:vAlign w:val="center"/>
          </w:tcPr>
          <w:p w14:paraId="22B5761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c>
          <w:tcPr>
            <w:tcW w:w="2375" w:type="dxa"/>
            <w:tcBorders>
              <w:top w:val="single" w:color="auto" w:sz="4" w:space="0"/>
              <w:left w:val="nil"/>
              <w:bottom w:val="single" w:color="auto" w:sz="4" w:space="0"/>
              <w:right w:val="single" w:color="auto" w:sz="4" w:space="0"/>
            </w:tcBorders>
            <w:noWrap/>
            <w:vAlign w:val="center"/>
          </w:tcPr>
          <w:p w14:paraId="5AADF2C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4441963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5457.12</w:t>
            </w:r>
          </w:p>
        </w:tc>
      </w:tr>
      <w:tr w14:paraId="78418192">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7A7463DB">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2080802</w:t>
            </w:r>
          </w:p>
        </w:tc>
        <w:tc>
          <w:tcPr>
            <w:tcW w:w="5075" w:type="dxa"/>
            <w:tcBorders>
              <w:top w:val="nil"/>
              <w:left w:val="nil"/>
              <w:bottom w:val="single" w:color="auto" w:sz="4" w:space="0"/>
              <w:right w:val="single" w:color="auto" w:sz="4" w:space="0"/>
            </w:tcBorders>
            <w:noWrap/>
            <w:vAlign w:val="center"/>
          </w:tcPr>
          <w:p w14:paraId="4205596D">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伤残抚恤</w:t>
            </w:r>
          </w:p>
        </w:tc>
        <w:tc>
          <w:tcPr>
            <w:tcW w:w="2350" w:type="dxa"/>
            <w:tcBorders>
              <w:top w:val="nil"/>
              <w:left w:val="nil"/>
              <w:bottom w:val="single" w:color="auto" w:sz="4" w:space="0"/>
              <w:right w:val="single" w:color="auto" w:sz="4" w:space="0"/>
            </w:tcBorders>
            <w:noWrap/>
            <w:vAlign w:val="center"/>
          </w:tcPr>
          <w:p w14:paraId="317E26EC">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5042</w:t>
            </w:r>
          </w:p>
        </w:tc>
        <w:tc>
          <w:tcPr>
            <w:tcW w:w="2375" w:type="dxa"/>
            <w:tcBorders>
              <w:top w:val="single" w:color="auto" w:sz="4" w:space="0"/>
              <w:left w:val="nil"/>
              <w:bottom w:val="single" w:color="auto" w:sz="4" w:space="0"/>
              <w:right w:val="single" w:color="auto" w:sz="4" w:space="0"/>
            </w:tcBorders>
            <w:noWrap/>
            <w:vAlign w:val="center"/>
          </w:tcPr>
          <w:p w14:paraId="7C689567">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7DF58D4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5042</w:t>
            </w:r>
          </w:p>
        </w:tc>
      </w:tr>
      <w:tr w14:paraId="2085128F">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2F3E6F8F">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2080805</w:t>
            </w:r>
          </w:p>
        </w:tc>
        <w:tc>
          <w:tcPr>
            <w:tcW w:w="5075" w:type="dxa"/>
            <w:tcBorders>
              <w:top w:val="nil"/>
              <w:left w:val="nil"/>
              <w:bottom w:val="single" w:color="auto" w:sz="4" w:space="0"/>
              <w:right w:val="single" w:color="auto" w:sz="4" w:space="0"/>
            </w:tcBorders>
            <w:noWrap/>
            <w:vAlign w:val="center"/>
          </w:tcPr>
          <w:p w14:paraId="1CC840DF">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义务兵优待</w:t>
            </w:r>
          </w:p>
        </w:tc>
        <w:tc>
          <w:tcPr>
            <w:tcW w:w="2350" w:type="dxa"/>
            <w:tcBorders>
              <w:top w:val="nil"/>
              <w:left w:val="nil"/>
              <w:bottom w:val="single" w:color="auto" w:sz="4" w:space="0"/>
              <w:right w:val="single" w:color="auto" w:sz="4" w:space="0"/>
            </w:tcBorders>
            <w:noWrap/>
            <w:vAlign w:val="center"/>
          </w:tcPr>
          <w:p w14:paraId="36E14D9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247.89</w:t>
            </w:r>
          </w:p>
        </w:tc>
        <w:tc>
          <w:tcPr>
            <w:tcW w:w="2375" w:type="dxa"/>
            <w:tcBorders>
              <w:top w:val="nil"/>
              <w:left w:val="nil"/>
              <w:bottom w:val="single" w:color="auto" w:sz="4" w:space="0"/>
              <w:right w:val="single" w:color="auto" w:sz="4" w:space="0"/>
            </w:tcBorders>
            <w:noWrap/>
            <w:vAlign w:val="center"/>
          </w:tcPr>
          <w:p w14:paraId="0DBF229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363B524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247.89</w:t>
            </w:r>
          </w:p>
        </w:tc>
      </w:tr>
      <w:tr w14:paraId="6D672A7A">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23BACBF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2080899</w:t>
            </w:r>
          </w:p>
        </w:tc>
        <w:tc>
          <w:tcPr>
            <w:tcW w:w="5075" w:type="dxa"/>
            <w:tcBorders>
              <w:top w:val="nil"/>
              <w:left w:val="nil"/>
              <w:bottom w:val="single" w:color="auto" w:sz="4" w:space="0"/>
              <w:right w:val="single" w:color="auto" w:sz="4" w:space="0"/>
            </w:tcBorders>
            <w:noWrap/>
            <w:vAlign w:val="center"/>
          </w:tcPr>
          <w:p w14:paraId="05388F2F">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其他优抚支出</w:t>
            </w:r>
          </w:p>
        </w:tc>
        <w:tc>
          <w:tcPr>
            <w:tcW w:w="2350" w:type="dxa"/>
            <w:tcBorders>
              <w:top w:val="nil"/>
              <w:left w:val="nil"/>
              <w:bottom w:val="single" w:color="auto" w:sz="4" w:space="0"/>
              <w:right w:val="single" w:color="auto" w:sz="4" w:space="0"/>
            </w:tcBorders>
            <w:noWrap/>
            <w:vAlign w:val="center"/>
          </w:tcPr>
          <w:p w14:paraId="030A23C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167.23</w:t>
            </w:r>
          </w:p>
        </w:tc>
        <w:tc>
          <w:tcPr>
            <w:tcW w:w="2375" w:type="dxa"/>
            <w:tcBorders>
              <w:top w:val="nil"/>
              <w:left w:val="nil"/>
              <w:bottom w:val="single" w:color="auto" w:sz="4" w:space="0"/>
              <w:right w:val="single" w:color="auto" w:sz="4" w:space="0"/>
            </w:tcBorders>
            <w:noWrap/>
            <w:vAlign w:val="center"/>
          </w:tcPr>
          <w:p w14:paraId="7BA6877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7B74EF26">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167.23</w:t>
            </w:r>
          </w:p>
        </w:tc>
      </w:tr>
      <w:tr w14:paraId="48C6730B">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244BD33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20809</w:t>
            </w:r>
          </w:p>
        </w:tc>
        <w:tc>
          <w:tcPr>
            <w:tcW w:w="5075" w:type="dxa"/>
            <w:tcBorders>
              <w:top w:val="nil"/>
              <w:left w:val="nil"/>
              <w:bottom w:val="single" w:color="auto" w:sz="4" w:space="0"/>
              <w:right w:val="single" w:color="auto" w:sz="4" w:space="0"/>
            </w:tcBorders>
            <w:noWrap/>
            <w:vAlign w:val="center"/>
          </w:tcPr>
          <w:p w14:paraId="0944D9A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退役安置</w:t>
            </w:r>
          </w:p>
        </w:tc>
        <w:tc>
          <w:tcPr>
            <w:tcW w:w="2350" w:type="dxa"/>
            <w:tcBorders>
              <w:top w:val="nil"/>
              <w:left w:val="nil"/>
              <w:bottom w:val="single" w:color="auto" w:sz="4" w:space="0"/>
              <w:right w:val="single" w:color="auto" w:sz="4" w:space="0"/>
            </w:tcBorders>
            <w:noWrap/>
            <w:vAlign w:val="center"/>
          </w:tcPr>
          <w:p w14:paraId="0D97FAC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c>
          <w:tcPr>
            <w:tcW w:w="2375" w:type="dxa"/>
            <w:tcBorders>
              <w:top w:val="nil"/>
              <w:left w:val="nil"/>
              <w:bottom w:val="single" w:color="auto" w:sz="4" w:space="0"/>
              <w:right w:val="single" w:color="auto" w:sz="4" w:space="0"/>
            </w:tcBorders>
            <w:noWrap/>
            <w:vAlign w:val="center"/>
          </w:tcPr>
          <w:p w14:paraId="0D6362C6">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473EDF9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1081.42</w:t>
            </w:r>
          </w:p>
        </w:tc>
      </w:tr>
      <w:tr w14:paraId="15327234">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2C088825">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2080901</w:t>
            </w:r>
          </w:p>
        </w:tc>
        <w:tc>
          <w:tcPr>
            <w:tcW w:w="5075" w:type="dxa"/>
            <w:tcBorders>
              <w:top w:val="nil"/>
              <w:left w:val="nil"/>
              <w:bottom w:val="single" w:color="auto" w:sz="4" w:space="0"/>
              <w:right w:val="single" w:color="auto" w:sz="4" w:space="0"/>
            </w:tcBorders>
            <w:noWrap/>
            <w:vAlign w:val="center"/>
          </w:tcPr>
          <w:p w14:paraId="1A8F20E7">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退役士兵安置</w:t>
            </w:r>
          </w:p>
        </w:tc>
        <w:tc>
          <w:tcPr>
            <w:tcW w:w="2350" w:type="dxa"/>
            <w:tcBorders>
              <w:top w:val="nil"/>
              <w:left w:val="nil"/>
              <w:bottom w:val="single" w:color="auto" w:sz="4" w:space="0"/>
              <w:right w:val="single" w:color="auto" w:sz="4" w:space="0"/>
            </w:tcBorders>
            <w:noWrap/>
            <w:vAlign w:val="center"/>
          </w:tcPr>
          <w:p w14:paraId="2D04A21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449.62</w:t>
            </w:r>
          </w:p>
        </w:tc>
        <w:tc>
          <w:tcPr>
            <w:tcW w:w="2375" w:type="dxa"/>
            <w:tcBorders>
              <w:top w:val="nil"/>
              <w:left w:val="nil"/>
              <w:bottom w:val="single" w:color="auto" w:sz="4" w:space="0"/>
              <w:right w:val="single" w:color="auto" w:sz="4" w:space="0"/>
            </w:tcBorders>
            <w:noWrap/>
            <w:vAlign w:val="center"/>
          </w:tcPr>
          <w:p w14:paraId="08CAE44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1C997B0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449.62</w:t>
            </w:r>
          </w:p>
        </w:tc>
      </w:tr>
      <w:tr w14:paraId="4F506894">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3D5BB8E0">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2080905</w:t>
            </w:r>
          </w:p>
        </w:tc>
        <w:tc>
          <w:tcPr>
            <w:tcW w:w="5075" w:type="dxa"/>
            <w:tcBorders>
              <w:top w:val="nil"/>
              <w:left w:val="nil"/>
              <w:bottom w:val="single" w:color="auto" w:sz="4" w:space="0"/>
              <w:right w:val="single" w:color="auto" w:sz="4" w:space="0"/>
            </w:tcBorders>
            <w:noWrap/>
            <w:vAlign w:val="center"/>
          </w:tcPr>
          <w:p w14:paraId="75811401">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kern w:val="0"/>
                <w:sz w:val="22"/>
                <w:szCs w:val="22"/>
                <w:lang w:eastAsia="zh-CN"/>
              </w:rPr>
              <w:t>军队转业干部安置</w:t>
            </w:r>
          </w:p>
        </w:tc>
        <w:tc>
          <w:tcPr>
            <w:tcW w:w="2350" w:type="dxa"/>
            <w:tcBorders>
              <w:top w:val="nil"/>
              <w:left w:val="nil"/>
              <w:bottom w:val="single" w:color="auto" w:sz="4" w:space="0"/>
              <w:right w:val="single" w:color="auto" w:sz="4" w:space="0"/>
            </w:tcBorders>
            <w:noWrap/>
            <w:vAlign w:val="center"/>
          </w:tcPr>
          <w:p w14:paraId="36DFEE14">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613.05</w:t>
            </w:r>
          </w:p>
        </w:tc>
        <w:tc>
          <w:tcPr>
            <w:tcW w:w="2375" w:type="dxa"/>
            <w:tcBorders>
              <w:top w:val="nil"/>
              <w:left w:val="nil"/>
              <w:bottom w:val="single" w:color="auto" w:sz="4" w:space="0"/>
              <w:right w:val="single" w:color="auto" w:sz="4" w:space="0"/>
            </w:tcBorders>
            <w:noWrap/>
            <w:vAlign w:val="center"/>
          </w:tcPr>
          <w:p w14:paraId="21B7B69C">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65092697">
            <w:pPr>
              <w:widowControl/>
              <w:spacing w:line="300" w:lineRule="exact"/>
              <w:ind w:firstLine="216" w:firstLineChars="100"/>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613.05</w:t>
            </w:r>
          </w:p>
        </w:tc>
      </w:tr>
      <w:tr w14:paraId="1CDD6D46">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5AC9898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2080999</w:t>
            </w:r>
          </w:p>
        </w:tc>
        <w:tc>
          <w:tcPr>
            <w:tcW w:w="5075" w:type="dxa"/>
            <w:tcBorders>
              <w:top w:val="nil"/>
              <w:left w:val="nil"/>
              <w:bottom w:val="single" w:color="auto" w:sz="4" w:space="0"/>
              <w:right w:val="single" w:color="auto" w:sz="4" w:space="0"/>
            </w:tcBorders>
            <w:noWrap/>
            <w:vAlign w:val="center"/>
          </w:tcPr>
          <w:p w14:paraId="01A10F2A">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其他退役安置支出</w:t>
            </w:r>
          </w:p>
        </w:tc>
        <w:tc>
          <w:tcPr>
            <w:tcW w:w="2350" w:type="dxa"/>
            <w:tcBorders>
              <w:top w:val="nil"/>
              <w:left w:val="nil"/>
              <w:bottom w:val="single" w:color="auto" w:sz="4" w:space="0"/>
              <w:right w:val="single" w:color="auto" w:sz="4" w:space="0"/>
            </w:tcBorders>
            <w:noWrap/>
            <w:vAlign w:val="center"/>
          </w:tcPr>
          <w:p w14:paraId="69E22347">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c>
          <w:tcPr>
            <w:tcW w:w="2375" w:type="dxa"/>
            <w:tcBorders>
              <w:top w:val="nil"/>
              <w:left w:val="nil"/>
              <w:bottom w:val="single" w:color="auto" w:sz="4" w:space="0"/>
              <w:right w:val="single" w:color="auto" w:sz="4" w:space="0"/>
            </w:tcBorders>
            <w:noWrap/>
            <w:vAlign w:val="center"/>
          </w:tcPr>
          <w:p w14:paraId="5201527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nil"/>
              <w:left w:val="nil"/>
              <w:bottom w:val="single" w:color="auto" w:sz="4" w:space="0"/>
              <w:right w:val="single" w:color="auto" w:sz="4" w:space="0"/>
            </w:tcBorders>
            <w:noWrap/>
            <w:vAlign w:val="center"/>
          </w:tcPr>
          <w:p w14:paraId="1B2F067C">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18.75</w:t>
            </w:r>
          </w:p>
        </w:tc>
      </w:tr>
      <w:tr w14:paraId="651E8B58">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6FF8593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w:t>
            </w:r>
          </w:p>
        </w:tc>
        <w:tc>
          <w:tcPr>
            <w:tcW w:w="5075" w:type="dxa"/>
            <w:tcBorders>
              <w:top w:val="nil"/>
              <w:left w:val="nil"/>
              <w:bottom w:val="single" w:color="auto" w:sz="4" w:space="0"/>
              <w:right w:val="single" w:color="auto" w:sz="4" w:space="0"/>
            </w:tcBorders>
            <w:noWrap/>
            <w:vAlign w:val="center"/>
          </w:tcPr>
          <w:p w14:paraId="07CB5DC7">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退役军人管理事务</w:t>
            </w:r>
          </w:p>
        </w:tc>
        <w:tc>
          <w:tcPr>
            <w:tcW w:w="2350" w:type="dxa"/>
            <w:tcBorders>
              <w:top w:val="nil"/>
              <w:left w:val="nil"/>
              <w:bottom w:val="single" w:color="auto" w:sz="4" w:space="0"/>
              <w:right w:val="single" w:color="auto" w:sz="4" w:space="0"/>
            </w:tcBorders>
            <w:noWrap/>
            <w:vAlign w:val="center"/>
          </w:tcPr>
          <w:p w14:paraId="7A7A186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1060.71</w:t>
            </w:r>
          </w:p>
        </w:tc>
        <w:tc>
          <w:tcPr>
            <w:tcW w:w="2375" w:type="dxa"/>
            <w:tcBorders>
              <w:top w:val="nil"/>
              <w:left w:val="nil"/>
              <w:bottom w:val="single" w:color="auto" w:sz="4" w:space="0"/>
              <w:right w:val="single" w:color="auto" w:sz="4" w:space="0"/>
            </w:tcBorders>
            <w:noWrap/>
            <w:vAlign w:val="center"/>
          </w:tcPr>
          <w:p w14:paraId="56665BE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535.07</w:t>
            </w:r>
          </w:p>
        </w:tc>
        <w:tc>
          <w:tcPr>
            <w:tcW w:w="2144" w:type="dxa"/>
            <w:tcBorders>
              <w:top w:val="nil"/>
              <w:left w:val="nil"/>
              <w:bottom w:val="single" w:color="auto" w:sz="4" w:space="0"/>
              <w:right w:val="single" w:color="auto" w:sz="4" w:space="0"/>
            </w:tcBorders>
            <w:noWrap/>
            <w:vAlign w:val="center"/>
          </w:tcPr>
          <w:p w14:paraId="07B5E77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525.64</w:t>
            </w:r>
          </w:p>
        </w:tc>
      </w:tr>
      <w:tr w14:paraId="2B08CAA5">
        <w:tblPrEx>
          <w:tblCellMar>
            <w:top w:w="0" w:type="dxa"/>
            <w:left w:w="108" w:type="dxa"/>
            <w:bottom w:w="0" w:type="dxa"/>
            <w:right w:w="108" w:type="dxa"/>
          </w:tblCellMar>
        </w:tblPrEx>
        <w:trPr>
          <w:trHeight w:val="454" w:hRule="exact"/>
          <w:jc w:val="center"/>
        </w:trPr>
        <w:tc>
          <w:tcPr>
            <w:tcW w:w="1208" w:type="dxa"/>
            <w:tcBorders>
              <w:top w:val="nil"/>
              <w:left w:val="single" w:color="auto" w:sz="4" w:space="0"/>
              <w:bottom w:val="single" w:color="auto" w:sz="4" w:space="0"/>
              <w:right w:val="single" w:color="auto" w:sz="4" w:space="0"/>
            </w:tcBorders>
            <w:noWrap/>
            <w:vAlign w:val="center"/>
          </w:tcPr>
          <w:p w14:paraId="1E7E7FA3">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2082801</w:t>
            </w:r>
          </w:p>
        </w:tc>
        <w:tc>
          <w:tcPr>
            <w:tcW w:w="5075" w:type="dxa"/>
            <w:tcBorders>
              <w:top w:val="nil"/>
              <w:left w:val="nil"/>
              <w:bottom w:val="single" w:color="auto" w:sz="4" w:space="0"/>
              <w:right w:val="single" w:color="auto" w:sz="4" w:space="0"/>
            </w:tcBorders>
            <w:noWrap/>
            <w:vAlign w:val="center"/>
          </w:tcPr>
          <w:p w14:paraId="7C393CF6">
            <w:pPr>
              <w:widowControl/>
              <w:spacing w:line="300" w:lineRule="exact"/>
              <w:jc w:val="center"/>
              <w:rPr>
                <w:rFonts w:hint="eastAsia" w:ascii="仿宋_GB2312" w:hAnsi="宋体" w:eastAsia="仿宋_GB2312"/>
                <w:kern w:val="0"/>
                <w:sz w:val="22"/>
                <w:szCs w:val="22"/>
                <w:lang w:eastAsia="zh-CN"/>
              </w:rPr>
            </w:pPr>
            <w:r>
              <w:rPr>
                <w:rFonts w:hint="eastAsia" w:ascii="仿宋_GB2312" w:hAnsi="宋体" w:eastAsia="仿宋_GB2312" w:cs="仿宋_GB2312"/>
                <w:kern w:val="0"/>
                <w:sz w:val="22"/>
                <w:szCs w:val="22"/>
                <w:lang w:eastAsia="zh-CN"/>
              </w:rPr>
              <w:t>行政运行</w:t>
            </w:r>
          </w:p>
        </w:tc>
        <w:tc>
          <w:tcPr>
            <w:tcW w:w="2350" w:type="dxa"/>
            <w:tcBorders>
              <w:top w:val="nil"/>
              <w:left w:val="nil"/>
              <w:bottom w:val="single" w:color="auto" w:sz="4" w:space="0"/>
              <w:right w:val="single" w:color="auto" w:sz="4" w:space="0"/>
            </w:tcBorders>
            <w:noWrap/>
            <w:vAlign w:val="center"/>
          </w:tcPr>
          <w:p w14:paraId="1D63EEC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2375" w:type="dxa"/>
            <w:tcBorders>
              <w:top w:val="nil"/>
              <w:left w:val="nil"/>
              <w:bottom w:val="single" w:color="auto" w:sz="4" w:space="0"/>
              <w:right w:val="single" w:color="auto" w:sz="4" w:space="0"/>
            </w:tcBorders>
            <w:noWrap/>
            <w:vAlign w:val="center"/>
          </w:tcPr>
          <w:p w14:paraId="4BB6F2D9">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513.74</w:t>
            </w:r>
          </w:p>
        </w:tc>
        <w:tc>
          <w:tcPr>
            <w:tcW w:w="2144" w:type="dxa"/>
            <w:tcBorders>
              <w:top w:val="nil"/>
              <w:left w:val="nil"/>
              <w:bottom w:val="single" w:color="auto" w:sz="4" w:space="0"/>
              <w:right w:val="single" w:color="auto" w:sz="4" w:space="0"/>
            </w:tcBorders>
            <w:noWrap/>
            <w:vAlign w:val="center"/>
          </w:tcPr>
          <w:p w14:paraId="3AB6E37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lang w:val="en-US" w:eastAsia="zh-CN"/>
              </w:rPr>
              <w:t>0.00</w:t>
            </w:r>
          </w:p>
        </w:tc>
      </w:tr>
      <w:tr w14:paraId="6A66596D">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36FF61D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2082802</w:t>
            </w:r>
          </w:p>
        </w:tc>
        <w:tc>
          <w:tcPr>
            <w:tcW w:w="5075" w:type="dxa"/>
            <w:tcBorders>
              <w:top w:val="single" w:color="auto" w:sz="4" w:space="0"/>
              <w:left w:val="nil"/>
              <w:bottom w:val="single" w:color="auto" w:sz="4" w:space="0"/>
              <w:right w:val="single" w:color="auto" w:sz="4" w:space="0"/>
            </w:tcBorders>
            <w:noWrap/>
            <w:vAlign w:val="center"/>
          </w:tcPr>
          <w:p w14:paraId="05764A27">
            <w:pPr>
              <w:widowControl/>
              <w:spacing w:line="300" w:lineRule="exact"/>
              <w:jc w:val="center"/>
              <w:rPr>
                <w:rFonts w:hint="eastAsia"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一般行政管理事务</w:t>
            </w:r>
          </w:p>
        </w:tc>
        <w:tc>
          <w:tcPr>
            <w:tcW w:w="2350" w:type="dxa"/>
            <w:tcBorders>
              <w:top w:val="single" w:color="auto" w:sz="4" w:space="0"/>
              <w:left w:val="nil"/>
              <w:bottom w:val="single" w:color="auto" w:sz="4" w:space="0"/>
              <w:right w:val="single" w:color="auto" w:sz="4" w:space="0"/>
            </w:tcBorders>
            <w:noWrap/>
            <w:vAlign w:val="center"/>
          </w:tcPr>
          <w:p w14:paraId="66EDC81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30.00</w:t>
            </w:r>
          </w:p>
        </w:tc>
        <w:tc>
          <w:tcPr>
            <w:tcW w:w="2375" w:type="dxa"/>
            <w:tcBorders>
              <w:top w:val="single" w:color="auto" w:sz="4" w:space="0"/>
              <w:left w:val="nil"/>
              <w:bottom w:val="single" w:color="auto" w:sz="4" w:space="0"/>
              <w:right w:val="single" w:color="auto" w:sz="4" w:space="0"/>
            </w:tcBorders>
            <w:noWrap/>
            <w:vAlign w:val="center"/>
          </w:tcPr>
          <w:p w14:paraId="069E7830">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single" w:color="auto" w:sz="4" w:space="0"/>
              <w:left w:val="nil"/>
              <w:bottom w:val="single" w:color="auto" w:sz="4" w:space="0"/>
              <w:right w:val="single" w:color="auto" w:sz="4" w:space="0"/>
            </w:tcBorders>
            <w:noWrap/>
            <w:vAlign w:val="center"/>
          </w:tcPr>
          <w:p w14:paraId="08D4C93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30.00</w:t>
            </w:r>
          </w:p>
        </w:tc>
      </w:tr>
      <w:tr w14:paraId="3327334E">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21D492E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2082804</w:t>
            </w:r>
          </w:p>
        </w:tc>
        <w:tc>
          <w:tcPr>
            <w:tcW w:w="5075" w:type="dxa"/>
            <w:tcBorders>
              <w:top w:val="single" w:color="auto" w:sz="4" w:space="0"/>
              <w:left w:val="single" w:color="auto" w:sz="4" w:space="0"/>
              <w:bottom w:val="single" w:color="auto" w:sz="4" w:space="0"/>
              <w:right w:val="single" w:color="auto" w:sz="4" w:space="0"/>
            </w:tcBorders>
            <w:noWrap/>
            <w:vAlign w:val="center"/>
          </w:tcPr>
          <w:p w14:paraId="306B13A3">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拥军优属</w:t>
            </w:r>
          </w:p>
        </w:tc>
        <w:tc>
          <w:tcPr>
            <w:tcW w:w="2350" w:type="dxa"/>
            <w:tcBorders>
              <w:top w:val="single" w:color="auto" w:sz="4" w:space="0"/>
              <w:left w:val="single" w:color="auto" w:sz="4" w:space="0"/>
              <w:bottom w:val="single" w:color="auto" w:sz="4" w:space="0"/>
              <w:right w:val="single" w:color="auto" w:sz="4" w:space="0"/>
            </w:tcBorders>
            <w:noWrap/>
            <w:vAlign w:val="center"/>
          </w:tcPr>
          <w:p w14:paraId="5521826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c>
          <w:tcPr>
            <w:tcW w:w="2375" w:type="dxa"/>
            <w:tcBorders>
              <w:top w:val="single" w:color="auto" w:sz="4" w:space="0"/>
              <w:left w:val="single" w:color="auto" w:sz="4" w:space="0"/>
              <w:bottom w:val="single" w:color="auto" w:sz="4" w:space="0"/>
              <w:right w:val="single" w:color="auto" w:sz="4" w:space="0"/>
            </w:tcBorders>
            <w:noWrap/>
            <w:vAlign w:val="center"/>
          </w:tcPr>
          <w:p w14:paraId="14B76ABA">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single" w:color="auto" w:sz="4" w:space="0"/>
              <w:left w:val="single" w:color="auto" w:sz="4" w:space="0"/>
              <w:bottom w:val="single" w:color="auto" w:sz="4" w:space="0"/>
              <w:right w:val="single" w:color="auto" w:sz="4" w:space="0"/>
            </w:tcBorders>
            <w:noWrap/>
            <w:vAlign w:val="center"/>
          </w:tcPr>
          <w:p w14:paraId="51C6114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196.54</w:t>
            </w:r>
          </w:p>
        </w:tc>
      </w:tr>
      <w:tr w14:paraId="4EF256BD">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3666E38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2082850</w:t>
            </w:r>
          </w:p>
        </w:tc>
        <w:tc>
          <w:tcPr>
            <w:tcW w:w="5075" w:type="dxa"/>
            <w:tcBorders>
              <w:top w:val="single" w:color="auto" w:sz="4" w:space="0"/>
              <w:left w:val="single" w:color="auto" w:sz="4" w:space="0"/>
              <w:bottom w:val="single" w:color="auto" w:sz="4" w:space="0"/>
              <w:right w:val="single" w:color="auto" w:sz="4" w:space="0"/>
            </w:tcBorders>
            <w:noWrap/>
            <w:vAlign w:val="center"/>
          </w:tcPr>
          <w:p w14:paraId="1BE1227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事业运行</w:t>
            </w:r>
          </w:p>
        </w:tc>
        <w:tc>
          <w:tcPr>
            <w:tcW w:w="2350" w:type="dxa"/>
            <w:tcBorders>
              <w:top w:val="single" w:color="auto" w:sz="4" w:space="0"/>
              <w:left w:val="single" w:color="auto" w:sz="4" w:space="0"/>
              <w:bottom w:val="single" w:color="auto" w:sz="4" w:space="0"/>
              <w:right w:val="single" w:color="auto" w:sz="4" w:space="0"/>
            </w:tcBorders>
            <w:noWrap/>
            <w:vAlign w:val="center"/>
          </w:tcPr>
          <w:p w14:paraId="12AB7136">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2375" w:type="dxa"/>
            <w:tcBorders>
              <w:top w:val="single" w:color="auto" w:sz="4" w:space="0"/>
              <w:left w:val="single" w:color="auto" w:sz="4" w:space="0"/>
              <w:bottom w:val="single" w:color="auto" w:sz="4" w:space="0"/>
              <w:right w:val="single" w:color="auto" w:sz="4" w:space="0"/>
            </w:tcBorders>
            <w:noWrap/>
            <w:vAlign w:val="center"/>
          </w:tcPr>
          <w:p w14:paraId="210DB56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21.33</w:t>
            </w:r>
          </w:p>
        </w:tc>
        <w:tc>
          <w:tcPr>
            <w:tcW w:w="2144" w:type="dxa"/>
            <w:tcBorders>
              <w:top w:val="single" w:color="auto" w:sz="4" w:space="0"/>
              <w:left w:val="single" w:color="auto" w:sz="4" w:space="0"/>
              <w:bottom w:val="single" w:color="auto" w:sz="4" w:space="0"/>
              <w:right w:val="single" w:color="auto" w:sz="4" w:space="0"/>
            </w:tcBorders>
            <w:noWrap/>
            <w:vAlign w:val="center"/>
          </w:tcPr>
          <w:p w14:paraId="3F910EFC">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1EF6D240">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5B273CA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2082899</w:t>
            </w:r>
          </w:p>
        </w:tc>
        <w:tc>
          <w:tcPr>
            <w:tcW w:w="5075" w:type="dxa"/>
            <w:tcBorders>
              <w:top w:val="single" w:color="auto" w:sz="4" w:space="0"/>
              <w:left w:val="single" w:color="auto" w:sz="4" w:space="0"/>
              <w:bottom w:val="single" w:color="auto" w:sz="4" w:space="0"/>
              <w:right w:val="single" w:color="auto" w:sz="4" w:space="0"/>
            </w:tcBorders>
            <w:noWrap/>
            <w:vAlign w:val="center"/>
          </w:tcPr>
          <w:p w14:paraId="38E03F1D">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其他退役军人事务管理支出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2C113AC0">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c>
          <w:tcPr>
            <w:tcW w:w="2375" w:type="dxa"/>
            <w:tcBorders>
              <w:top w:val="single" w:color="auto" w:sz="4" w:space="0"/>
              <w:left w:val="single" w:color="auto" w:sz="4" w:space="0"/>
              <w:bottom w:val="single" w:color="auto" w:sz="4" w:space="0"/>
              <w:right w:val="single" w:color="auto" w:sz="4" w:space="0"/>
            </w:tcBorders>
            <w:noWrap/>
            <w:vAlign w:val="center"/>
          </w:tcPr>
          <w:p w14:paraId="69A410CA">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c>
          <w:tcPr>
            <w:tcW w:w="2144" w:type="dxa"/>
            <w:tcBorders>
              <w:top w:val="single" w:color="auto" w:sz="4" w:space="0"/>
              <w:left w:val="single" w:color="auto" w:sz="4" w:space="0"/>
              <w:bottom w:val="single" w:color="auto" w:sz="4" w:space="0"/>
              <w:right w:val="single" w:color="auto" w:sz="4" w:space="0"/>
            </w:tcBorders>
            <w:noWrap/>
            <w:vAlign w:val="center"/>
          </w:tcPr>
          <w:p w14:paraId="0202B09A">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299.1</w:t>
            </w:r>
          </w:p>
        </w:tc>
      </w:tr>
      <w:tr w14:paraId="055A0EED">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65E0A1C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w:t>
            </w:r>
          </w:p>
        </w:tc>
        <w:tc>
          <w:tcPr>
            <w:tcW w:w="5075" w:type="dxa"/>
            <w:tcBorders>
              <w:top w:val="single" w:color="auto" w:sz="4" w:space="0"/>
              <w:left w:val="single" w:color="auto" w:sz="4" w:space="0"/>
              <w:bottom w:val="single" w:color="auto" w:sz="4" w:space="0"/>
              <w:right w:val="single" w:color="auto" w:sz="4" w:space="0"/>
            </w:tcBorders>
            <w:noWrap/>
            <w:vAlign w:val="center"/>
          </w:tcPr>
          <w:p w14:paraId="2541D304">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2A07B7C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2375" w:type="dxa"/>
            <w:tcBorders>
              <w:top w:val="single" w:color="auto" w:sz="4" w:space="0"/>
              <w:left w:val="single" w:color="auto" w:sz="4" w:space="0"/>
              <w:bottom w:val="single" w:color="auto" w:sz="4" w:space="0"/>
              <w:right w:val="single" w:color="auto" w:sz="4" w:space="0"/>
            </w:tcBorders>
            <w:noWrap/>
            <w:vAlign w:val="center"/>
          </w:tcPr>
          <w:p w14:paraId="69F948E5">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2144" w:type="dxa"/>
            <w:tcBorders>
              <w:top w:val="single" w:color="auto" w:sz="4" w:space="0"/>
              <w:left w:val="single" w:color="auto" w:sz="4" w:space="0"/>
              <w:bottom w:val="single" w:color="auto" w:sz="4" w:space="0"/>
              <w:right w:val="single" w:color="auto" w:sz="4" w:space="0"/>
            </w:tcBorders>
            <w:noWrap/>
            <w:vAlign w:val="center"/>
          </w:tcPr>
          <w:p w14:paraId="1AD5AAC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B116E8D">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638BABD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2089901</w:t>
            </w:r>
          </w:p>
        </w:tc>
        <w:tc>
          <w:tcPr>
            <w:tcW w:w="5075" w:type="dxa"/>
            <w:tcBorders>
              <w:top w:val="single" w:color="auto" w:sz="4" w:space="0"/>
              <w:left w:val="single" w:color="auto" w:sz="4" w:space="0"/>
              <w:bottom w:val="single" w:color="auto" w:sz="4" w:space="0"/>
              <w:right w:val="single" w:color="auto" w:sz="4" w:space="0"/>
            </w:tcBorders>
            <w:noWrap/>
            <w:vAlign w:val="center"/>
          </w:tcPr>
          <w:p w14:paraId="76BF0876">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其他社会保障和就业支出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6ABA163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2375" w:type="dxa"/>
            <w:tcBorders>
              <w:top w:val="single" w:color="auto" w:sz="4" w:space="0"/>
              <w:left w:val="single" w:color="auto" w:sz="4" w:space="0"/>
              <w:bottom w:val="single" w:color="auto" w:sz="4" w:space="0"/>
              <w:right w:val="single" w:color="auto" w:sz="4" w:space="0"/>
            </w:tcBorders>
            <w:noWrap/>
            <w:vAlign w:val="center"/>
          </w:tcPr>
          <w:p w14:paraId="1B3E900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0.95</w:t>
            </w:r>
          </w:p>
        </w:tc>
        <w:tc>
          <w:tcPr>
            <w:tcW w:w="2144" w:type="dxa"/>
            <w:tcBorders>
              <w:top w:val="single" w:color="auto" w:sz="4" w:space="0"/>
              <w:left w:val="single" w:color="auto" w:sz="4" w:space="0"/>
              <w:bottom w:val="single" w:color="auto" w:sz="4" w:space="0"/>
              <w:right w:val="single" w:color="auto" w:sz="4" w:space="0"/>
            </w:tcBorders>
            <w:noWrap/>
            <w:vAlign w:val="center"/>
          </w:tcPr>
          <w:p w14:paraId="435E057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1697DF9">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1E3B5860">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210</w:t>
            </w:r>
          </w:p>
        </w:tc>
        <w:tc>
          <w:tcPr>
            <w:tcW w:w="5075" w:type="dxa"/>
            <w:tcBorders>
              <w:top w:val="single" w:color="auto" w:sz="4" w:space="0"/>
              <w:left w:val="single" w:color="auto" w:sz="4" w:space="0"/>
              <w:bottom w:val="single" w:color="auto" w:sz="4" w:space="0"/>
              <w:right w:val="single" w:color="auto" w:sz="4" w:space="0"/>
            </w:tcBorders>
            <w:noWrap/>
            <w:vAlign w:val="center"/>
          </w:tcPr>
          <w:p w14:paraId="457E09D9">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卫生健康支出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06B58605">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2375" w:type="dxa"/>
            <w:tcBorders>
              <w:top w:val="single" w:color="auto" w:sz="4" w:space="0"/>
              <w:left w:val="single" w:color="auto" w:sz="4" w:space="0"/>
              <w:bottom w:val="single" w:color="auto" w:sz="4" w:space="0"/>
              <w:right w:val="single" w:color="auto" w:sz="4" w:space="0"/>
            </w:tcBorders>
            <w:noWrap/>
            <w:vAlign w:val="center"/>
          </w:tcPr>
          <w:p w14:paraId="0A144137">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137.58</w:t>
            </w:r>
          </w:p>
        </w:tc>
        <w:tc>
          <w:tcPr>
            <w:tcW w:w="2144" w:type="dxa"/>
            <w:tcBorders>
              <w:top w:val="single" w:color="auto" w:sz="4" w:space="0"/>
              <w:left w:val="single" w:color="auto" w:sz="4" w:space="0"/>
              <w:bottom w:val="single" w:color="auto" w:sz="4" w:space="0"/>
              <w:right w:val="single" w:color="auto" w:sz="4" w:space="0"/>
            </w:tcBorders>
            <w:noWrap/>
            <w:vAlign w:val="center"/>
          </w:tcPr>
          <w:p w14:paraId="3E56A2E6">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2E38356">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7FF3F48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w:t>
            </w:r>
          </w:p>
        </w:tc>
        <w:tc>
          <w:tcPr>
            <w:tcW w:w="5075" w:type="dxa"/>
            <w:tcBorders>
              <w:top w:val="single" w:color="auto" w:sz="4" w:space="0"/>
              <w:left w:val="single" w:color="auto" w:sz="4" w:space="0"/>
              <w:bottom w:val="single" w:color="auto" w:sz="4" w:space="0"/>
              <w:right w:val="single" w:color="auto" w:sz="4" w:space="0"/>
            </w:tcBorders>
            <w:noWrap/>
            <w:vAlign w:val="center"/>
          </w:tcPr>
          <w:p w14:paraId="26A493E5">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行政事业单位医疗</w:t>
            </w:r>
          </w:p>
        </w:tc>
        <w:tc>
          <w:tcPr>
            <w:tcW w:w="2350" w:type="dxa"/>
            <w:tcBorders>
              <w:top w:val="single" w:color="auto" w:sz="4" w:space="0"/>
              <w:left w:val="single" w:color="auto" w:sz="4" w:space="0"/>
              <w:bottom w:val="single" w:color="auto" w:sz="4" w:space="0"/>
              <w:right w:val="single" w:color="auto" w:sz="4" w:space="0"/>
            </w:tcBorders>
            <w:noWrap/>
            <w:vAlign w:val="center"/>
          </w:tcPr>
          <w:p w14:paraId="4AE27E77">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2375" w:type="dxa"/>
            <w:tcBorders>
              <w:top w:val="single" w:color="auto" w:sz="4" w:space="0"/>
              <w:left w:val="single" w:color="auto" w:sz="4" w:space="0"/>
              <w:bottom w:val="single" w:color="auto" w:sz="4" w:space="0"/>
              <w:right w:val="single" w:color="auto" w:sz="4" w:space="0"/>
            </w:tcBorders>
            <w:noWrap/>
            <w:vAlign w:val="center"/>
          </w:tcPr>
          <w:p w14:paraId="23265AA8">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137.58</w:t>
            </w:r>
          </w:p>
        </w:tc>
        <w:tc>
          <w:tcPr>
            <w:tcW w:w="2144" w:type="dxa"/>
            <w:tcBorders>
              <w:top w:val="single" w:color="auto" w:sz="4" w:space="0"/>
              <w:left w:val="single" w:color="auto" w:sz="4" w:space="0"/>
              <w:bottom w:val="single" w:color="auto" w:sz="4" w:space="0"/>
              <w:right w:val="single" w:color="auto" w:sz="4" w:space="0"/>
            </w:tcBorders>
            <w:noWrap/>
            <w:vAlign w:val="center"/>
          </w:tcPr>
          <w:p w14:paraId="3556214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AA3E27F">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1EF8B2A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2101101</w:t>
            </w:r>
          </w:p>
        </w:tc>
        <w:tc>
          <w:tcPr>
            <w:tcW w:w="5075" w:type="dxa"/>
            <w:tcBorders>
              <w:top w:val="single" w:color="auto" w:sz="4" w:space="0"/>
              <w:left w:val="single" w:color="auto" w:sz="4" w:space="0"/>
              <w:bottom w:val="single" w:color="auto" w:sz="4" w:space="0"/>
              <w:right w:val="single" w:color="auto" w:sz="4" w:space="0"/>
            </w:tcBorders>
            <w:noWrap/>
            <w:vAlign w:val="center"/>
          </w:tcPr>
          <w:p w14:paraId="1ED799F9">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行政单位医疗</w:t>
            </w:r>
          </w:p>
        </w:tc>
        <w:tc>
          <w:tcPr>
            <w:tcW w:w="2350" w:type="dxa"/>
            <w:tcBorders>
              <w:top w:val="single" w:color="auto" w:sz="4" w:space="0"/>
              <w:left w:val="single" w:color="auto" w:sz="4" w:space="0"/>
              <w:bottom w:val="single" w:color="auto" w:sz="4" w:space="0"/>
              <w:right w:val="single" w:color="auto" w:sz="4" w:space="0"/>
            </w:tcBorders>
            <w:noWrap/>
            <w:vAlign w:val="center"/>
          </w:tcPr>
          <w:p w14:paraId="7F52FA9F">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2375" w:type="dxa"/>
            <w:tcBorders>
              <w:top w:val="single" w:color="auto" w:sz="4" w:space="0"/>
              <w:left w:val="single" w:color="auto" w:sz="4" w:space="0"/>
              <w:bottom w:val="single" w:color="auto" w:sz="4" w:space="0"/>
              <w:right w:val="single" w:color="auto" w:sz="4" w:space="0"/>
            </w:tcBorders>
            <w:noWrap/>
            <w:vAlign w:val="center"/>
          </w:tcPr>
          <w:p w14:paraId="551E702B">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119.46</w:t>
            </w:r>
          </w:p>
        </w:tc>
        <w:tc>
          <w:tcPr>
            <w:tcW w:w="2144" w:type="dxa"/>
            <w:tcBorders>
              <w:top w:val="single" w:color="auto" w:sz="4" w:space="0"/>
              <w:left w:val="single" w:color="auto" w:sz="4" w:space="0"/>
              <w:bottom w:val="single" w:color="auto" w:sz="4" w:space="0"/>
              <w:right w:val="single" w:color="auto" w:sz="4" w:space="0"/>
            </w:tcBorders>
            <w:noWrap/>
            <w:vAlign w:val="center"/>
          </w:tcPr>
          <w:p w14:paraId="199C674F">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B14FFD2">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45B3B22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2101103</w:t>
            </w:r>
          </w:p>
        </w:tc>
        <w:tc>
          <w:tcPr>
            <w:tcW w:w="5075" w:type="dxa"/>
            <w:tcBorders>
              <w:top w:val="single" w:color="auto" w:sz="4" w:space="0"/>
              <w:left w:val="single" w:color="auto" w:sz="4" w:space="0"/>
              <w:bottom w:val="single" w:color="auto" w:sz="4" w:space="0"/>
              <w:right w:val="single" w:color="auto" w:sz="4" w:space="0"/>
            </w:tcBorders>
            <w:noWrap/>
            <w:vAlign w:val="center"/>
          </w:tcPr>
          <w:p w14:paraId="4356284B">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公务员医疗补助</w:t>
            </w:r>
          </w:p>
        </w:tc>
        <w:tc>
          <w:tcPr>
            <w:tcW w:w="2350" w:type="dxa"/>
            <w:tcBorders>
              <w:top w:val="single" w:color="auto" w:sz="4" w:space="0"/>
              <w:left w:val="single" w:color="auto" w:sz="4" w:space="0"/>
              <w:bottom w:val="single" w:color="auto" w:sz="4" w:space="0"/>
              <w:right w:val="single" w:color="auto" w:sz="4" w:space="0"/>
            </w:tcBorders>
            <w:noWrap/>
            <w:vAlign w:val="center"/>
          </w:tcPr>
          <w:p w14:paraId="3690670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2375" w:type="dxa"/>
            <w:tcBorders>
              <w:top w:val="single" w:color="auto" w:sz="4" w:space="0"/>
              <w:left w:val="single" w:color="auto" w:sz="4" w:space="0"/>
              <w:bottom w:val="single" w:color="auto" w:sz="4" w:space="0"/>
              <w:right w:val="single" w:color="auto" w:sz="4" w:space="0"/>
            </w:tcBorders>
            <w:noWrap/>
            <w:vAlign w:val="center"/>
          </w:tcPr>
          <w:p w14:paraId="48FCA794">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18.12</w:t>
            </w:r>
          </w:p>
        </w:tc>
        <w:tc>
          <w:tcPr>
            <w:tcW w:w="2144" w:type="dxa"/>
            <w:tcBorders>
              <w:top w:val="single" w:color="auto" w:sz="4" w:space="0"/>
              <w:left w:val="single" w:color="auto" w:sz="4" w:space="0"/>
              <w:bottom w:val="single" w:color="auto" w:sz="4" w:space="0"/>
              <w:right w:val="single" w:color="auto" w:sz="4" w:space="0"/>
            </w:tcBorders>
            <w:noWrap/>
            <w:vAlign w:val="center"/>
          </w:tcPr>
          <w:p w14:paraId="4EBAF19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4E2143C5">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53F97260">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221</w:t>
            </w:r>
          </w:p>
        </w:tc>
        <w:tc>
          <w:tcPr>
            <w:tcW w:w="5075" w:type="dxa"/>
            <w:tcBorders>
              <w:top w:val="single" w:color="auto" w:sz="4" w:space="0"/>
              <w:left w:val="single" w:color="auto" w:sz="4" w:space="0"/>
              <w:bottom w:val="single" w:color="auto" w:sz="4" w:space="0"/>
              <w:right w:val="single" w:color="auto" w:sz="4" w:space="0"/>
            </w:tcBorders>
            <w:noWrap/>
            <w:vAlign w:val="center"/>
          </w:tcPr>
          <w:p w14:paraId="348291AD">
            <w:pPr>
              <w:widowControl/>
              <w:spacing w:line="300" w:lineRule="exact"/>
              <w:jc w:val="center"/>
              <w:rPr>
                <w:rFonts w:hint="eastAsia" w:ascii="仿宋_GB2312" w:hAnsi="宋体" w:eastAsia="仿宋_GB2312" w:cs="仿宋_GB2312"/>
                <w:b w:val="0"/>
                <w:bCs w:val="0"/>
                <w:kern w:val="0"/>
                <w:sz w:val="22"/>
                <w:szCs w:val="22"/>
                <w:lang w:eastAsia="zh-CN"/>
              </w:rPr>
            </w:pPr>
            <w:r>
              <w:rPr>
                <w:rFonts w:hint="eastAsia" w:ascii="仿宋_GB2312" w:hAnsi="宋体" w:eastAsia="仿宋_GB2312" w:cs="仿宋_GB2312"/>
                <w:b w:val="0"/>
                <w:bCs w:val="0"/>
                <w:kern w:val="0"/>
                <w:sz w:val="22"/>
                <w:szCs w:val="22"/>
                <w:lang w:eastAsia="zh-CN"/>
              </w:rPr>
              <w:t>住房保障支出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51B992A0">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2375" w:type="dxa"/>
            <w:tcBorders>
              <w:top w:val="single" w:color="auto" w:sz="4" w:space="0"/>
              <w:left w:val="single" w:color="auto" w:sz="4" w:space="0"/>
              <w:bottom w:val="single" w:color="auto" w:sz="4" w:space="0"/>
              <w:right w:val="single" w:color="auto" w:sz="4" w:space="0"/>
            </w:tcBorders>
            <w:noWrap/>
            <w:vAlign w:val="center"/>
          </w:tcPr>
          <w:p w14:paraId="01A6670D">
            <w:pPr>
              <w:widowControl/>
              <w:spacing w:line="300" w:lineRule="exact"/>
              <w:jc w:val="center"/>
              <w:rPr>
                <w:rFonts w:hint="default" w:ascii="仿宋_GB2312" w:hAnsi="宋体" w:eastAsia="仿宋_GB2312" w:cs="仿宋_GB2312"/>
                <w:b w:val="0"/>
                <w:bCs w:val="0"/>
                <w:kern w:val="0"/>
                <w:sz w:val="22"/>
                <w:szCs w:val="22"/>
                <w:lang w:val="en-US" w:eastAsia="zh-CN"/>
              </w:rPr>
            </w:pPr>
            <w:r>
              <w:rPr>
                <w:rFonts w:hint="eastAsia" w:ascii="仿宋_GB2312" w:hAnsi="宋体" w:eastAsia="仿宋_GB2312" w:cs="仿宋_GB2312"/>
                <w:b w:val="0"/>
                <w:bCs w:val="0"/>
                <w:kern w:val="0"/>
                <w:sz w:val="22"/>
                <w:szCs w:val="22"/>
                <w:lang w:val="en-US" w:eastAsia="zh-CN"/>
              </w:rPr>
              <w:t>18.66</w:t>
            </w:r>
          </w:p>
        </w:tc>
        <w:tc>
          <w:tcPr>
            <w:tcW w:w="2144" w:type="dxa"/>
            <w:tcBorders>
              <w:top w:val="single" w:color="auto" w:sz="4" w:space="0"/>
              <w:left w:val="single" w:color="auto" w:sz="4" w:space="0"/>
              <w:bottom w:val="single" w:color="auto" w:sz="4" w:space="0"/>
              <w:right w:val="single" w:color="auto" w:sz="4" w:space="0"/>
            </w:tcBorders>
            <w:noWrap/>
            <w:vAlign w:val="center"/>
          </w:tcPr>
          <w:p w14:paraId="2A56D9B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311A49B">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4572D8CD">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22102</w:t>
            </w:r>
          </w:p>
        </w:tc>
        <w:tc>
          <w:tcPr>
            <w:tcW w:w="5075" w:type="dxa"/>
            <w:tcBorders>
              <w:top w:val="single" w:color="auto" w:sz="4" w:space="0"/>
              <w:left w:val="single" w:color="auto" w:sz="4" w:space="0"/>
              <w:bottom w:val="single" w:color="auto" w:sz="4" w:space="0"/>
              <w:right w:val="single" w:color="auto" w:sz="4" w:space="0"/>
            </w:tcBorders>
            <w:noWrap/>
            <w:vAlign w:val="center"/>
          </w:tcPr>
          <w:p w14:paraId="4263C813">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住房改革支出</w:t>
            </w:r>
          </w:p>
        </w:tc>
        <w:tc>
          <w:tcPr>
            <w:tcW w:w="2350" w:type="dxa"/>
            <w:tcBorders>
              <w:top w:val="single" w:color="auto" w:sz="4" w:space="0"/>
              <w:left w:val="single" w:color="auto" w:sz="4" w:space="0"/>
              <w:bottom w:val="single" w:color="auto" w:sz="4" w:space="0"/>
              <w:right w:val="single" w:color="auto" w:sz="4" w:space="0"/>
            </w:tcBorders>
            <w:noWrap/>
            <w:vAlign w:val="center"/>
          </w:tcPr>
          <w:p w14:paraId="2A4FFD6E">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2375" w:type="dxa"/>
            <w:tcBorders>
              <w:top w:val="single" w:color="auto" w:sz="4" w:space="0"/>
              <w:left w:val="single" w:color="auto" w:sz="4" w:space="0"/>
              <w:bottom w:val="single" w:color="auto" w:sz="4" w:space="0"/>
              <w:right w:val="single" w:color="auto" w:sz="4" w:space="0"/>
            </w:tcBorders>
            <w:noWrap/>
            <w:vAlign w:val="center"/>
          </w:tcPr>
          <w:p w14:paraId="60408AA2">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2144" w:type="dxa"/>
            <w:tcBorders>
              <w:top w:val="single" w:color="auto" w:sz="4" w:space="0"/>
              <w:left w:val="single" w:color="auto" w:sz="4" w:space="0"/>
              <w:bottom w:val="single" w:color="auto" w:sz="4" w:space="0"/>
              <w:right w:val="single" w:color="auto" w:sz="4" w:space="0"/>
            </w:tcBorders>
            <w:noWrap/>
            <w:vAlign w:val="center"/>
          </w:tcPr>
          <w:p w14:paraId="03D57C99">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r w14:paraId="4FE5FD87">
        <w:tblPrEx>
          <w:tblCellMar>
            <w:top w:w="0" w:type="dxa"/>
            <w:left w:w="108" w:type="dxa"/>
            <w:bottom w:w="0" w:type="dxa"/>
            <w:right w:w="108" w:type="dxa"/>
          </w:tblCellMar>
        </w:tblPrEx>
        <w:trPr>
          <w:trHeight w:val="454" w:hRule="exact"/>
          <w:jc w:val="center"/>
        </w:trPr>
        <w:tc>
          <w:tcPr>
            <w:tcW w:w="1208" w:type="dxa"/>
            <w:tcBorders>
              <w:top w:val="single" w:color="auto" w:sz="4" w:space="0"/>
              <w:left w:val="single" w:color="auto" w:sz="4" w:space="0"/>
              <w:bottom w:val="single" w:color="auto" w:sz="4" w:space="0"/>
              <w:right w:val="single" w:color="auto" w:sz="4" w:space="0"/>
            </w:tcBorders>
            <w:noWrap/>
            <w:vAlign w:val="center"/>
          </w:tcPr>
          <w:p w14:paraId="688BFE41">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2210201</w:t>
            </w:r>
          </w:p>
        </w:tc>
        <w:tc>
          <w:tcPr>
            <w:tcW w:w="5075" w:type="dxa"/>
            <w:tcBorders>
              <w:top w:val="single" w:color="auto" w:sz="4" w:space="0"/>
              <w:left w:val="single" w:color="auto" w:sz="4" w:space="0"/>
              <w:bottom w:val="single" w:color="auto" w:sz="4" w:space="0"/>
              <w:right w:val="single" w:color="auto" w:sz="4" w:space="0"/>
            </w:tcBorders>
            <w:noWrap/>
            <w:vAlign w:val="center"/>
          </w:tcPr>
          <w:p w14:paraId="279F4937">
            <w:pPr>
              <w:widowControl/>
              <w:spacing w:line="300" w:lineRule="exact"/>
              <w:jc w:val="center"/>
              <w:rPr>
                <w:rFonts w:hint="eastAsia" w:ascii="仿宋_GB2312" w:hAnsi="宋体" w:eastAsia="仿宋_GB2312" w:cs="仿宋_GB2312"/>
                <w:kern w:val="0"/>
                <w:sz w:val="22"/>
                <w:szCs w:val="22"/>
                <w:lang w:eastAsia="zh-CN"/>
              </w:rPr>
            </w:pPr>
            <w:r>
              <w:rPr>
                <w:rFonts w:hint="eastAsia" w:ascii="仿宋_GB2312" w:hAnsi="宋体" w:eastAsia="仿宋_GB2312" w:cs="仿宋_GB2312"/>
                <w:kern w:val="0"/>
                <w:sz w:val="22"/>
                <w:szCs w:val="22"/>
                <w:lang w:eastAsia="zh-CN"/>
              </w:rPr>
              <w:t>住房公积金</w:t>
            </w:r>
          </w:p>
        </w:tc>
        <w:tc>
          <w:tcPr>
            <w:tcW w:w="2350" w:type="dxa"/>
            <w:tcBorders>
              <w:top w:val="single" w:color="auto" w:sz="4" w:space="0"/>
              <w:left w:val="single" w:color="auto" w:sz="4" w:space="0"/>
              <w:bottom w:val="single" w:color="auto" w:sz="4" w:space="0"/>
              <w:right w:val="single" w:color="auto" w:sz="4" w:space="0"/>
            </w:tcBorders>
            <w:noWrap/>
            <w:vAlign w:val="center"/>
          </w:tcPr>
          <w:p w14:paraId="7C45AC73">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2375" w:type="dxa"/>
            <w:tcBorders>
              <w:top w:val="single" w:color="auto" w:sz="4" w:space="0"/>
              <w:left w:val="single" w:color="auto" w:sz="4" w:space="0"/>
              <w:bottom w:val="single" w:color="auto" w:sz="4" w:space="0"/>
              <w:right w:val="single" w:color="auto" w:sz="4" w:space="0"/>
            </w:tcBorders>
            <w:noWrap/>
            <w:vAlign w:val="center"/>
          </w:tcPr>
          <w:p w14:paraId="11195299">
            <w:pPr>
              <w:widowControl/>
              <w:spacing w:line="300" w:lineRule="exact"/>
              <w:jc w:val="center"/>
              <w:rPr>
                <w:rFonts w:hint="default" w:ascii="仿宋_GB2312" w:hAnsi="宋体" w:eastAsia="仿宋_GB2312" w:cs="仿宋_GB2312"/>
                <w:kern w:val="0"/>
                <w:sz w:val="22"/>
                <w:szCs w:val="22"/>
                <w:lang w:val="en-US" w:eastAsia="zh-CN"/>
              </w:rPr>
            </w:pPr>
            <w:r>
              <w:rPr>
                <w:rFonts w:hint="eastAsia" w:ascii="仿宋_GB2312" w:hAnsi="宋体" w:eastAsia="仿宋_GB2312" w:cs="仿宋_GB2312"/>
                <w:kern w:val="0"/>
                <w:sz w:val="22"/>
                <w:szCs w:val="22"/>
                <w:lang w:val="en-US" w:eastAsia="zh-CN"/>
              </w:rPr>
              <w:t>18.66</w:t>
            </w:r>
          </w:p>
        </w:tc>
        <w:tc>
          <w:tcPr>
            <w:tcW w:w="2144" w:type="dxa"/>
            <w:tcBorders>
              <w:top w:val="single" w:color="auto" w:sz="4" w:space="0"/>
              <w:left w:val="single" w:color="auto" w:sz="4" w:space="0"/>
              <w:bottom w:val="single" w:color="auto" w:sz="4" w:space="0"/>
              <w:right w:val="single" w:color="auto" w:sz="4" w:space="0"/>
            </w:tcBorders>
            <w:noWrap/>
            <w:vAlign w:val="center"/>
          </w:tcPr>
          <w:p w14:paraId="5B5F0F05">
            <w:pPr>
              <w:widowControl/>
              <w:spacing w:line="300" w:lineRule="exact"/>
              <w:jc w:val="center"/>
              <w:rPr>
                <w:rFonts w:hint="eastAsia" w:ascii="仿宋_GB2312" w:hAnsi="宋体" w:eastAsia="仿宋_GB2312" w:cs="仿宋_GB2312"/>
                <w:kern w:val="0"/>
                <w:sz w:val="22"/>
                <w:szCs w:val="22"/>
              </w:rPr>
            </w:pPr>
            <w:r>
              <w:rPr>
                <w:rFonts w:hint="eastAsia" w:ascii="仿宋_GB2312" w:hAnsi="宋体" w:eastAsia="仿宋_GB2312" w:cs="仿宋_GB2312"/>
                <w:kern w:val="0"/>
                <w:sz w:val="22"/>
                <w:szCs w:val="22"/>
                <w:lang w:val="en-US" w:eastAsia="zh-CN"/>
              </w:rPr>
              <w:t>0.00</w:t>
            </w:r>
          </w:p>
        </w:tc>
      </w:tr>
    </w:tbl>
    <w:p w14:paraId="0459B9D9">
      <w:pPr>
        <w:spacing w:line="400" w:lineRule="exact"/>
        <w:ind w:firstLine="108" w:firstLineChars="50"/>
        <w:jc w:val="left"/>
        <w:rPr>
          <w:rFonts w:ascii="仿宋_GB2312" w:hAnsi="宋体" w:eastAsia="仿宋_GB2312"/>
          <w:sz w:val="22"/>
          <w:szCs w:val="22"/>
        </w:rPr>
      </w:pPr>
      <w:r>
        <w:rPr>
          <w:rFonts w:hint="eastAsia" w:ascii="仿宋_GB2312" w:hAnsi="宋体" w:eastAsia="仿宋_GB2312" w:cs="仿宋_GB2312"/>
          <w:sz w:val="22"/>
          <w:szCs w:val="22"/>
        </w:rPr>
        <w:t>注：本表反映部门本年度一般公共预算财政拨款支出情况。</w:t>
      </w:r>
    </w:p>
    <w:p w14:paraId="5DA0067B">
      <w:pPr>
        <w:spacing w:line="400" w:lineRule="exact"/>
        <w:jc w:val="left"/>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14:paraId="2D504AC5">
      <w:pPr>
        <w:jc w:val="center"/>
        <w:rPr>
          <w:rFonts w:ascii="方正小标宋简体" w:eastAsia="方正小标宋简体"/>
          <w:sz w:val="44"/>
          <w:szCs w:val="44"/>
        </w:rPr>
      </w:pPr>
      <w:r>
        <w:rPr>
          <w:rFonts w:hint="eastAsia" w:ascii="方正小标宋简体" w:eastAsia="方正小标宋简体" w:cs="方正小标宋简体"/>
          <w:sz w:val="44"/>
          <w:szCs w:val="44"/>
        </w:rPr>
        <w:t>一般公共预算财政拨款基本支出决算表</w:t>
      </w:r>
    </w:p>
    <w:p w14:paraId="66673566">
      <w:pPr>
        <w:spacing w:line="400" w:lineRule="exact"/>
        <w:jc w:val="right"/>
        <w:rPr>
          <w:rFonts w:ascii="楷体_GB2312" w:eastAsia="楷体_GB2312"/>
          <w:sz w:val="28"/>
          <w:szCs w:val="28"/>
        </w:rPr>
      </w:pPr>
      <w:r>
        <w:rPr>
          <w:rFonts w:hint="eastAsia" w:ascii="楷体_GB2312" w:eastAsia="楷体_GB2312" w:cs="楷体_GB2312"/>
          <w:sz w:val="28"/>
          <w:szCs w:val="28"/>
        </w:rPr>
        <w:t>公开</w:t>
      </w:r>
      <w:r>
        <w:rPr>
          <w:rFonts w:ascii="楷体_GB2312" w:eastAsia="楷体_GB2312" w:cs="楷体_GB2312"/>
          <w:sz w:val="28"/>
          <w:szCs w:val="28"/>
        </w:rPr>
        <w:t>06</w:t>
      </w:r>
      <w:r>
        <w:rPr>
          <w:rFonts w:hint="eastAsia" w:ascii="楷体_GB2312" w:eastAsia="楷体_GB2312" w:cs="楷体_GB2312"/>
          <w:sz w:val="28"/>
          <w:szCs w:val="28"/>
        </w:rPr>
        <w:t>表</w:t>
      </w:r>
    </w:p>
    <w:p w14:paraId="0E4E41AC">
      <w:pPr>
        <w:spacing w:line="400" w:lineRule="exact"/>
        <w:ind w:firstLine="138" w:firstLineChars="50"/>
        <w:jc w:val="right"/>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275" w:type="dxa"/>
        <w:jc w:val="center"/>
        <w:tblLayout w:type="fixed"/>
        <w:tblCellMar>
          <w:top w:w="0" w:type="dxa"/>
          <w:left w:w="108" w:type="dxa"/>
          <w:bottom w:w="0" w:type="dxa"/>
          <w:right w:w="108" w:type="dxa"/>
        </w:tblCellMar>
      </w:tblPr>
      <w:tblGrid>
        <w:gridCol w:w="1008"/>
        <w:gridCol w:w="3023"/>
        <w:gridCol w:w="847"/>
        <w:gridCol w:w="1138"/>
        <w:gridCol w:w="1984"/>
        <w:gridCol w:w="833"/>
        <w:gridCol w:w="1010"/>
        <w:gridCol w:w="2551"/>
        <w:gridCol w:w="881"/>
      </w:tblGrid>
      <w:tr w14:paraId="308C09A9">
        <w:tblPrEx>
          <w:tblCellMar>
            <w:top w:w="0" w:type="dxa"/>
            <w:left w:w="108" w:type="dxa"/>
            <w:bottom w:w="0" w:type="dxa"/>
            <w:right w:w="108" w:type="dxa"/>
          </w:tblCellMar>
        </w:tblPrEx>
        <w:trPr>
          <w:trHeight w:val="369" w:hRule="atLeast"/>
          <w:tblHeader/>
          <w:jc w:val="center"/>
        </w:trPr>
        <w:tc>
          <w:tcPr>
            <w:tcW w:w="4878" w:type="dxa"/>
            <w:gridSpan w:val="3"/>
            <w:tcBorders>
              <w:top w:val="single" w:color="auto" w:sz="8" w:space="0"/>
              <w:left w:val="single" w:color="auto" w:sz="8" w:space="0"/>
              <w:bottom w:val="single" w:color="auto" w:sz="4" w:space="0"/>
              <w:right w:val="single" w:color="auto" w:sz="4" w:space="0"/>
            </w:tcBorders>
            <w:noWrap/>
            <w:vAlign w:val="center"/>
          </w:tcPr>
          <w:p w14:paraId="566ABA74">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人员经费</w:t>
            </w:r>
          </w:p>
        </w:tc>
        <w:tc>
          <w:tcPr>
            <w:tcW w:w="8397" w:type="dxa"/>
            <w:gridSpan w:val="6"/>
            <w:tcBorders>
              <w:top w:val="single" w:color="auto" w:sz="8" w:space="0"/>
              <w:left w:val="nil"/>
              <w:bottom w:val="single" w:color="auto" w:sz="4" w:space="0"/>
              <w:right w:val="single" w:color="000000" w:sz="8" w:space="0"/>
            </w:tcBorders>
            <w:noWrap/>
            <w:vAlign w:val="center"/>
          </w:tcPr>
          <w:p w14:paraId="494DC4B6">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公用经费</w:t>
            </w:r>
          </w:p>
        </w:tc>
      </w:tr>
      <w:tr w14:paraId="44022E21">
        <w:tblPrEx>
          <w:tblCellMar>
            <w:top w:w="0" w:type="dxa"/>
            <w:left w:w="108" w:type="dxa"/>
            <w:bottom w:w="0" w:type="dxa"/>
            <w:right w:w="108" w:type="dxa"/>
          </w:tblCellMar>
        </w:tblPrEx>
        <w:trPr>
          <w:trHeight w:val="300" w:hRule="atLeast"/>
          <w:tblHeader/>
          <w:jc w:val="center"/>
        </w:trPr>
        <w:tc>
          <w:tcPr>
            <w:tcW w:w="1008" w:type="dxa"/>
            <w:vMerge w:val="restart"/>
            <w:tcBorders>
              <w:top w:val="nil"/>
              <w:left w:val="single" w:color="auto" w:sz="8" w:space="0"/>
              <w:bottom w:val="single" w:color="auto" w:sz="4" w:space="0"/>
              <w:right w:val="single" w:color="auto" w:sz="4" w:space="0"/>
            </w:tcBorders>
            <w:noWrap/>
            <w:vAlign w:val="center"/>
          </w:tcPr>
          <w:p w14:paraId="6D3A72B6">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经济分类</w:t>
            </w:r>
            <w:r>
              <w:rPr>
                <w:rFonts w:ascii="仿宋_GB2312" w:hAnsi="宋体" w:eastAsia="仿宋_GB2312" w:cs="仿宋_GB2312"/>
                <w:color w:val="000000"/>
                <w:kern w:val="0"/>
                <w:sz w:val="20"/>
                <w:szCs w:val="20"/>
              </w:rPr>
              <w:t xml:space="preserve"> </w:t>
            </w:r>
            <w:r>
              <w:rPr>
                <w:rFonts w:hint="eastAsia" w:ascii="仿宋_GB2312" w:hAnsi="宋体" w:eastAsia="仿宋_GB2312" w:cs="仿宋_GB2312"/>
                <w:color w:val="000000"/>
                <w:kern w:val="0"/>
                <w:sz w:val="20"/>
                <w:szCs w:val="20"/>
              </w:rPr>
              <w:t>科目编码</w:t>
            </w:r>
          </w:p>
        </w:tc>
        <w:tc>
          <w:tcPr>
            <w:tcW w:w="3023" w:type="dxa"/>
            <w:vMerge w:val="restart"/>
            <w:tcBorders>
              <w:top w:val="nil"/>
              <w:left w:val="single" w:color="auto" w:sz="4" w:space="0"/>
              <w:bottom w:val="single" w:color="auto" w:sz="4" w:space="0"/>
              <w:right w:val="single" w:color="auto" w:sz="4" w:space="0"/>
            </w:tcBorders>
            <w:noWrap/>
            <w:vAlign w:val="center"/>
          </w:tcPr>
          <w:p w14:paraId="503F73EB">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科目名称</w:t>
            </w:r>
          </w:p>
        </w:tc>
        <w:tc>
          <w:tcPr>
            <w:tcW w:w="847" w:type="dxa"/>
            <w:vMerge w:val="restart"/>
            <w:tcBorders>
              <w:top w:val="nil"/>
              <w:left w:val="single" w:color="auto" w:sz="4" w:space="0"/>
              <w:bottom w:val="single" w:color="auto" w:sz="4" w:space="0"/>
              <w:right w:val="single" w:color="auto" w:sz="4" w:space="0"/>
            </w:tcBorders>
            <w:noWrap/>
            <w:vAlign w:val="center"/>
          </w:tcPr>
          <w:p w14:paraId="2F6E1BF5">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决算数</w:t>
            </w:r>
          </w:p>
        </w:tc>
        <w:tc>
          <w:tcPr>
            <w:tcW w:w="1138" w:type="dxa"/>
            <w:vMerge w:val="restart"/>
            <w:tcBorders>
              <w:top w:val="nil"/>
              <w:left w:val="single" w:color="auto" w:sz="4" w:space="0"/>
              <w:bottom w:val="single" w:color="auto" w:sz="4" w:space="0"/>
              <w:right w:val="single" w:color="auto" w:sz="4" w:space="0"/>
            </w:tcBorders>
            <w:noWrap/>
            <w:vAlign w:val="center"/>
          </w:tcPr>
          <w:p w14:paraId="48A3CFFE">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经济分类科目编码</w:t>
            </w:r>
          </w:p>
        </w:tc>
        <w:tc>
          <w:tcPr>
            <w:tcW w:w="1984" w:type="dxa"/>
            <w:vMerge w:val="restart"/>
            <w:tcBorders>
              <w:top w:val="nil"/>
              <w:left w:val="single" w:color="auto" w:sz="4" w:space="0"/>
              <w:bottom w:val="single" w:color="auto" w:sz="4" w:space="0"/>
              <w:right w:val="single" w:color="auto" w:sz="4" w:space="0"/>
            </w:tcBorders>
            <w:noWrap/>
            <w:vAlign w:val="center"/>
          </w:tcPr>
          <w:p w14:paraId="5701BB7D">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科目名称</w:t>
            </w:r>
          </w:p>
        </w:tc>
        <w:tc>
          <w:tcPr>
            <w:tcW w:w="833" w:type="dxa"/>
            <w:vMerge w:val="restart"/>
            <w:tcBorders>
              <w:top w:val="nil"/>
              <w:left w:val="single" w:color="auto" w:sz="4" w:space="0"/>
              <w:bottom w:val="single" w:color="auto" w:sz="4" w:space="0"/>
              <w:right w:val="single" w:color="auto" w:sz="4" w:space="0"/>
            </w:tcBorders>
            <w:noWrap/>
            <w:vAlign w:val="center"/>
          </w:tcPr>
          <w:p w14:paraId="2F9E17EC">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决算数</w:t>
            </w:r>
          </w:p>
        </w:tc>
        <w:tc>
          <w:tcPr>
            <w:tcW w:w="1010" w:type="dxa"/>
            <w:vMerge w:val="restart"/>
            <w:tcBorders>
              <w:top w:val="nil"/>
              <w:left w:val="single" w:color="auto" w:sz="4" w:space="0"/>
              <w:bottom w:val="single" w:color="auto" w:sz="4" w:space="0"/>
              <w:right w:val="single" w:color="auto" w:sz="4" w:space="0"/>
            </w:tcBorders>
            <w:noWrap/>
            <w:vAlign w:val="center"/>
          </w:tcPr>
          <w:p w14:paraId="0EB9E9D5">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经济分类科目编码</w:t>
            </w:r>
          </w:p>
        </w:tc>
        <w:tc>
          <w:tcPr>
            <w:tcW w:w="2551" w:type="dxa"/>
            <w:vMerge w:val="restart"/>
            <w:tcBorders>
              <w:top w:val="nil"/>
              <w:left w:val="single" w:color="auto" w:sz="4" w:space="0"/>
              <w:bottom w:val="single" w:color="auto" w:sz="4" w:space="0"/>
              <w:right w:val="single" w:color="auto" w:sz="4" w:space="0"/>
            </w:tcBorders>
            <w:noWrap/>
            <w:vAlign w:val="center"/>
          </w:tcPr>
          <w:p w14:paraId="25ED5E07">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科目名称</w:t>
            </w:r>
          </w:p>
        </w:tc>
        <w:tc>
          <w:tcPr>
            <w:tcW w:w="881" w:type="dxa"/>
            <w:vMerge w:val="restart"/>
            <w:tcBorders>
              <w:top w:val="nil"/>
              <w:left w:val="single" w:color="auto" w:sz="4" w:space="0"/>
              <w:bottom w:val="single" w:color="auto" w:sz="4" w:space="0"/>
              <w:right w:val="single" w:color="auto" w:sz="8" w:space="0"/>
            </w:tcBorders>
            <w:noWrap/>
            <w:vAlign w:val="center"/>
          </w:tcPr>
          <w:p w14:paraId="7AE52A0E">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决算数</w:t>
            </w:r>
          </w:p>
        </w:tc>
      </w:tr>
      <w:tr w14:paraId="6E938B5B">
        <w:tblPrEx>
          <w:tblCellMar>
            <w:top w:w="0" w:type="dxa"/>
            <w:left w:w="108" w:type="dxa"/>
            <w:bottom w:w="0" w:type="dxa"/>
            <w:right w:w="108" w:type="dxa"/>
          </w:tblCellMar>
        </w:tblPrEx>
        <w:trPr>
          <w:trHeight w:val="300" w:hRule="atLeast"/>
          <w:tblHeader/>
          <w:jc w:val="center"/>
        </w:trPr>
        <w:tc>
          <w:tcPr>
            <w:tcW w:w="1008" w:type="dxa"/>
            <w:vMerge w:val="continue"/>
            <w:tcBorders>
              <w:top w:val="nil"/>
              <w:left w:val="single" w:color="auto" w:sz="8" w:space="0"/>
              <w:bottom w:val="single" w:color="auto" w:sz="4" w:space="0"/>
              <w:right w:val="single" w:color="auto" w:sz="4" w:space="0"/>
            </w:tcBorders>
            <w:noWrap/>
            <w:vAlign w:val="center"/>
          </w:tcPr>
          <w:p w14:paraId="25844D5E">
            <w:pPr>
              <w:widowControl/>
              <w:spacing w:line="300" w:lineRule="exact"/>
              <w:jc w:val="left"/>
              <w:rPr>
                <w:rFonts w:ascii="仿宋_GB2312" w:hAnsi="宋体" w:eastAsia="仿宋_GB2312"/>
                <w:color w:val="000000"/>
                <w:kern w:val="0"/>
                <w:sz w:val="22"/>
                <w:szCs w:val="22"/>
              </w:rPr>
            </w:pPr>
          </w:p>
        </w:tc>
        <w:tc>
          <w:tcPr>
            <w:tcW w:w="3023" w:type="dxa"/>
            <w:vMerge w:val="continue"/>
            <w:tcBorders>
              <w:top w:val="nil"/>
              <w:left w:val="single" w:color="auto" w:sz="4" w:space="0"/>
              <w:bottom w:val="single" w:color="auto" w:sz="4" w:space="0"/>
              <w:right w:val="single" w:color="auto" w:sz="4" w:space="0"/>
            </w:tcBorders>
            <w:noWrap/>
            <w:vAlign w:val="center"/>
          </w:tcPr>
          <w:p w14:paraId="2B9A485A">
            <w:pPr>
              <w:widowControl/>
              <w:spacing w:line="300" w:lineRule="exact"/>
              <w:jc w:val="left"/>
              <w:rPr>
                <w:rFonts w:ascii="仿宋_GB2312" w:hAnsi="宋体" w:eastAsia="仿宋_GB2312"/>
                <w:color w:val="000000"/>
                <w:kern w:val="0"/>
                <w:sz w:val="22"/>
                <w:szCs w:val="22"/>
              </w:rPr>
            </w:pPr>
          </w:p>
        </w:tc>
        <w:tc>
          <w:tcPr>
            <w:tcW w:w="847" w:type="dxa"/>
            <w:vMerge w:val="continue"/>
            <w:tcBorders>
              <w:top w:val="nil"/>
              <w:left w:val="single" w:color="auto" w:sz="4" w:space="0"/>
              <w:bottom w:val="single" w:color="auto" w:sz="4" w:space="0"/>
              <w:right w:val="single" w:color="auto" w:sz="4" w:space="0"/>
            </w:tcBorders>
            <w:noWrap/>
            <w:vAlign w:val="center"/>
          </w:tcPr>
          <w:p w14:paraId="17E94E95">
            <w:pPr>
              <w:widowControl/>
              <w:spacing w:line="300" w:lineRule="exact"/>
              <w:jc w:val="left"/>
              <w:rPr>
                <w:rFonts w:ascii="仿宋_GB2312" w:hAnsi="宋体" w:eastAsia="仿宋_GB2312"/>
                <w:color w:val="000000"/>
                <w:kern w:val="0"/>
                <w:sz w:val="22"/>
                <w:szCs w:val="22"/>
              </w:rPr>
            </w:pPr>
          </w:p>
        </w:tc>
        <w:tc>
          <w:tcPr>
            <w:tcW w:w="1138" w:type="dxa"/>
            <w:vMerge w:val="continue"/>
            <w:tcBorders>
              <w:top w:val="nil"/>
              <w:left w:val="single" w:color="auto" w:sz="4" w:space="0"/>
              <w:bottom w:val="single" w:color="auto" w:sz="4" w:space="0"/>
              <w:right w:val="single" w:color="auto" w:sz="4" w:space="0"/>
            </w:tcBorders>
            <w:noWrap/>
            <w:vAlign w:val="center"/>
          </w:tcPr>
          <w:p w14:paraId="003179B0">
            <w:pPr>
              <w:widowControl/>
              <w:spacing w:line="300" w:lineRule="exact"/>
              <w:jc w:val="left"/>
              <w:rPr>
                <w:rFonts w:ascii="仿宋_GB2312" w:hAnsi="宋体" w:eastAsia="仿宋_GB2312"/>
                <w:color w:val="000000"/>
                <w:kern w:val="0"/>
                <w:sz w:val="22"/>
                <w:szCs w:val="22"/>
              </w:rPr>
            </w:pPr>
          </w:p>
        </w:tc>
        <w:tc>
          <w:tcPr>
            <w:tcW w:w="1984" w:type="dxa"/>
            <w:vMerge w:val="continue"/>
            <w:tcBorders>
              <w:top w:val="nil"/>
              <w:left w:val="single" w:color="auto" w:sz="4" w:space="0"/>
              <w:bottom w:val="single" w:color="auto" w:sz="4" w:space="0"/>
              <w:right w:val="single" w:color="auto" w:sz="4" w:space="0"/>
            </w:tcBorders>
            <w:noWrap/>
            <w:vAlign w:val="center"/>
          </w:tcPr>
          <w:p w14:paraId="142432F3">
            <w:pPr>
              <w:widowControl/>
              <w:spacing w:line="300" w:lineRule="exact"/>
              <w:jc w:val="left"/>
              <w:rPr>
                <w:rFonts w:ascii="仿宋_GB2312" w:hAnsi="宋体" w:eastAsia="仿宋_GB2312"/>
                <w:color w:val="000000"/>
                <w:kern w:val="0"/>
                <w:sz w:val="22"/>
                <w:szCs w:val="22"/>
              </w:rPr>
            </w:pPr>
          </w:p>
        </w:tc>
        <w:tc>
          <w:tcPr>
            <w:tcW w:w="833" w:type="dxa"/>
            <w:vMerge w:val="continue"/>
            <w:tcBorders>
              <w:top w:val="nil"/>
              <w:left w:val="single" w:color="auto" w:sz="4" w:space="0"/>
              <w:bottom w:val="single" w:color="auto" w:sz="4" w:space="0"/>
              <w:right w:val="single" w:color="auto" w:sz="4" w:space="0"/>
            </w:tcBorders>
            <w:noWrap/>
            <w:vAlign w:val="center"/>
          </w:tcPr>
          <w:p w14:paraId="5315C81C">
            <w:pPr>
              <w:widowControl/>
              <w:spacing w:line="300" w:lineRule="exact"/>
              <w:jc w:val="left"/>
              <w:rPr>
                <w:rFonts w:ascii="仿宋_GB2312" w:hAnsi="宋体" w:eastAsia="仿宋_GB2312"/>
                <w:color w:val="000000"/>
                <w:kern w:val="0"/>
                <w:sz w:val="22"/>
                <w:szCs w:val="22"/>
              </w:rPr>
            </w:pPr>
          </w:p>
        </w:tc>
        <w:tc>
          <w:tcPr>
            <w:tcW w:w="1010" w:type="dxa"/>
            <w:vMerge w:val="continue"/>
            <w:tcBorders>
              <w:top w:val="nil"/>
              <w:left w:val="single" w:color="auto" w:sz="4" w:space="0"/>
              <w:bottom w:val="single" w:color="auto" w:sz="4" w:space="0"/>
              <w:right w:val="single" w:color="auto" w:sz="4" w:space="0"/>
            </w:tcBorders>
            <w:noWrap/>
            <w:vAlign w:val="center"/>
          </w:tcPr>
          <w:p w14:paraId="2B3A403A">
            <w:pPr>
              <w:widowControl/>
              <w:spacing w:line="300" w:lineRule="exact"/>
              <w:jc w:val="left"/>
              <w:rPr>
                <w:rFonts w:ascii="仿宋_GB2312" w:hAnsi="宋体" w:eastAsia="仿宋_GB2312"/>
                <w:color w:val="000000"/>
                <w:kern w:val="0"/>
                <w:sz w:val="22"/>
                <w:szCs w:val="22"/>
              </w:rPr>
            </w:pPr>
          </w:p>
        </w:tc>
        <w:tc>
          <w:tcPr>
            <w:tcW w:w="2551" w:type="dxa"/>
            <w:vMerge w:val="continue"/>
            <w:tcBorders>
              <w:top w:val="nil"/>
              <w:left w:val="single" w:color="auto" w:sz="4" w:space="0"/>
              <w:bottom w:val="single" w:color="auto" w:sz="4" w:space="0"/>
              <w:right w:val="single" w:color="auto" w:sz="4" w:space="0"/>
            </w:tcBorders>
            <w:noWrap/>
            <w:vAlign w:val="center"/>
          </w:tcPr>
          <w:p w14:paraId="1BABA983">
            <w:pPr>
              <w:widowControl/>
              <w:spacing w:line="300" w:lineRule="exact"/>
              <w:jc w:val="left"/>
              <w:rPr>
                <w:rFonts w:ascii="仿宋_GB2312" w:hAnsi="宋体" w:eastAsia="仿宋_GB2312"/>
                <w:color w:val="000000"/>
                <w:kern w:val="0"/>
                <w:sz w:val="22"/>
                <w:szCs w:val="22"/>
              </w:rPr>
            </w:pPr>
          </w:p>
        </w:tc>
        <w:tc>
          <w:tcPr>
            <w:tcW w:w="881" w:type="dxa"/>
            <w:vMerge w:val="continue"/>
            <w:tcBorders>
              <w:top w:val="nil"/>
              <w:left w:val="single" w:color="auto" w:sz="4" w:space="0"/>
              <w:bottom w:val="single" w:color="auto" w:sz="4" w:space="0"/>
              <w:right w:val="single" w:color="auto" w:sz="8" w:space="0"/>
            </w:tcBorders>
            <w:noWrap/>
            <w:vAlign w:val="center"/>
          </w:tcPr>
          <w:p w14:paraId="0FFD2994">
            <w:pPr>
              <w:widowControl/>
              <w:spacing w:line="300" w:lineRule="exact"/>
              <w:jc w:val="left"/>
              <w:rPr>
                <w:rFonts w:ascii="仿宋_GB2312" w:hAnsi="宋体" w:eastAsia="仿宋_GB2312"/>
                <w:color w:val="000000"/>
                <w:kern w:val="0"/>
                <w:sz w:val="22"/>
                <w:szCs w:val="22"/>
              </w:rPr>
            </w:pPr>
          </w:p>
        </w:tc>
      </w:tr>
      <w:tr w14:paraId="746B4F44">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2D01DE5">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w:t>
            </w:r>
          </w:p>
        </w:tc>
        <w:tc>
          <w:tcPr>
            <w:tcW w:w="3023" w:type="dxa"/>
            <w:tcBorders>
              <w:top w:val="nil"/>
              <w:left w:val="nil"/>
              <w:bottom w:val="single" w:color="auto" w:sz="4" w:space="0"/>
              <w:right w:val="single" w:color="auto" w:sz="4" w:space="0"/>
            </w:tcBorders>
            <w:noWrap/>
            <w:vAlign w:val="center"/>
          </w:tcPr>
          <w:p w14:paraId="0E8E0E2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工资福利支出</w:t>
            </w:r>
          </w:p>
        </w:tc>
        <w:tc>
          <w:tcPr>
            <w:tcW w:w="847" w:type="dxa"/>
            <w:tcBorders>
              <w:top w:val="nil"/>
              <w:left w:val="nil"/>
              <w:bottom w:val="single" w:color="auto" w:sz="4" w:space="0"/>
              <w:right w:val="single" w:color="auto" w:sz="4" w:space="0"/>
            </w:tcBorders>
            <w:noWrap/>
            <w:vAlign w:val="center"/>
          </w:tcPr>
          <w:p w14:paraId="370A8DAF">
            <w:pPr>
              <w:widowControl/>
              <w:spacing w:line="300" w:lineRule="exac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694.71</w:t>
            </w:r>
          </w:p>
        </w:tc>
        <w:tc>
          <w:tcPr>
            <w:tcW w:w="1138" w:type="dxa"/>
            <w:tcBorders>
              <w:top w:val="nil"/>
              <w:left w:val="nil"/>
              <w:bottom w:val="single" w:color="auto" w:sz="4" w:space="0"/>
              <w:right w:val="single" w:color="auto" w:sz="4" w:space="0"/>
            </w:tcBorders>
            <w:noWrap/>
            <w:vAlign w:val="center"/>
          </w:tcPr>
          <w:p w14:paraId="20F46242">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w:t>
            </w:r>
          </w:p>
        </w:tc>
        <w:tc>
          <w:tcPr>
            <w:tcW w:w="1984" w:type="dxa"/>
            <w:tcBorders>
              <w:top w:val="nil"/>
              <w:left w:val="nil"/>
              <w:bottom w:val="single" w:color="auto" w:sz="4" w:space="0"/>
              <w:right w:val="single" w:color="auto" w:sz="4" w:space="0"/>
            </w:tcBorders>
            <w:noWrap/>
            <w:vAlign w:val="center"/>
          </w:tcPr>
          <w:p w14:paraId="6003938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商品和服务支出</w:t>
            </w:r>
          </w:p>
        </w:tc>
        <w:tc>
          <w:tcPr>
            <w:tcW w:w="833" w:type="dxa"/>
            <w:tcBorders>
              <w:top w:val="nil"/>
              <w:left w:val="nil"/>
              <w:bottom w:val="single" w:color="auto" w:sz="4" w:space="0"/>
              <w:right w:val="single" w:color="auto" w:sz="4" w:space="0"/>
            </w:tcBorders>
            <w:noWrap/>
            <w:vAlign w:val="center"/>
          </w:tcPr>
          <w:p w14:paraId="5E70BABC">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17.79</w:t>
            </w:r>
          </w:p>
        </w:tc>
        <w:tc>
          <w:tcPr>
            <w:tcW w:w="1010" w:type="dxa"/>
            <w:tcBorders>
              <w:top w:val="nil"/>
              <w:left w:val="nil"/>
              <w:bottom w:val="single" w:color="auto" w:sz="4" w:space="0"/>
              <w:right w:val="single" w:color="auto" w:sz="4" w:space="0"/>
            </w:tcBorders>
            <w:noWrap/>
            <w:vAlign w:val="center"/>
          </w:tcPr>
          <w:p w14:paraId="73015EE6">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307</w:t>
            </w:r>
          </w:p>
        </w:tc>
        <w:tc>
          <w:tcPr>
            <w:tcW w:w="2551" w:type="dxa"/>
            <w:tcBorders>
              <w:top w:val="nil"/>
              <w:left w:val="nil"/>
              <w:bottom w:val="single" w:color="auto" w:sz="4" w:space="0"/>
              <w:right w:val="single" w:color="auto" w:sz="4" w:space="0"/>
            </w:tcBorders>
            <w:noWrap/>
            <w:vAlign w:val="center"/>
          </w:tcPr>
          <w:p w14:paraId="28529F0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债务利息及费用支出</w:t>
            </w:r>
          </w:p>
        </w:tc>
        <w:tc>
          <w:tcPr>
            <w:tcW w:w="881" w:type="dxa"/>
            <w:tcBorders>
              <w:top w:val="nil"/>
              <w:left w:val="nil"/>
              <w:bottom w:val="single" w:color="auto" w:sz="4" w:space="0"/>
              <w:right w:val="single" w:color="auto" w:sz="8" w:space="0"/>
            </w:tcBorders>
            <w:noWrap/>
            <w:vAlign w:val="center"/>
          </w:tcPr>
          <w:p w14:paraId="4357378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F89401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C8D5DBA">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30101</w:t>
            </w:r>
          </w:p>
        </w:tc>
        <w:tc>
          <w:tcPr>
            <w:tcW w:w="3023" w:type="dxa"/>
            <w:tcBorders>
              <w:top w:val="nil"/>
              <w:left w:val="nil"/>
              <w:bottom w:val="single" w:color="auto" w:sz="4" w:space="0"/>
              <w:right w:val="single" w:color="auto" w:sz="4" w:space="0"/>
            </w:tcBorders>
            <w:noWrap/>
            <w:vAlign w:val="center"/>
          </w:tcPr>
          <w:p w14:paraId="64BCA21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基本工资</w:t>
            </w:r>
          </w:p>
        </w:tc>
        <w:tc>
          <w:tcPr>
            <w:tcW w:w="847" w:type="dxa"/>
            <w:tcBorders>
              <w:top w:val="nil"/>
              <w:left w:val="nil"/>
              <w:bottom w:val="single" w:color="auto" w:sz="4" w:space="0"/>
              <w:right w:val="single" w:color="auto" w:sz="4" w:space="0"/>
            </w:tcBorders>
            <w:noWrap/>
            <w:vAlign w:val="center"/>
          </w:tcPr>
          <w:p w14:paraId="6546561F">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79.89</w:t>
            </w:r>
          </w:p>
        </w:tc>
        <w:tc>
          <w:tcPr>
            <w:tcW w:w="1138" w:type="dxa"/>
            <w:tcBorders>
              <w:top w:val="nil"/>
              <w:left w:val="nil"/>
              <w:bottom w:val="single" w:color="auto" w:sz="4" w:space="0"/>
              <w:right w:val="single" w:color="auto" w:sz="4" w:space="0"/>
            </w:tcBorders>
            <w:noWrap/>
            <w:vAlign w:val="center"/>
          </w:tcPr>
          <w:p w14:paraId="5635EED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30201</w:t>
            </w:r>
          </w:p>
        </w:tc>
        <w:tc>
          <w:tcPr>
            <w:tcW w:w="1984" w:type="dxa"/>
            <w:tcBorders>
              <w:top w:val="nil"/>
              <w:left w:val="nil"/>
              <w:bottom w:val="single" w:color="auto" w:sz="4" w:space="0"/>
              <w:right w:val="single" w:color="auto" w:sz="4" w:space="0"/>
            </w:tcBorders>
            <w:noWrap/>
            <w:vAlign w:val="center"/>
          </w:tcPr>
          <w:p w14:paraId="70F8DB9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办公费</w:t>
            </w:r>
          </w:p>
        </w:tc>
        <w:tc>
          <w:tcPr>
            <w:tcW w:w="833" w:type="dxa"/>
            <w:tcBorders>
              <w:top w:val="nil"/>
              <w:left w:val="nil"/>
              <w:bottom w:val="single" w:color="auto" w:sz="4" w:space="0"/>
              <w:right w:val="single" w:color="auto" w:sz="4" w:space="0"/>
            </w:tcBorders>
            <w:noWrap/>
            <w:vAlign w:val="center"/>
          </w:tcPr>
          <w:p w14:paraId="184D7C07">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0E87F20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30701</w:t>
            </w:r>
          </w:p>
        </w:tc>
        <w:tc>
          <w:tcPr>
            <w:tcW w:w="2551" w:type="dxa"/>
            <w:tcBorders>
              <w:top w:val="nil"/>
              <w:left w:val="nil"/>
              <w:bottom w:val="single" w:color="auto" w:sz="4" w:space="0"/>
              <w:right w:val="single" w:color="auto" w:sz="4" w:space="0"/>
            </w:tcBorders>
            <w:noWrap/>
            <w:vAlign w:val="center"/>
          </w:tcPr>
          <w:p w14:paraId="35297106">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国内债务付息</w:t>
            </w:r>
          </w:p>
        </w:tc>
        <w:tc>
          <w:tcPr>
            <w:tcW w:w="881" w:type="dxa"/>
            <w:tcBorders>
              <w:top w:val="nil"/>
              <w:left w:val="nil"/>
              <w:bottom w:val="single" w:color="auto" w:sz="4" w:space="0"/>
              <w:right w:val="single" w:color="auto" w:sz="8" w:space="0"/>
            </w:tcBorders>
            <w:noWrap/>
            <w:vAlign w:val="center"/>
          </w:tcPr>
          <w:p w14:paraId="6ADC892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323557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0594219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30102</w:t>
            </w:r>
          </w:p>
        </w:tc>
        <w:tc>
          <w:tcPr>
            <w:tcW w:w="3023" w:type="dxa"/>
            <w:tcBorders>
              <w:top w:val="nil"/>
              <w:left w:val="nil"/>
              <w:bottom w:val="single" w:color="auto" w:sz="4" w:space="0"/>
              <w:right w:val="single" w:color="auto" w:sz="4" w:space="0"/>
            </w:tcBorders>
            <w:noWrap/>
            <w:vAlign w:val="center"/>
          </w:tcPr>
          <w:p w14:paraId="03C4672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津贴补贴</w:t>
            </w:r>
          </w:p>
        </w:tc>
        <w:tc>
          <w:tcPr>
            <w:tcW w:w="847" w:type="dxa"/>
            <w:tcBorders>
              <w:top w:val="nil"/>
              <w:left w:val="nil"/>
              <w:bottom w:val="single" w:color="auto" w:sz="4" w:space="0"/>
              <w:right w:val="single" w:color="auto" w:sz="4" w:space="0"/>
            </w:tcBorders>
            <w:noWrap/>
            <w:vAlign w:val="center"/>
          </w:tcPr>
          <w:p w14:paraId="6257FCFA">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396.95</w:t>
            </w:r>
          </w:p>
        </w:tc>
        <w:tc>
          <w:tcPr>
            <w:tcW w:w="1138" w:type="dxa"/>
            <w:tcBorders>
              <w:top w:val="nil"/>
              <w:left w:val="nil"/>
              <w:bottom w:val="single" w:color="auto" w:sz="4" w:space="0"/>
              <w:right w:val="single" w:color="auto" w:sz="4" w:space="0"/>
            </w:tcBorders>
            <w:noWrap/>
            <w:vAlign w:val="center"/>
          </w:tcPr>
          <w:p w14:paraId="13D8586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30202</w:t>
            </w:r>
          </w:p>
        </w:tc>
        <w:tc>
          <w:tcPr>
            <w:tcW w:w="1984" w:type="dxa"/>
            <w:tcBorders>
              <w:top w:val="nil"/>
              <w:left w:val="nil"/>
              <w:bottom w:val="single" w:color="auto" w:sz="4" w:space="0"/>
              <w:right w:val="single" w:color="auto" w:sz="4" w:space="0"/>
            </w:tcBorders>
            <w:noWrap/>
            <w:vAlign w:val="center"/>
          </w:tcPr>
          <w:p w14:paraId="1038276F">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印刷费</w:t>
            </w:r>
          </w:p>
        </w:tc>
        <w:tc>
          <w:tcPr>
            <w:tcW w:w="833" w:type="dxa"/>
            <w:tcBorders>
              <w:top w:val="nil"/>
              <w:left w:val="nil"/>
              <w:bottom w:val="single" w:color="auto" w:sz="4" w:space="0"/>
              <w:right w:val="single" w:color="auto" w:sz="4" w:space="0"/>
            </w:tcBorders>
            <w:noWrap/>
            <w:vAlign w:val="center"/>
          </w:tcPr>
          <w:p w14:paraId="313B626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0F27981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30702</w:t>
            </w:r>
          </w:p>
        </w:tc>
        <w:tc>
          <w:tcPr>
            <w:tcW w:w="2551" w:type="dxa"/>
            <w:tcBorders>
              <w:top w:val="nil"/>
              <w:left w:val="nil"/>
              <w:bottom w:val="single" w:color="auto" w:sz="4" w:space="0"/>
              <w:right w:val="single" w:color="auto" w:sz="4" w:space="0"/>
            </w:tcBorders>
            <w:noWrap/>
            <w:vAlign w:val="center"/>
          </w:tcPr>
          <w:p w14:paraId="37729FE5">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国外债务付息</w:t>
            </w:r>
          </w:p>
        </w:tc>
        <w:tc>
          <w:tcPr>
            <w:tcW w:w="881" w:type="dxa"/>
            <w:tcBorders>
              <w:top w:val="nil"/>
              <w:left w:val="nil"/>
              <w:bottom w:val="single" w:color="auto" w:sz="4" w:space="0"/>
              <w:right w:val="single" w:color="auto" w:sz="8" w:space="0"/>
            </w:tcBorders>
            <w:noWrap/>
            <w:vAlign w:val="center"/>
          </w:tcPr>
          <w:p w14:paraId="7DA2456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6C217C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92D81E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30103</w:t>
            </w:r>
          </w:p>
        </w:tc>
        <w:tc>
          <w:tcPr>
            <w:tcW w:w="3023" w:type="dxa"/>
            <w:tcBorders>
              <w:top w:val="nil"/>
              <w:left w:val="nil"/>
              <w:bottom w:val="single" w:color="auto" w:sz="4" w:space="0"/>
              <w:right w:val="single" w:color="auto" w:sz="4" w:space="0"/>
            </w:tcBorders>
            <w:noWrap/>
            <w:vAlign w:val="center"/>
          </w:tcPr>
          <w:p w14:paraId="7CC58372">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奖金</w:t>
            </w:r>
          </w:p>
        </w:tc>
        <w:tc>
          <w:tcPr>
            <w:tcW w:w="847" w:type="dxa"/>
            <w:tcBorders>
              <w:top w:val="nil"/>
              <w:left w:val="nil"/>
              <w:bottom w:val="single" w:color="auto" w:sz="4" w:space="0"/>
              <w:right w:val="single" w:color="auto" w:sz="4" w:space="0"/>
            </w:tcBorders>
            <w:noWrap/>
            <w:vAlign w:val="center"/>
          </w:tcPr>
          <w:p w14:paraId="51F8CA89">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2.08</w:t>
            </w:r>
          </w:p>
        </w:tc>
        <w:tc>
          <w:tcPr>
            <w:tcW w:w="1138" w:type="dxa"/>
            <w:tcBorders>
              <w:top w:val="nil"/>
              <w:left w:val="nil"/>
              <w:bottom w:val="single" w:color="auto" w:sz="4" w:space="0"/>
              <w:right w:val="single" w:color="auto" w:sz="4" w:space="0"/>
            </w:tcBorders>
            <w:noWrap/>
            <w:vAlign w:val="center"/>
          </w:tcPr>
          <w:p w14:paraId="0D1CB2D4">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30203</w:t>
            </w:r>
          </w:p>
        </w:tc>
        <w:tc>
          <w:tcPr>
            <w:tcW w:w="1984" w:type="dxa"/>
            <w:tcBorders>
              <w:top w:val="nil"/>
              <w:left w:val="nil"/>
              <w:bottom w:val="single" w:color="auto" w:sz="4" w:space="0"/>
              <w:right w:val="single" w:color="auto" w:sz="4" w:space="0"/>
            </w:tcBorders>
            <w:noWrap/>
            <w:vAlign w:val="center"/>
          </w:tcPr>
          <w:p w14:paraId="0A7AF9DE">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咨询费</w:t>
            </w:r>
          </w:p>
        </w:tc>
        <w:tc>
          <w:tcPr>
            <w:tcW w:w="833" w:type="dxa"/>
            <w:tcBorders>
              <w:top w:val="nil"/>
              <w:left w:val="nil"/>
              <w:bottom w:val="single" w:color="auto" w:sz="4" w:space="0"/>
              <w:right w:val="single" w:color="auto" w:sz="4" w:space="0"/>
            </w:tcBorders>
            <w:noWrap/>
            <w:vAlign w:val="center"/>
          </w:tcPr>
          <w:p w14:paraId="6B77B51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1A83E91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30703</w:t>
            </w:r>
          </w:p>
        </w:tc>
        <w:tc>
          <w:tcPr>
            <w:tcW w:w="2551" w:type="dxa"/>
            <w:tcBorders>
              <w:top w:val="nil"/>
              <w:left w:val="nil"/>
              <w:bottom w:val="single" w:color="auto" w:sz="4" w:space="0"/>
              <w:right w:val="single" w:color="auto" w:sz="4" w:space="0"/>
            </w:tcBorders>
            <w:noWrap/>
            <w:vAlign w:val="center"/>
          </w:tcPr>
          <w:p w14:paraId="26A44DD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国内债务发行费用</w:t>
            </w:r>
          </w:p>
        </w:tc>
        <w:tc>
          <w:tcPr>
            <w:tcW w:w="881" w:type="dxa"/>
            <w:tcBorders>
              <w:top w:val="nil"/>
              <w:left w:val="nil"/>
              <w:bottom w:val="single" w:color="auto" w:sz="4" w:space="0"/>
              <w:right w:val="single" w:color="auto" w:sz="8" w:space="0"/>
            </w:tcBorders>
            <w:noWrap/>
            <w:vAlign w:val="center"/>
          </w:tcPr>
          <w:p w14:paraId="179BD13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E32D80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C7C28EF">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30106</w:t>
            </w:r>
          </w:p>
        </w:tc>
        <w:tc>
          <w:tcPr>
            <w:tcW w:w="3023" w:type="dxa"/>
            <w:tcBorders>
              <w:top w:val="nil"/>
              <w:left w:val="nil"/>
              <w:bottom w:val="single" w:color="auto" w:sz="4" w:space="0"/>
              <w:right w:val="single" w:color="auto" w:sz="4" w:space="0"/>
            </w:tcBorders>
            <w:noWrap/>
            <w:vAlign w:val="center"/>
          </w:tcPr>
          <w:p w14:paraId="5550365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伙食补助费</w:t>
            </w:r>
          </w:p>
        </w:tc>
        <w:tc>
          <w:tcPr>
            <w:tcW w:w="847" w:type="dxa"/>
            <w:tcBorders>
              <w:top w:val="nil"/>
              <w:left w:val="nil"/>
              <w:bottom w:val="single" w:color="auto" w:sz="4" w:space="0"/>
              <w:right w:val="single" w:color="auto" w:sz="4" w:space="0"/>
            </w:tcBorders>
            <w:noWrap/>
            <w:vAlign w:val="center"/>
          </w:tcPr>
          <w:p w14:paraId="29AA8697">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4A6CBCA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30204</w:t>
            </w:r>
          </w:p>
        </w:tc>
        <w:tc>
          <w:tcPr>
            <w:tcW w:w="1984" w:type="dxa"/>
            <w:tcBorders>
              <w:top w:val="nil"/>
              <w:left w:val="nil"/>
              <w:bottom w:val="single" w:color="auto" w:sz="4" w:space="0"/>
              <w:right w:val="single" w:color="auto" w:sz="4" w:space="0"/>
            </w:tcBorders>
            <w:noWrap/>
            <w:vAlign w:val="center"/>
          </w:tcPr>
          <w:p w14:paraId="6AF7D59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手续费</w:t>
            </w:r>
          </w:p>
        </w:tc>
        <w:tc>
          <w:tcPr>
            <w:tcW w:w="833" w:type="dxa"/>
            <w:tcBorders>
              <w:top w:val="nil"/>
              <w:left w:val="nil"/>
              <w:bottom w:val="single" w:color="auto" w:sz="4" w:space="0"/>
              <w:right w:val="single" w:color="auto" w:sz="4" w:space="0"/>
            </w:tcBorders>
            <w:noWrap/>
            <w:vAlign w:val="center"/>
          </w:tcPr>
          <w:p w14:paraId="59DC482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141A9EE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30704</w:t>
            </w:r>
          </w:p>
        </w:tc>
        <w:tc>
          <w:tcPr>
            <w:tcW w:w="2551" w:type="dxa"/>
            <w:tcBorders>
              <w:top w:val="nil"/>
              <w:left w:val="nil"/>
              <w:bottom w:val="single" w:color="auto" w:sz="4" w:space="0"/>
              <w:right w:val="single" w:color="auto" w:sz="4" w:space="0"/>
            </w:tcBorders>
            <w:noWrap/>
            <w:vAlign w:val="center"/>
          </w:tcPr>
          <w:p w14:paraId="1118FA4F">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国外债务发行费用</w:t>
            </w:r>
          </w:p>
        </w:tc>
        <w:tc>
          <w:tcPr>
            <w:tcW w:w="881" w:type="dxa"/>
            <w:tcBorders>
              <w:top w:val="nil"/>
              <w:left w:val="nil"/>
              <w:bottom w:val="single" w:color="auto" w:sz="4" w:space="0"/>
              <w:right w:val="single" w:color="auto" w:sz="8" w:space="0"/>
            </w:tcBorders>
            <w:noWrap/>
            <w:vAlign w:val="center"/>
          </w:tcPr>
          <w:p w14:paraId="49F0156E">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73504D">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7728E3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30107</w:t>
            </w:r>
          </w:p>
        </w:tc>
        <w:tc>
          <w:tcPr>
            <w:tcW w:w="3023" w:type="dxa"/>
            <w:tcBorders>
              <w:top w:val="nil"/>
              <w:left w:val="nil"/>
              <w:bottom w:val="single" w:color="auto" w:sz="4" w:space="0"/>
              <w:right w:val="single" w:color="auto" w:sz="4" w:space="0"/>
            </w:tcBorders>
            <w:noWrap/>
            <w:vAlign w:val="center"/>
          </w:tcPr>
          <w:p w14:paraId="1F18078D">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绩效工资</w:t>
            </w:r>
          </w:p>
        </w:tc>
        <w:tc>
          <w:tcPr>
            <w:tcW w:w="847" w:type="dxa"/>
            <w:tcBorders>
              <w:top w:val="nil"/>
              <w:left w:val="nil"/>
              <w:bottom w:val="single" w:color="auto" w:sz="4" w:space="0"/>
              <w:right w:val="single" w:color="auto" w:sz="4" w:space="0"/>
            </w:tcBorders>
            <w:noWrap/>
            <w:vAlign w:val="center"/>
          </w:tcPr>
          <w:p w14:paraId="6B29A876">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29.98</w:t>
            </w:r>
          </w:p>
        </w:tc>
        <w:tc>
          <w:tcPr>
            <w:tcW w:w="1138" w:type="dxa"/>
            <w:tcBorders>
              <w:top w:val="nil"/>
              <w:left w:val="nil"/>
              <w:bottom w:val="single" w:color="auto" w:sz="4" w:space="0"/>
              <w:right w:val="single" w:color="auto" w:sz="4" w:space="0"/>
            </w:tcBorders>
            <w:noWrap/>
            <w:vAlign w:val="center"/>
          </w:tcPr>
          <w:p w14:paraId="10C0460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30205</w:t>
            </w:r>
          </w:p>
        </w:tc>
        <w:tc>
          <w:tcPr>
            <w:tcW w:w="1984" w:type="dxa"/>
            <w:tcBorders>
              <w:top w:val="nil"/>
              <w:left w:val="nil"/>
              <w:bottom w:val="single" w:color="auto" w:sz="4" w:space="0"/>
              <w:right w:val="single" w:color="auto" w:sz="4" w:space="0"/>
            </w:tcBorders>
            <w:noWrap/>
            <w:vAlign w:val="center"/>
          </w:tcPr>
          <w:p w14:paraId="50BC1BF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水费</w:t>
            </w:r>
          </w:p>
        </w:tc>
        <w:tc>
          <w:tcPr>
            <w:tcW w:w="833" w:type="dxa"/>
            <w:tcBorders>
              <w:top w:val="nil"/>
              <w:left w:val="nil"/>
              <w:bottom w:val="single" w:color="auto" w:sz="4" w:space="0"/>
              <w:right w:val="single" w:color="auto" w:sz="4" w:space="0"/>
            </w:tcBorders>
            <w:noWrap/>
            <w:vAlign w:val="center"/>
          </w:tcPr>
          <w:p w14:paraId="50DB750C">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583661A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w:t>
            </w:r>
          </w:p>
        </w:tc>
        <w:tc>
          <w:tcPr>
            <w:tcW w:w="2551" w:type="dxa"/>
            <w:tcBorders>
              <w:top w:val="nil"/>
              <w:left w:val="nil"/>
              <w:bottom w:val="single" w:color="auto" w:sz="4" w:space="0"/>
              <w:right w:val="single" w:color="auto" w:sz="4" w:space="0"/>
            </w:tcBorders>
            <w:noWrap/>
            <w:vAlign w:val="center"/>
          </w:tcPr>
          <w:p w14:paraId="6CB87F7E">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资本性支出</w:t>
            </w:r>
          </w:p>
        </w:tc>
        <w:tc>
          <w:tcPr>
            <w:tcW w:w="881" w:type="dxa"/>
            <w:tcBorders>
              <w:top w:val="nil"/>
              <w:left w:val="nil"/>
              <w:bottom w:val="single" w:color="auto" w:sz="4" w:space="0"/>
              <w:right w:val="single" w:color="auto" w:sz="8" w:space="0"/>
            </w:tcBorders>
            <w:noWrap/>
            <w:vAlign w:val="center"/>
          </w:tcPr>
          <w:p w14:paraId="44231B9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3FED45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4CB956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30108</w:t>
            </w:r>
          </w:p>
        </w:tc>
        <w:tc>
          <w:tcPr>
            <w:tcW w:w="3023" w:type="dxa"/>
            <w:tcBorders>
              <w:top w:val="nil"/>
              <w:left w:val="nil"/>
              <w:bottom w:val="single" w:color="auto" w:sz="4" w:space="0"/>
              <w:right w:val="single" w:color="auto" w:sz="4" w:space="0"/>
            </w:tcBorders>
            <w:noWrap/>
            <w:vAlign w:val="center"/>
          </w:tcPr>
          <w:p w14:paraId="21386CF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机关事业单位基本养老保险缴费</w:t>
            </w:r>
          </w:p>
        </w:tc>
        <w:tc>
          <w:tcPr>
            <w:tcW w:w="847" w:type="dxa"/>
            <w:tcBorders>
              <w:top w:val="nil"/>
              <w:left w:val="nil"/>
              <w:bottom w:val="single" w:color="auto" w:sz="4" w:space="0"/>
              <w:right w:val="single" w:color="auto" w:sz="4" w:space="0"/>
            </w:tcBorders>
            <w:noWrap/>
            <w:vAlign w:val="center"/>
          </w:tcPr>
          <w:p w14:paraId="6560A894">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20.40</w:t>
            </w:r>
          </w:p>
        </w:tc>
        <w:tc>
          <w:tcPr>
            <w:tcW w:w="1138" w:type="dxa"/>
            <w:tcBorders>
              <w:top w:val="nil"/>
              <w:left w:val="nil"/>
              <w:bottom w:val="single" w:color="auto" w:sz="4" w:space="0"/>
              <w:right w:val="single" w:color="auto" w:sz="4" w:space="0"/>
            </w:tcBorders>
            <w:noWrap/>
            <w:vAlign w:val="center"/>
          </w:tcPr>
          <w:p w14:paraId="53E7D32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30206</w:t>
            </w:r>
          </w:p>
        </w:tc>
        <w:tc>
          <w:tcPr>
            <w:tcW w:w="1984" w:type="dxa"/>
            <w:tcBorders>
              <w:top w:val="nil"/>
              <w:left w:val="nil"/>
              <w:bottom w:val="single" w:color="auto" w:sz="4" w:space="0"/>
              <w:right w:val="single" w:color="auto" w:sz="4" w:space="0"/>
            </w:tcBorders>
            <w:noWrap/>
            <w:vAlign w:val="center"/>
          </w:tcPr>
          <w:p w14:paraId="1C8F426A">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电费</w:t>
            </w:r>
          </w:p>
        </w:tc>
        <w:tc>
          <w:tcPr>
            <w:tcW w:w="833" w:type="dxa"/>
            <w:tcBorders>
              <w:top w:val="nil"/>
              <w:left w:val="nil"/>
              <w:bottom w:val="single" w:color="auto" w:sz="4" w:space="0"/>
              <w:right w:val="single" w:color="auto" w:sz="4" w:space="0"/>
            </w:tcBorders>
            <w:noWrap/>
            <w:vAlign w:val="center"/>
          </w:tcPr>
          <w:p w14:paraId="71311C5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60845E58">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31001</w:t>
            </w:r>
          </w:p>
        </w:tc>
        <w:tc>
          <w:tcPr>
            <w:tcW w:w="2551" w:type="dxa"/>
            <w:tcBorders>
              <w:top w:val="nil"/>
              <w:left w:val="nil"/>
              <w:bottom w:val="single" w:color="auto" w:sz="4" w:space="0"/>
              <w:right w:val="single" w:color="auto" w:sz="4" w:space="0"/>
            </w:tcBorders>
            <w:noWrap/>
            <w:vAlign w:val="center"/>
          </w:tcPr>
          <w:p w14:paraId="66493B6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房屋建筑物购建</w:t>
            </w:r>
          </w:p>
        </w:tc>
        <w:tc>
          <w:tcPr>
            <w:tcW w:w="881" w:type="dxa"/>
            <w:tcBorders>
              <w:top w:val="nil"/>
              <w:left w:val="nil"/>
              <w:bottom w:val="single" w:color="auto" w:sz="4" w:space="0"/>
              <w:right w:val="single" w:color="auto" w:sz="8" w:space="0"/>
            </w:tcBorders>
            <w:noWrap/>
            <w:vAlign w:val="center"/>
          </w:tcPr>
          <w:p w14:paraId="7980F30F">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DA3098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2A6DC8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30109</w:t>
            </w:r>
          </w:p>
        </w:tc>
        <w:tc>
          <w:tcPr>
            <w:tcW w:w="3023" w:type="dxa"/>
            <w:tcBorders>
              <w:top w:val="nil"/>
              <w:left w:val="nil"/>
              <w:bottom w:val="single" w:color="auto" w:sz="4" w:space="0"/>
              <w:right w:val="single" w:color="auto" w:sz="4" w:space="0"/>
            </w:tcBorders>
            <w:noWrap/>
            <w:vAlign w:val="center"/>
          </w:tcPr>
          <w:p w14:paraId="399BB4A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职业年金缴费</w:t>
            </w:r>
          </w:p>
        </w:tc>
        <w:tc>
          <w:tcPr>
            <w:tcW w:w="847" w:type="dxa"/>
            <w:tcBorders>
              <w:top w:val="nil"/>
              <w:left w:val="nil"/>
              <w:bottom w:val="single" w:color="auto" w:sz="4" w:space="0"/>
              <w:right w:val="single" w:color="auto" w:sz="4" w:space="0"/>
            </w:tcBorders>
            <w:noWrap/>
            <w:vAlign w:val="center"/>
          </w:tcPr>
          <w:p w14:paraId="66701EA9">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s="仿宋_GB2312"/>
                <w:kern w:val="0"/>
                <w:sz w:val="22"/>
                <w:szCs w:val="22"/>
                <w:lang w:val="en-US" w:eastAsia="zh-CN"/>
              </w:rPr>
              <w:t>0.00</w:t>
            </w:r>
          </w:p>
        </w:tc>
        <w:tc>
          <w:tcPr>
            <w:tcW w:w="1138" w:type="dxa"/>
            <w:tcBorders>
              <w:top w:val="nil"/>
              <w:left w:val="nil"/>
              <w:bottom w:val="single" w:color="auto" w:sz="4" w:space="0"/>
              <w:right w:val="single" w:color="auto" w:sz="4" w:space="0"/>
            </w:tcBorders>
            <w:noWrap/>
            <w:vAlign w:val="center"/>
          </w:tcPr>
          <w:p w14:paraId="689B2C0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30207</w:t>
            </w:r>
          </w:p>
        </w:tc>
        <w:tc>
          <w:tcPr>
            <w:tcW w:w="1984" w:type="dxa"/>
            <w:tcBorders>
              <w:top w:val="nil"/>
              <w:left w:val="nil"/>
              <w:bottom w:val="single" w:color="auto" w:sz="4" w:space="0"/>
              <w:right w:val="single" w:color="auto" w:sz="4" w:space="0"/>
            </w:tcBorders>
            <w:noWrap/>
            <w:vAlign w:val="center"/>
          </w:tcPr>
          <w:p w14:paraId="52EB78D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邮电费</w:t>
            </w:r>
          </w:p>
        </w:tc>
        <w:tc>
          <w:tcPr>
            <w:tcW w:w="833" w:type="dxa"/>
            <w:tcBorders>
              <w:top w:val="nil"/>
              <w:left w:val="nil"/>
              <w:bottom w:val="single" w:color="auto" w:sz="4" w:space="0"/>
              <w:right w:val="single" w:color="auto" w:sz="4" w:space="0"/>
            </w:tcBorders>
            <w:noWrap/>
            <w:vAlign w:val="center"/>
          </w:tcPr>
          <w:p w14:paraId="618D164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60F41278">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31002</w:t>
            </w:r>
          </w:p>
        </w:tc>
        <w:tc>
          <w:tcPr>
            <w:tcW w:w="2551" w:type="dxa"/>
            <w:tcBorders>
              <w:top w:val="nil"/>
              <w:left w:val="nil"/>
              <w:bottom w:val="single" w:color="auto" w:sz="4" w:space="0"/>
              <w:right w:val="single" w:color="auto" w:sz="4" w:space="0"/>
            </w:tcBorders>
            <w:noWrap/>
            <w:vAlign w:val="center"/>
          </w:tcPr>
          <w:p w14:paraId="6D66AF0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办公设备购置</w:t>
            </w:r>
          </w:p>
        </w:tc>
        <w:tc>
          <w:tcPr>
            <w:tcW w:w="881" w:type="dxa"/>
            <w:tcBorders>
              <w:top w:val="nil"/>
              <w:left w:val="nil"/>
              <w:bottom w:val="single" w:color="auto" w:sz="4" w:space="0"/>
              <w:right w:val="single" w:color="auto" w:sz="8" w:space="0"/>
            </w:tcBorders>
            <w:noWrap/>
            <w:vAlign w:val="center"/>
          </w:tcPr>
          <w:p w14:paraId="59300CD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103052">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543304A">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30110</w:t>
            </w:r>
          </w:p>
        </w:tc>
        <w:tc>
          <w:tcPr>
            <w:tcW w:w="3023" w:type="dxa"/>
            <w:tcBorders>
              <w:top w:val="nil"/>
              <w:left w:val="nil"/>
              <w:bottom w:val="single" w:color="auto" w:sz="4" w:space="0"/>
              <w:right w:val="single" w:color="auto" w:sz="4" w:space="0"/>
            </w:tcBorders>
            <w:noWrap/>
            <w:vAlign w:val="center"/>
          </w:tcPr>
          <w:p w14:paraId="20CFA8A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职工基本医疗保险缴费</w:t>
            </w:r>
          </w:p>
        </w:tc>
        <w:tc>
          <w:tcPr>
            <w:tcW w:w="847" w:type="dxa"/>
            <w:tcBorders>
              <w:top w:val="nil"/>
              <w:left w:val="nil"/>
              <w:bottom w:val="single" w:color="auto" w:sz="4" w:space="0"/>
              <w:right w:val="single" w:color="auto" w:sz="4" w:space="0"/>
            </w:tcBorders>
            <w:noWrap/>
            <w:vAlign w:val="center"/>
          </w:tcPr>
          <w:p w14:paraId="389CF063">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119.46</w:t>
            </w:r>
          </w:p>
        </w:tc>
        <w:tc>
          <w:tcPr>
            <w:tcW w:w="1138" w:type="dxa"/>
            <w:tcBorders>
              <w:top w:val="nil"/>
              <w:left w:val="nil"/>
              <w:bottom w:val="single" w:color="auto" w:sz="4" w:space="0"/>
              <w:right w:val="single" w:color="auto" w:sz="4" w:space="0"/>
            </w:tcBorders>
            <w:noWrap/>
            <w:vAlign w:val="center"/>
          </w:tcPr>
          <w:p w14:paraId="09A7B21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30208</w:t>
            </w:r>
          </w:p>
        </w:tc>
        <w:tc>
          <w:tcPr>
            <w:tcW w:w="1984" w:type="dxa"/>
            <w:tcBorders>
              <w:top w:val="nil"/>
              <w:left w:val="nil"/>
              <w:bottom w:val="single" w:color="auto" w:sz="4" w:space="0"/>
              <w:right w:val="single" w:color="auto" w:sz="4" w:space="0"/>
            </w:tcBorders>
            <w:noWrap/>
            <w:vAlign w:val="center"/>
          </w:tcPr>
          <w:p w14:paraId="3A7AED2E">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取暖费</w:t>
            </w:r>
          </w:p>
        </w:tc>
        <w:tc>
          <w:tcPr>
            <w:tcW w:w="833" w:type="dxa"/>
            <w:tcBorders>
              <w:top w:val="nil"/>
              <w:left w:val="nil"/>
              <w:bottom w:val="single" w:color="auto" w:sz="4" w:space="0"/>
              <w:right w:val="single" w:color="auto" w:sz="4" w:space="0"/>
            </w:tcBorders>
            <w:noWrap/>
            <w:vAlign w:val="center"/>
          </w:tcPr>
          <w:p w14:paraId="36302F0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5E3A5D4F">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31003</w:t>
            </w:r>
          </w:p>
        </w:tc>
        <w:tc>
          <w:tcPr>
            <w:tcW w:w="2551" w:type="dxa"/>
            <w:tcBorders>
              <w:top w:val="nil"/>
              <w:left w:val="nil"/>
              <w:bottom w:val="single" w:color="auto" w:sz="4" w:space="0"/>
              <w:right w:val="single" w:color="auto" w:sz="4" w:space="0"/>
            </w:tcBorders>
            <w:noWrap/>
            <w:vAlign w:val="center"/>
          </w:tcPr>
          <w:p w14:paraId="5F1F43C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专用设备购置</w:t>
            </w:r>
          </w:p>
        </w:tc>
        <w:tc>
          <w:tcPr>
            <w:tcW w:w="881" w:type="dxa"/>
            <w:tcBorders>
              <w:top w:val="nil"/>
              <w:left w:val="nil"/>
              <w:bottom w:val="single" w:color="auto" w:sz="4" w:space="0"/>
              <w:right w:val="single" w:color="auto" w:sz="8" w:space="0"/>
            </w:tcBorders>
            <w:noWrap/>
            <w:vAlign w:val="center"/>
          </w:tcPr>
          <w:p w14:paraId="0433116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297AD41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0850D96">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30111</w:t>
            </w:r>
          </w:p>
        </w:tc>
        <w:tc>
          <w:tcPr>
            <w:tcW w:w="3023" w:type="dxa"/>
            <w:tcBorders>
              <w:top w:val="nil"/>
              <w:left w:val="nil"/>
              <w:bottom w:val="single" w:color="auto" w:sz="4" w:space="0"/>
              <w:right w:val="single" w:color="auto" w:sz="4" w:space="0"/>
            </w:tcBorders>
            <w:noWrap/>
            <w:vAlign w:val="center"/>
          </w:tcPr>
          <w:p w14:paraId="5A07F2C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公务员医疗补助缴费</w:t>
            </w:r>
          </w:p>
        </w:tc>
        <w:tc>
          <w:tcPr>
            <w:tcW w:w="847" w:type="dxa"/>
            <w:tcBorders>
              <w:top w:val="nil"/>
              <w:left w:val="nil"/>
              <w:bottom w:val="single" w:color="auto" w:sz="4" w:space="0"/>
              <w:right w:val="single" w:color="auto" w:sz="4" w:space="0"/>
            </w:tcBorders>
            <w:noWrap/>
            <w:vAlign w:val="center"/>
          </w:tcPr>
          <w:p w14:paraId="27870E8D">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18.13</w:t>
            </w:r>
          </w:p>
        </w:tc>
        <w:tc>
          <w:tcPr>
            <w:tcW w:w="1138" w:type="dxa"/>
            <w:tcBorders>
              <w:top w:val="nil"/>
              <w:left w:val="nil"/>
              <w:bottom w:val="single" w:color="auto" w:sz="4" w:space="0"/>
              <w:right w:val="single" w:color="auto" w:sz="4" w:space="0"/>
            </w:tcBorders>
            <w:noWrap/>
            <w:vAlign w:val="center"/>
          </w:tcPr>
          <w:p w14:paraId="67E23A2F">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30209</w:t>
            </w:r>
          </w:p>
        </w:tc>
        <w:tc>
          <w:tcPr>
            <w:tcW w:w="1984" w:type="dxa"/>
            <w:tcBorders>
              <w:top w:val="nil"/>
              <w:left w:val="nil"/>
              <w:bottom w:val="single" w:color="auto" w:sz="4" w:space="0"/>
              <w:right w:val="single" w:color="auto" w:sz="4" w:space="0"/>
            </w:tcBorders>
            <w:noWrap/>
            <w:vAlign w:val="center"/>
          </w:tcPr>
          <w:p w14:paraId="385D24C4">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物业管理费</w:t>
            </w:r>
          </w:p>
        </w:tc>
        <w:tc>
          <w:tcPr>
            <w:tcW w:w="833" w:type="dxa"/>
            <w:tcBorders>
              <w:top w:val="nil"/>
              <w:left w:val="nil"/>
              <w:bottom w:val="single" w:color="auto" w:sz="4" w:space="0"/>
              <w:right w:val="single" w:color="auto" w:sz="4" w:space="0"/>
            </w:tcBorders>
            <w:noWrap/>
            <w:vAlign w:val="center"/>
          </w:tcPr>
          <w:p w14:paraId="3C72F8B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0919B3E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31005</w:t>
            </w:r>
          </w:p>
        </w:tc>
        <w:tc>
          <w:tcPr>
            <w:tcW w:w="2551" w:type="dxa"/>
            <w:tcBorders>
              <w:top w:val="nil"/>
              <w:left w:val="nil"/>
              <w:bottom w:val="single" w:color="auto" w:sz="4" w:space="0"/>
              <w:right w:val="single" w:color="auto" w:sz="4" w:space="0"/>
            </w:tcBorders>
            <w:noWrap/>
            <w:vAlign w:val="center"/>
          </w:tcPr>
          <w:p w14:paraId="4C761A7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基础设施建设</w:t>
            </w:r>
          </w:p>
        </w:tc>
        <w:tc>
          <w:tcPr>
            <w:tcW w:w="881" w:type="dxa"/>
            <w:tcBorders>
              <w:top w:val="nil"/>
              <w:left w:val="nil"/>
              <w:bottom w:val="single" w:color="auto" w:sz="4" w:space="0"/>
              <w:right w:val="single" w:color="auto" w:sz="8" w:space="0"/>
            </w:tcBorders>
            <w:noWrap/>
            <w:vAlign w:val="center"/>
          </w:tcPr>
          <w:p w14:paraId="0E6F1A0B">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469A37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122EA9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30112</w:t>
            </w:r>
          </w:p>
        </w:tc>
        <w:tc>
          <w:tcPr>
            <w:tcW w:w="3023" w:type="dxa"/>
            <w:tcBorders>
              <w:top w:val="nil"/>
              <w:left w:val="nil"/>
              <w:bottom w:val="single" w:color="auto" w:sz="4" w:space="0"/>
              <w:right w:val="single" w:color="auto" w:sz="4" w:space="0"/>
            </w:tcBorders>
            <w:noWrap/>
            <w:vAlign w:val="center"/>
          </w:tcPr>
          <w:p w14:paraId="797BF3B6">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其他社会保障缴费</w:t>
            </w:r>
          </w:p>
        </w:tc>
        <w:tc>
          <w:tcPr>
            <w:tcW w:w="847" w:type="dxa"/>
            <w:tcBorders>
              <w:top w:val="nil"/>
              <w:left w:val="nil"/>
              <w:bottom w:val="single" w:color="auto" w:sz="4" w:space="0"/>
              <w:right w:val="single" w:color="auto" w:sz="4" w:space="0"/>
            </w:tcBorders>
            <w:noWrap/>
            <w:vAlign w:val="center"/>
          </w:tcPr>
          <w:p w14:paraId="6B687DBF">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0.95</w:t>
            </w:r>
          </w:p>
        </w:tc>
        <w:tc>
          <w:tcPr>
            <w:tcW w:w="1138" w:type="dxa"/>
            <w:tcBorders>
              <w:top w:val="nil"/>
              <w:left w:val="nil"/>
              <w:bottom w:val="single" w:color="auto" w:sz="4" w:space="0"/>
              <w:right w:val="single" w:color="auto" w:sz="4" w:space="0"/>
            </w:tcBorders>
            <w:noWrap/>
            <w:vAlign w:val="center"/>
          </w:tcPr>
          <w:p w14:paraId="464B1D26">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30211</w:t>
            </w:r>
          </w:p>
        </w:tc>
        <w:tc>
          <w:tcPr>
            <w:tcW w:w="1984" w:type="dxa"/>
            <w:tcBorders>
              <w:top w:val="nil"/>
              <w:left w:val="nil"/>
              <w:bottom w:val="single" w:color="auto" w:sz="4" w:space="0"/>
              <w:right w:val="single" w:color="auto" w:sz="4" w:space="0"/>
            </w:tcBorders>
            <w:noWrap/>
            <w:vAlign w:val="center"/>
          </w:tcPr>
          <w:p w14:paraId="6BED365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差旅费</w:t>
            </w:r>
          </w:p>
        </w:tc>
        <w:tc>
          <w:tcPr>
            <w:tcW w:w="833" w:type="dxa"/>
            <w:tcBorders>
              <w:top w:val="nil"/>
              <w:left w:val="nil"/>
              <w:bottom w:val="single" w:color="auto" w:sz="4" w:space="0"/>
              <w:right w:val="single" w:color="auto" w:sz="4" w:space="0"/>
            </w:tcBorders>
            <w:noWrap/>
            <w:vAlign w:val="center"/>
          </w:tcPr>
          <w:p w14:paraId="044D8232">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63FC3738">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31006</w:t>
            </w:r>
          </w:p>
        </w:tc>
        <w:tc>
          <w:tcPr>
            <w:tcW w:w="2551" w:type="dxa"/>
            <w:tcBorders>
              <w:top w:val="nil"/>
              <w:left w:val="nil"/>
              <w:bottom w:val="single" w:color="auto" w:sz="4" w:space="0"/>
              <w:right w:val="single" w:color="auto" w:sz="4" w:space="0"/>
            </w:tcBorders>
            <w:noWrap/>
            <w:vAlign w:val="center"/>
          </w:tcPr>
          <w:p w14:paraId="3D8C4C2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大型修缮</w:t>
            </w:r>
          </w:p>
        </w:tc>
        <w:tc>
          <w:tcPr>
            <w:tcW w:w="881" w:type="dxa"/>
            <w:tcBorders>
              <w:top w:val="nil"/>
              <w:left w:val="nil"/>
              <w:bottom w:val="single" w:color="auto" w:sz="4" w:space="0"/>
              <w:right w:val="single" w:color="auto" w:sz="8" w:space="0"/>
            </w:tcBorders>
            <w:noWrap/>
            <w:vAlign w:val="center"/>
          </w:tcPr>
          <w:p w14:paraId="08AED99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B20B997">
        <w:tblPrEx>
          <w:tblCellMar>
            <w:top w:w="0" w:type="dxa"/>
            <w:left w:w="108" w:type="dxa"/>
            <w:bottom w:w="0" w:type="dxa"/>
            <w:right w:w="108" w:type="dxa"/>
          </w:tblCellMar>
        </w:tblPrEx>
        <w:trPr>
          <w:trHeight w:val="90" w:hRule="atLeast"/>
          <w:jc w:val="center"/>
        </w:trPr>
        <w:tc>
          <w:tcPr>
            <w:tcW w:w="1008" w:type="dxa"/>
            <w:tcBorders>
              <w:top w:val="nil"/>
              <w:left w:val="single" w:color="auto" w:sz="8" w:space="0"/>
              <w:bottom w:val="single" w:color="auto" w:sz="4" w:space="0"/>
              <w:right w:val="single" w:color="auto" w:sz="4" w:space="0"/>
            </w:tcBorders>
            <w:noWrap/>
            <w:vAlign w:val="center"/>
          </w:tcPr>
          <w:p w14:paraId="6464FCD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30113</w:t>
            </w:r>
          </w:p>
        </w:tc>
        <w:tc>
          <w:tcPr>
            <w:tcW w:w="3023" w:type="dxa"/>
            <w:tcBorders>
              <w:top w:val="nil"/>
              <w:left w:val="nil"/>
              <w:bottom w:val="single" w:color="auto" w:sz="4" w:space="0"/>
              <w:right w:val="single" w:color="auto" w:sz="4" w:space="0"/>
            </w:tcBorders>
            <w:noWrap/>
            <w:vAlign w:val="center"/>
          </w:tcPr>
          <w:p w14:paraId="60C6D70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住房公积金</w:t>
            </w:r>
          </w:p>
        </w:tc>
        <w:tc>
          <w:tcPr>
            <w:tcW w:w="847" w:type="dxa"/>
            <w:tcBorders>
              <w:top w:val="nil"/>
              <w:left w:val="nil"/>
              <w:bottom w:val="single" w:color="auto" w:sz="4" w:space="0"/>
              <w:right w:val="single" w:color="auto" w:sz="4" w:space="0"/>
            </w:tcBorders>
            <w:noWrap/>
            <w:vAlign w:val="center"/>
          </w:tcPr>
          <w:p w14:paraId="7B6C339F">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18.66</w:t>
            </w:r>
          </w:p>
        </w:tc>
        <w:tc>
          <w:tcPr>
            <w:tcW w:w="1138" w:type="dxa"/>
            <w:tcBorders>
              <w:top w:val="nil"/>
              <w:left w:val="nil"/>
              <w:bottom w:val="single" w:color="auto" w:sz="4" w:space="0"/>
              <w:right w:val="single" w:color="auto" w:sz="4" w:space="0"/>
            </w:tcBorders>
            <w:noWrap/>
            <w:vAlign w:val="center"/>
          </w:tcPr>
          <w:p w14:paraId="4E9E5D7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30212</w:t>
            </w:r>
          </w:p>
        </w:tc>
        <w:tc>
          <w:tcPr>
            <w:tcW w:w="1984" w:type="dxa"/>
            <w:tcBorders>
              <w:top w:val="nil"/>
              <w:left w:val="nil"/>
              <w:bottom w:val="single" w:color="auto" w:sz="4" w:space="0"/>
              <w:right w:val="single" w:color="auto" w:sz="4" w:space="0"/>
            </w:tcBorders>
            <w:noWrap/>
            <w:vAlign w:val="center"/>
          </w:tcPr>
          <w:p w14:paraId="31C6905D">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因公出国（境）费用</w:t>
            </w:r>
          </w:p>
        </w:tc>
        <w:tc>
          <w:tcPr>
            <w:tcW w:w="833" w:type="dxa"/>
            <w:tcBorders>
              <w:top w:val="nil"/>
              <w:left w:val="nil"/>
              <w:bottom w:val="single" w:color="auto" w:sz="4" w:space="0"/>
              <w:right w:val="single" w:color="auto" w:sz="4" w:space="0"/>
            </w:tcBorders>
            <w:noWrap/>
            <w:vAlign w:val="center"/>
          </w:tcPr>
          <w:p w14:paraId="305B5C3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3D0EF546">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31007</w:t>
            </w:r>
          </w:p>
        </w:tc>
        <w:tc>
          <w:tcPr>
            <w:tcW w:w="2551" w:type="dxa"/>
            <w:tcBorders>
              <w:top w:val="nil"/>
              <w:left w:val="nil"/>
              <w:bottom w:val="single" w:color="auto" w:sz="4" w:space="0"/>
              <w:right w:val="single" w:color="auto" w:sz="4" w:space="0"/>
            </w:tcBorders>
            <w:noWrap/>
            <w:vAlign w:val="center"/>
          </w:tcPr>
          <w:p w14:paraId="24F954C0">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信息网络及软件购置更新</w:t>
            </w:r>
          </w:p>
        </w:tc>
        <w:tc>
          <w:tcPr>
            <w:tcW w:w="881" w:type="dxa"/>
            <w:tcBorders>
              <w:top w:val="nil"/>
              <w:left w:val="nil"/>
              <w:bottom w:val="single" w:color="auto" w:sz="4" w:space="0"/>
              <w:right w:val="single" w:color="auto" w:sz="8" w:space="0"/>
            </w:tcBorders>
            <w:noWrap/>
            <w:vAlign w:val="center"/>
          </w:tcPr>
          <w:p w14:paraId="5076D53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5AF028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41241E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30114</w:t>
            </w:r>
          </w:p>
        </w:tc>
        <w:tc>
          <w:tcPr>
            <w:tcW w:w="3023" w:type="dxa"/>
            <w:tcBorders>
              <w:top w:val="nil"/>
              <w:left w:val="nil"/>
              <w:bottom w:val="single" w:color="auto" w:sz="4" w:space="0"/>
              <w:right w:val="single" w:color="auto" w:sz="4" w:space="0"/>
            </w:tcBorders>
            <w:noWrap/>
            <w:vAlign w:val="center"/>
          </w:tcPr>
          <w:p w14:paraId="707422DD">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医疗费</w:t>
            </w:r>
          </w:p>
        </w:tc>
        <w:tc>
          <w:tcPr>
            <w:tcW w:w="847" w:type="dxa"/>
            <w:tcBorders>
              <w:top w:val="nil"/>
              <w:left w:val="nil"/>
              <w:bottom w:val="single" w:color="auto" w:sz="4" w:space="0"/>
              <w:right w:val="single" w:color="auto" w:sz="4" w:space="0"/>
            </w:tcBorders>
            <w:noWrap/>
            <w:vAlign w:val="center"/>
          </w:tcPr>
          <w:p w14:paraId="425D9025">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s="仿宋_GB2312"/>
                <w:kern w:val="0"/>
                <w:sz w:val="22"/>
                <w:szCs w:val="22"/>
                <w:lang w:val="en-US" w:eastAsia="zh-CN"/>
              </w:rPr>
              <w:t>0.00</w:t>
            </w:r>
          </w:p>
        </w:tc>
        <w:tc>
          <w:tcPr>
            <w:tcW w:w="1138" w:type="dxa"/>
            <w:tcBorders>
              <w:top w:val="nil"/>
              <w:left w:val="nil"/>
              <w:bottom w:val="single" w:color="auto" w:sz="4" w:space="0"/>
              <w:right w:val="single" w:color="auto" w:sz="4" w:space="0"/>
            </w:tcBorders>
            <w:noWrap/>
            <w:vAlign w:val="center"/>
          </w:tcPr>
          <w:p w14:paraId="581BB356">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30213</w:t>
            </w:r>
          </w:p>
        </w:tc>
        <w:tc>
          <w:tcPr>
            <w:tcW w:w="1984" w:type="dxa"/>
            <w:tcBorders>
              <w:top w:val="nil"/>
              <w:left w:val="nil"/>
              <w:bottom w:val="single" w:color="auto" w:sz="4" w:space="0"/>
              <w:right w:val="single" w:color="auto" w:sz="4" w:space="0"/>
            </w:tcBorders>
            <w:noWrap/>
            <w:vAlign w:val="center"/>
          </w:tcPr>
          <w:p w14:paraId="3D39235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维修</w:t>
            </w:r>
            <w:r>
              <w:rPr>
                <w:rFonts w:ascii="仿宋_GB2312" w:hAnsi="宋体" w:eastAsia="仿宋_GB2312" w:cs="仿宋_GB2312"/>
                <w:color w:val="000000"/>
                <w:kern w:val="0"/>
                <w:sz w:val="20"/>
                <w:szCs w:val="20"/>
              </w:rPr>
              <w:t>(</w:t>
            </w:r>
            <w:r>
              <w:rPr>
                <w:rFonts w:hint="eastAsia" w:ascii="仿宋_GB2312" w:hAnsi="宋体" w:eastAsia="仿宋_GB2312" w:cs="仿宋_GB2312"/>
                <w:color w:val="000000"/>
                <w:kern w:val="0"/>
                <w:sz w:val="20"/>
                <w:szCs w:val="20"/>
              </w:rPr>
              <w:t>护</w:t>
            </w:r>
            <w:r>
              <w:rPr>
                <w:rFonts w:ascii="仿宋_GB2312" w:hAnsi="宋体" w:eastAsia="仿宋_GB2312" w:cs="仿宋_GB2312"/>
                <w:color w:val="000000"/>
                <w:kern w:val="0"/>
                <w:sz w:val="20"/>
                <w:szCs w:val="20"/>
              </w:rPr>
              <w:t>)</w:t>
            </w:r>
            <w:r>
              <w:rPr>
                <w:rFonts w:hint="eastAsia" w:ascii="仿宋_GB2312" w:hAnsi="宋体" w:eastAsia="仿宋_GB2312" w:cs="仿宋_GB2312"/>
                <w:color w:val="000000"/>
                <w:kern w:val="0"/>
                <w:sz w:val="20"/>
                <w:szCs w:val="20"/>
              </w:rPr>
              <w:t>费</w:t>
            </w:r>
          </w:p>
        </w:tc>
        <w:tc>
          <w:tcPr>
            <w:tcW w:w="833" w:type="dxa"/>
            <w:tcBorders>
              <w:top w:val="nil"/>
              <w:left w:val="nil"/>
              <w:bottom w:val="single" w:color="auto" w:sz="4" w:space="0"/>
              <w:right w:val="single" w:color="auto" w:sz="4" w:space="0"/>
            </w:tcBorders>
            <w:noWrap/>
            <w:vAlign w:val="center"/>
          </w:tcPr>
          <w:p w14:paraId="11B457F1">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10ED9F23">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31008</w:t>
            </w:r>
          </w:p>
        </w:tc>
        <w:tc>
          <w:tcPr>
            <w:tcW w:w="2551" w:type="dxa"/>
            <w:tcBorders>
              <w:top w:val="nil"/>
              <w:left w:val="nil"/>
              <w:bottom w:val="single" w:color="auto" w:sz="4" w:space="0"/>
              <w:right w:val="single" w:color="auto" w:sz="4" w:space="0"/>
            </w:tcBorders>
            <w:noWrap/>
            <w:vAlign w:val="center"/>
          </w:tcPr>
          <w:p w14:paraId="618B042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物资储备</w:t>
            </w:r>
          </w:p>
        </w:tc>
        <w:tc>
          <w:tcPr>
            <w:tcW w:w="881" w:type="dxa"/>
            <w:tcBorders>
              <w:top w:val="nil"/>
              <w:left w:val="nil"/>
              <w:bottom w:val="single" w:color="auto" w:sz="4" w:space="0"/>
              <w:right w:val="single" w:color="auto" w:sz="8" w:space="0"/>
            </w:tcBorders>
            <w:noWrap/>
            <w:vAlign w:val="center"/>
          </w:tcPr>
          <w:p w14:paraId="02281A40">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F41AFF2">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299BFA24">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30199</w:t>
            </w:r>
          </w:p>
        </w:tc>
        <w:tc>
          <w:tcPr>
            <w:tcW w:w="3023" w:type="dxa"/>
            <w:tcBorders>
              <w:top w:val="nil"/>
              <w:left w:val="nil"/>
              <w:bottom w:val="single" w:color="auto" w:sz="4" w:space="0"/>
              <w:right w:val="single" w:color="auto" w:sz="4" w:space="0"/>
            </w:tcBorders>
            <w:noWrap/>
            <w:vAlign w:val="center"/>
          </w:tcPr>
          <w:p w14:paraId="1A8315D0">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其他工资福利支出</w:t>
            </w:r>
          </w:p>
        </w:tc>
        <w:tc>
          <w:tcPr>
            <w:tcW w:w="847" w:type="dxa"/>
            <w:tcBorders>
              <w:top w:val="nil"/>
              <w:left w:val="nil"/>
              <w:bottom w:val="single" w:color="auto" w:sz="4" w:space="0"/>
              <w:right w:val="single" w:color="auto" w:sz="4" w:space="0"/>
            </w:tcBorders>
            <w:noWrap/>
            <w:vAlign w:val="center"/>
          </w:tcPr>
          <w:p w14:paraId="1C70F613">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8.21</w:t>
            </w:r>
          </w:p>
        </w:tc>
        <w:tc>
          <w:tcPr>
            <w:tcW w:w="1138" w:type="dxa"/>
            <w:tcBorders>
              <w:top w:val="nil"/>
              <w:left w:val="nil"/>
              <w:bottom w:val="single" w:color="auto" w:sz="4" w:space="0"/>
              <w:right w:val="single" w:color="auto" w:sz="4" w:space="0"/>
            </w:tcBorders>
            <w:noWrap/>
            <w:vAlign w:val="center"/>
          </w:tcPr>
          <w:p w14:paraId="332C3ED2">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30214</w:t>
            </w:r>
          </w:p>
        </w:tc>
        <w:tc>
          <w:tcPr>
            <w:tcW w:w="1984" w:type="dxa"/>
            <w:tcBorders>
              <w:top w:val="nil"/>
              <w:left w:val="nil"/>
              <w:bottom w:val="single" w:color="auto" w:sz="4" w:space="0"/>
              <w:right w:val="single" w:color="auto" w:sz="4" w:space="0"/>
            </w:tcBorders>
            <w:noWrap/>
            <w:vAlign w:val="center"/>
          </w:tcPr>
          <w:p w14:paraId="3727CFAF">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租赁费</w:t>
            </w:r>
          </w:p>
        </w:tc>
        <w:tc>
          <w:tcPr>
            <w:tcW w:w="833" w:type="dxa"/>
            <w:tcBorders>
              <w:top w:val="nil"/>
              <w:left w:val="nil"/>
              <w:bottom w:val="single" w:color="auto" w:sz="4" w:space="0"/>
              <w:right w:val="single" w:color="auto" w:sz="4" w:space="0"/>
            </w:tcBorders>
            <w:noWrap/>
            <w:vAlign w:val="center"/>
          </w:tcPr>
          <w:p w14:paraId="53B46CD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7D0D2093">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31009</w:t>
            </w:r>
          </w:p>
        </w:tc>
        <w:tc>
          <w:tcPr>
            <w:tcW w:w="2551" w:type="dxa"/>
            <w:tcBorders>
              <w:top w:val="nil"/>
              <w:left w:val="nil"/>
              <w:bottom w:val="single" w:color="auto" w:sz="4" w:space="0"/>
              <w:right w:val="single" w:color="auto" w:sz="4" w:space="0"/>
            </w:tcBorders>
            <w:noWrap/>
            <w:vAlign w:val="center"/>
          </w:tcPr>
          <w:p w14:paraId="1AB3F69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土地补偿</w:t>
            </w:r>
          </w:p>
        </w:tc>
        <w:tc>
          <w:tcPr>
            <w:tcW w:w="881" w:type="dxa"/>
            <w:tcBorders>
              <w:top w:val="nil"/>
              <w:left w:val="nil"/>
              <w:bottom w:val="single" w:color="auto" w:sz="4" w:space="0"/>
              <w:right w:val="single" w:color="auto" w:sz="8" w:space="0"/>
            </w:tcBorders>
            <w:noWrap/>
            <w:vAlign w:val="center"/>
          </w:tcPr>
          <w:p w14:paraId="65D138C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AADAE0D">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A17DF7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w:t>
            </w:r>
          </w:p>
        </w:tc>
        <w:tc>
          <w:tcPr>
            <w:tcW w:w="3023" w:type="dxa"/>
            <w:tcBorders>
              <w:top w:val="nil"/>
              <w:left w:val="nil"/>
              <w:bottom w:val="single" w:color="auto" w:sz="4" w:space="0"/>
              <w:right w:val="single" w:color="auto" w:sz="4" w:space="0"/>
            </w:tcBorders>
            <w:noWrap/>
            <w:vAlign w:val="center"/>
          </w:tcPr>
          <w:p w14:paraId="33F29D1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对个人和家庭的补助</w:t>
            </w:r>
          </w:p>
        </w:tc>
        <w:tc>
          <w:tcPr>
            <w:tcW w:w="847" w:type="dxa"/>
            <w:tcBorders>
              <w:top w:val="nil"/>
              <w:left w:val="nil"/>
              <w:bottom w:val="single" w:color="auto" w:sz="4" w:space="0"/>
              <w:right w:val="single" w:color="auto" w:sz="4" w:space="0"/>
            </w:tcBorders>
            <w:noWrap/>
            <w:vAlign w:val="center"/>
          </w:tcPr>
          <w:p w14:paraId="7F3C333E">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0.16</w:t>
            </w:r>
          </w:p>
        </w:tc>
        <w:tc>
          <w:tcPr>
            <w:tcW w:w="1138" w:type="dxa"/>
            <w:tcBorders>
              <w:top w:val="nil"/>
              <w:left w:val="nil"/>
              <w:bottom w:val="single" w:color="auto" w:sz="4" w:space="0"/>
              <w:right w:val="single" w:color="auto" w:sz="4" w:space="0"/>
            </w:tcBorders>
            <w:noWrap/>
            <w:vAlign w:val="center"/>
          </w:tcPr>
          <w:p w14:paraId="1A0D7BE5">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30215</w:t>
            </w:r>
          </w:p>
        </w:tc>
        <w:tc>
          <w:tcPr>
            <w:tcW w:w="1984" w:type="dxa"/>
            <w:tcBorders>
              <w:top w:val="nil"/>
              <w:left w:val="nil"/>
              <w:bottom w:val="single" w:color="auto" w:sz="4" w:space="0"/>
              <w:right w:val="single" w:color="auto" w:sz="4" w:space="0"/>
            </w:tcBorders>
            <w:noWrap/>
            <w:vAlign w:val="center"/>
          </w:tcPr>
          <w:p w14:paraId="7A1A7AA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会议费</w:t>
            </w:r>
          </w:p>
        </w:tc>
        <w:tc>
          <w:tcPr>
            <w:tcW w:w="833" w:type="dxa"/>
            <w:tcBorders>
              <w:top w:val="nil"/>
              <w:left w:val="nil"/>
              <w:bottom w:val="single" w:color="auto" w:sz="4" w:space="0"/>
              <w:right w:val="single" w:color="auto" w:sz="4" w:space="0"/>
            </w:tcBorders>
            <w:noWrap/>
            <w:vAlign w:val="center"/>
          </w:tcPr>
          <w:p w14:paraId="5E9445E5">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35D3B48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31010</w:t>
            </w:r>
          </w:p>
        </w:tc>
        <w:tc>
          <w:tcPr>
            <w:tcW w:w="2551" w:type="dxa"/>
            <w:tcBorders>
              <w:top w:val="nil"/>
              <w:left w:val="nil"/>
              <w:bottom w:val="single" w:color="auto" w:sz="4" w:space="0"/>
              <w:right w:val="single" w:color="auto" w:sz="4" w:space="0"/>
            </w:tcBorders>
            <w:noWrap/>
            <w:vAlign w:val="center"/>
          </w:tcPr>
          <w:p w14:paraId="56A42B3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安置补助</w:t>
            </w:r>
          </w:p>
        </w:tc>
        <w:tc>
          <w:tcPr>
            <w:tcW w:w="881" w:type="dxa"/>
            <w:tcBorders>
              <w:top w:val="nil"/>
              <w:left w:val="nil"/>
              <w:bottom w:val="single" w:color="auto" w:sz="4" w:space="0"/>
              <w:right w:val="single" w:color="auto" w:sz="8" w:space="0"/>
            </w:tcBorders>
            <w:noWrap/>
            <w:vAlign w:val="center"/>
          </w:tcPr>
          <w:p w14:paraId="7C1A345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151174F7">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73625502">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30301</w:t>
            </w:r>
          </w:p>
        </w:tc>
        <w:tc>
          <w:tcPr>
            <w:tcW w:w="3023" w:type="dxa"/>
            <w:tcBorders>
              <w:top w:val="nil"/>
              <w:left w:val="nil"/>
              <w:bottom w:val="single" w:color="auto" w:sz="4" w:space="0"/>
              <w:right w:val="single" w:color="auto" w:sz="4" w:space="0"/>
            </w:tcBorders>
            <w:noWrap/>
            <w:vAlign w:val="center"/>
          </w:tcPr>
          <w:p w14:paraId="2E26A014">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离休费</w:t>
            </w:r>
          </w:p>
        </w:tc>
        <w:tc>
          <w:tcPr>
            <w:tcW w:w="847" w:type="dxa"/>
            <w:tcBorders>
              <w:top w:val="nil"/>
              <w:left w:val="nil"/>
              <w:bottom w:val="single" w:color="auto" w:sz="4" w:space="0"/>
              <w:right w:val="single" w:color="auto" w:sz="4" w:space="0"/>
            </w:tcBorders>
            <w:noWrap/>
            <w:vAlign w:val="center"/>
          </w:tcPr>
          <w:p w14:paraId="7BC0C885">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38" w:type="dxa"/>
            <w:tcBorders>
              <w:top w:val="nil"/>
              <w:left w:val="nil"/>
              <w:bottom w:val="single" w:color="auto" w:sz="4" w:space="0"/>
              <w:right w:val="single" w:color="auto" w:sz="4" w:space="0"/>
            </w:tcBorders>
            <w:noWrap/>
            <w:vAlign w:val="center"/>
          </w:tcPr>
          <w:p w14:paraId="4A7892B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30216</w:t>
            </w:r>
          </w:p>
        </w:tc>
        <w:tc>
          <w:tcPr>
            <w:tcW w:w="1984" w:type="dxa"/>
            <w:tcBorders>
              <w:top w:val="nil"/>
              <w:left w:val="nil"/>
              <w:bottom w:val="single" w:color="auto" w:sz="4" w:space="0"/>
              <w:right w:val="single" w:color="auto" w:sz="4" w:space="0"/>
            </w:tcBorders>
            <w:noWrap/>
            <w:vAlign w:val="center"/>
          </w:tcPr>
          <w:p w14:paraId="7DFF798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培训费</w:t>
            </w:r>
          </w:p>
        </w:tc>
        <w:tc>
          <w:tcPr>
            <w:tcW w:w="833" w:type="dxa"/>
            <w:tcBorders>
              <w:top w:val="nil"/>
              <w:left w:val="nil"/>
              <w:bottom w:val="single" w:color="auto" w:sz="4" w:space="0"/>
              <w:right w:val="single" w:color="auto" w:sz="4" w:space="0"/>
            </w:tcBorders>
            <w:noWrap/>
            <w:vAlign w:val="center"/>
          </w:tcPr>
          <w:p w14:paraId="09E63863">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350A0E7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31011</w:t>
            </w:r>
          </w:p>
        </w:tc>
        <w:tc>
          <w:tcPr>
            <w:tcW w:w="2551" w:type="dxa"/>
            <w:tcBorders>
              <w:top w:val="nil"/>
              <w:left w:val="nil"/>
              <w:bottom w:val="single" w:color="auto" w:sz="4" w:space="0"/>
              <w:right w:val="single" w:color="auto" w:sz="4" w:space="0"/>
            </w:tcBorders>
            <w:noWrap/>
            <w:vAlign w:val="center"/>
          </w:tcPr>
          <w:p w14:paraId="33CF57FE">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地上附着物和青苗补偿</w:t>
            </w:r>
          </w:p>
        </w:tc>
        <w:tc>
          <w:tcPr>
            <w:tcW w:w="881" w:type="dxa"/>
            <w:tcBorders>
              <w:top w:val="nil"/>
              <w:left w:val="nil"/>
              <w:bottom w:val="single" w:color="auto" w:sz="4" w:space="0"/>
              <w:right w:val="single" w:color="auto" w:sz="8" w:space="0"/>
            </w:tcBorders>
            <w:noWrap/>
            <w:vAlign w:val="center"/>
          </w:tcPr>
          <w:p w14:paraId="27F5716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29F4DBB7">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5300C3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30302</w:t>
            </w:r>
          </w:p>
        </w:tc>
        <w:tc>
          <w:tcPr>
            <w:tcW w:w="3023" w:type="dxa"/>
            <w:tcBorders>
              <w:top w:val="nil"/>
              <w:left w:val="nil"/>
              <w:bottom w:val="single" w:color="auto" w:sz="4" w:space="0"/>
              <w:right w:val="single" w:color="auto" w:sz="4" w:space="0"/>
            </w:tcBorders>
            <w:noWrap/>
            <w:vAlign w:val="center"/>
          </w:tcPr>
          <w:p w14:paraId="2E2C5B64">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退休费</w:t>
            </w:r>
          </w:p>
        </w:tc>
        <w:tc>
          <w:tcPr>
            <w:tcW w:w="847" w:type="dxa"/>
            <w:tcBorders>
              <w:top w:val="nil"/>
              <w:left w:val="nil"/>
              <w:bottom w:val="single" w:color="auto" w:sz="4" w:space="0"/>
              <w:right w:val="single" w:color="auto" w:sz="4" w:space="0"/>
            </w:tcBorders>
            <w:noWrap/>
            <w:vAlign w:val="center"/>
          </w:tcPr>
          <w:p w14:paraId="1197E239">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38" w:type="dxa"/>
            <w:tcBorders>
              <w:top w:val="nil"/>
              <w:left w:val="nil"/>
              <w:bottom w:val="single" w:color="auto" w:sz="4" w:space="0"/>
              <w:right w:val="single" w:color="auto" w:sz="4" w:space="0"/>
            </w:tcBorders>
            <w:noWrap/>
            <w:vAlign w:val="center"/>
          </w:tcPr>
          <w:p w14:paraId="42763E0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30217</w:t>
            </w:r>
          </w:p>
        </w:tc>
        <w:tc>
          <w:tcPr>
            <w:tcW w:w="1984" w:type="dxa"/>
            <w:tcBorders>
              <w:top w:val="nil"/>
              <w:left w:val="nil"/>
              <w:bottom w:val="single" w:color="auto" w:sz="4" w:space="0"/>
              <w:right w:val="single" w:color="auto" w:sz="4" w:space="0"/>
            </w:tcBorders>
            <w:noWrap/>
            <w:vAlign w:val="center"/>
          </w:tcPr>
          <w:p w14:paraId="1FA4E78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公务接待费</w:t>
            </w:r>
          </w:p>
        </w:tc>
        <w:tc>
          <w:tcPr>
            <w:tcW w:w="833" w:type="dxa"/>
            <w:tcBorders>
              <w:top w:val="nil"/>
              <w:left w:val="nil"/>
              <w:bottom w:val="single" w:color="auto" w:sz="4" w:space="0"/>
              <w:right w:val="single" w:color="auto" w:sz="4" w:space="0"/>
            </w:tcBorders>
            <w:noWrap/>
            <w:vAlign w:val="center"/>
          </w:tcPr>
          <w:p w14:paraId="55ACC068">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6DA72B5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31012</w:t>
            </w:r>
          </w:p>
        </w:tc>
        <w:tc>
          <w:tcPr>
            <w:tcW w:w="2551" w:type="dxa"/>
            <w:tcBorders>
              <w:top w:val="nil"/>
              <w:left w:val="nil"/>
              <w:bottom w:val="single" w:color="auto" w:sz="4" w:space="0"/>
              <w:right w:val="single" w:color="auto" w:sz="4" w:space="0"/>
            </w:tcBorders>
            <w:noWrap/>
            <w:vAlign w:val="center"/>
          </w:tcPr>
          <w:p w14:paraId="63077C4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拆迁补偿</w:t>
            </w:r>
          </w:p>
        </w:tc>
        <w:tc>
          <w:tcPr>
            <w:tcW w:w="881" w:type="dxa"/>
            <w:tcBorders>
              <w:top w:val="nil"/>
              <w:left w:val="nil"/>
              <w:bottom w:val="single" w:color="auto" w:sz="4" w:space="0"/>
              <w:right w:val="single" w:color="auto" w:sz="8" w:space="0"/>
            </w:tcBorders>
            <w:noWrap/>
            <w:vAlign w:val="center"/>
          </w:tcPr>
          <w:p w14:paraId="395E0B0E">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11E335C">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5C27C8D">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30303</w:t>
            </w:r>
          </w:p>
        </w:tc>
        <w:tc>
          <w:tcPr>
            <w:tcW w:w="3023" w:type="dxa"/>
            <w:tcBorders>
              <w:top w:val="nil"/>
              <w:left w:val="nil"/>
              <w:bottom w:val="single" w:color="auto" w:sz="4" w:space="0"/>
              <w:right w:val="single" w:color="auto" w:sz="4" w:space="0"/>
            </w:tcBorders>
            <w:noWrap/>
            <w:vAlign w:val="center"/>
          </w:tcPr>
          <w:p w14:paraId="00F9CFC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退职（役）费</w:t>
            </w:r>
          </w:p>
        </w:tc>
        <w:tc>
          <w:tcPr>
            <w:tcW w:w="847" w:type="dxa"/>
            <w:tcBorders>
              <w:top w:val="nil"/>
              <w:left w:val="nil"/>
              <w:bottom w:val="single" w:color="auto" w:sz="4" w:space="0"/>
              <w:right w:val="single" w:color="auto" w:sz="4" w:space="0"/>
            </w:tcBorders>
            <w:noWrap/>
            <w:vAlign w:val="center"/>
          </w:tcPr>
          <w:p w14:paraId="04206236">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138" w:type="dxa"/>
            <w:tcBorders>
              <w:top w:val="nil"/>
              <w:left w:val="nil"/>
              <w:bottom w:val="single" w:color="auto" w:sz="4" w:space="0"/>
              <w:right w:val="single" w:color="auto" w:sz="4" w:space="0"/>
            </w:tcBorders>
            <w:noWrap/>
            <w:vAlign w:val="center"/>
          </w:tcPr>
          <w:p w14:paraId="11ED4D2D">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30218</w:t>
            </w:r>
          </w:p>
        </w:tc>
        <w:tc>
          <w:tcPr>
            <w:tcW w:w="1984" w:type="dxa"/>
            <w:tcBorders>
              <w:top w:val="nil"/>
              <w:left w:val="nil"/>
              <w:bottom w:val="single" w:color="auto" w:sz="4" w:space="0"/>
              <w:right w:val="single" w:color="auto" w:sz="4" w:space="0"/>
            </w:tcBorders>
            <w:noWrap/>
            <w:vAlign w:val="center"/>
          </w:tcPr>
          <w:p w14:paraId="660B3AA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专用材料费</w:t>
            </w:r>
          </w:p>
        </w:tc>
        <w:tc>
          <w:tcPr>
            <w:tcW w:w="833" w:type="dxa"/>
            <w:tcBorders>
              <w:top w:val="nil"/>
              <w:left w:val="nil"/>
              <w:bottom w:val="single" w:color="auto" w:sz="4" w:space="0"/>
              <w:right w:val="single" w:color="auto" w:sz="4" w:space="0"/>
            </w:tcBorders>
            <w:noWrap/>
            <w:vAlign w:val="center"/>
          </w:tcPr>
          <w:p w14:paraId="044D579A">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c>
          <w:tcPr>
            <w:tcW w:w="1010" w:type="dxa"/>
            <w:tcBorders>
              <w:top w:val="nil"/>
              <w:left w:val="nil"/>
              <w:bottom w:val="single" w:color="auto" w:sz="4" w:space="0"/>
              <w:right w:val="single" w:color="auto" w:sz="4" w:space="0"/>
            </w:tcBorders>
            <w:noWrap/>
            <w:vAlign w:val="center"/>
          </w:tcPr>
          <w:p w14:paraId="49DD3CBD">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31013</w:t>
            </w:r>
          </w:p>
        </w:tc>
        <w:tc>
          <w:tcPr>
            <w:tcW w:w="2551" w:type="dxa"/>
            <w:tcBorders>
              <w:top w:val="nil"/>
              <w:left w:val="nil"/>
              <w:bottom w:val="single" w:color="auto" w:sz="4" w:space="0"/>
              <w:right w:val="single" w:color="auto" w:sz="4" w:space="0"/>
            </w:tcBorders>
            <w:noWrap/>
            <w:vAlign w:val="center"/>
          </w:tcPr>
          <w:p w14:paraId="7FC36E2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公务用车购置</w:t>
            </w:r>
          </w:p>
        </w:tc>
        <w:tc>
          <w:tcPr>
            <w:tcW w:w="881" w:type="dxa"/>
            <w:tcBorders>
              <w:top w:val="nil"/>
              <w:left w:val="nil"/>
              <w:bottom w:val="single" w:color="auto" w:sz="4" w:space="0"/>
              <w:right w:val="single" w:color="auto" w:sz="8" w:space="0"/>
            </w:tcBorders>
            <w:noWrap/>
            <w:vAlign w:val="center"/>
          </w:tcPr>
          <w:p w14:paraId="680B45ED">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9C82EAE">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72A2AFF">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30304</w:t>
            </w:r>
          </w:p>
        </w:tc>
        <w:tc>
          <w:tcPr>
            <w:tcW w:w="3023" w:type="dxa"/>
            <w:tcBorders>
              <w:top w:val="nil"/>
              <w:left w:val="nil"/>
              <w:bottom w:val="single" w:color="auto" w:sz="4" w:space="0"/>
              <w:right w:val="single" w:color="auto" w:sz="4" w:space="0"/>
            </w:tcBorders>
            <w:noWrap/>
            <w:vAlign w:val="center"/>
          </w:tcPr>
          <w:p w14:paraId="29D9160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抚恤金</w:t>
            </w:r>
          </w:p>
        </w:tc>
        <w:tc>
          <w:tcPr>
            <w:tcW w:w="847" w:type="dxa"/>
            <w:tcBorders>
              <w:top w:val="nil"/>
              <w:left w:val="nil"/>
              <w:bottom w:val="single" w:color="auto" w:sz="4" w:space="0"/>
              <w:right w:val="single" w:color="auto" w:sz="4" w:space="0"/>
            </w:tcBorders>
            <w:noWrap/>
            <w:vAlign w:val="center"/>
          </w:tcPr>
          <w:p w14:paraId="47BDC055">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7762AB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30224</w:t>
            </w:r>
          </w:p>
        </w:tc>
        <w:tc>
          <w:tcPr>
            <w:tcW w:w="1984" w:type="dxa"/>
            <w:tcBorders>
              <w:top w:val="nil"/>
              <w:left w:val="nil"/>
              <w:bottom w:val="single" w:color="auto" w:sz="4" w:space="0"/>
              <w:right w:val="single" w:color="auto" w:sz="4" w:space="0"/>
            </w:tcBorders>
            <w:noWrap/>
            <w:vAlign w:val="center"/>
          </w:tcPr>
          <w:p w14:paraId="7DC89930">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被装购置费</w:t>
            </w:r>
          </w:p>
        </w:tc>
        <w:tc>
          <w:tcPr>
            <w:tcW w:w="833" w:type="dxa"/>
            <w:tcBorders>
              <w:top w:val="nil"/>
              <w:left w:val="nil"/>
              <w:bottom w:val="single" w:color="auto" w:sz="4" w:space="0"/>
              <w:right w:val="single" w:color="auto" w:sz="4" w:space="0"/>
            </w:tcBorders>
            <w:noWrap/>
            <w:vAlign w:val="center"/>
          </w:tcPr>
          <w:p w14:paraId="232DF955">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5D8182F5">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31019</w:t>
            </w:r>
          </w:p>
        </w:tc>
        <w:tc>
          <w:tcPr>
            <w:tcW w:w="2551" w:type="dxa"/>
            <w:tcBorders>
              <w:top w:val="nil"/>
              <w:left w:val="nil"/>
              <w:bottom w:val="single" w:color="auto" w:sz="4" w:space="0"/>
              <w:right w:val="single" w:color="auto" w:sz="4" w:space="0"/>
            </w:tcBorders>
            <w:noWrap/>
            <w:vAlign w:val="center"/>
          </w:tcPr>
          <w:p w14:paraId="037AF0F0">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其他交通工具购置</w:t>
            </w:r>
          </w:p>
        </w:tc>
        <w:tc>
          <w:tcPr>
            <w:tcW w:w="881" w:type="dxa"/>
            <w:tcBorders>
              <w:top w:val="nil"/>
              <w:left w:val="nil"/>
              <w:bottom w:val="single" w:color="auto" w:sz="4" w:space="0"/>
              <w:right w:val="single" w:color="auto" w:sz="8" w:space="0"/>
            </w:tcBorders>
            <w:noWrap/>
            <w:vAlign w:val="center"/>
          </w:tcPr>
          <w:p w14:paraId="3E4DBD3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57C1448">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436D3C8">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30305</w:t>
            </w:r>
          </w:p>
        </w:tc>
        <w:tc>
          <w:tcPr>
            <w:tcW w:w="3023" w:type="dxa"/>
            <w:tcBorders>
              <w:top w:val="nil"/>
              <w:left w:val="nil"/>
              <w:bottom w:val="single" w:color="auto" w:sz="4" w:space="0"/>
              <w:right w:val="single" w:color="auto" w:sz="4" w:space="0"/>
            </w:tcBorders>
            <w:noWrap/>
            <w:vAlign w:val="center"/>
          </w:tcPr>
          <w:p w14:paraId="22713B7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生活补助</w:t>
            </w:r>
          </w:p>
        </w:tc>
        <w:tc>
          <w:tcPr>
            <w:tcW w:w="847" w:type="dxa"/>
            <w:tcBorders>
              <w:top w:val="nil"/>
              <w:left w:val="nil"/>
              <w:bottom w:val="single" w:color="auto" w:sz="4" w:space="0"/>
              <w:right w:val="single" w:color="auto" w:sz="4" w:space="0"/>
            </w:tcBorders>
            <w:noWrap/>
            <w:vAlign w:val="center"/>
          </w:tcPr>
          <w:p w14:paraId="60F866C0">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0.14</w:t>
            </w:r>
          </w:p>
        </w:tc>
        <w:tc>
          <w:tcPr>
            <w:tcW w:w="1138" w:type="dxa"/>
            <w:tcBorders>
              <w:top w:val="nil"/>
              <w:left w:val="nil"/>
              <w:bottom w:val="single" w:color="auto" w:sz="4" w:space="0"/>
              <w:right w:val="single" w:color="auto" w:sz="4" w:space="0"/>
            </w:tcBorders>
            <w:noWrap/>
            <w:vAlign w:val="center"/>
          </w:tcPr>
          <w:p w14:paraId="01D86414">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30225</w:t>
            </w:r>
          </w:p>
        </w:tc>
        <w:tc>
          <w:tcPr>
            <w:tcW w:w="1984" w:type="dxa"/>
            <w:tcBorders>
              <w:top w:val="nil"/>
              <w:left w:val="nil"/>
              <w:bottom w:val="single" w:color="auto" w:sz="4" w:space="0"/>
              <w:right w:val="single" w:color="auto" w:sz="4" w:space="0"/>
            </w:tcBorders>
            <w:noWrap/>
            <w:vAlign w:val="center"/>
          </w:tcPr>
          <w:p w14:paraId="2E0139C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专用燃料费</w:t>
            </w:r>
          </w:p>
        </w:tc>
        <w:tc>
          <w:tcPr>
            <w:tcW w:w="833" w:type="dxa"/>
            <w:tcBorders>
              <w:top w:val="nil"/>
              <w:left w:val="nil"/>
              <w:bottom w:val="single" w:color="auto" w:sz="4" w:space="0"/>
              <w:right w:val="single" w:color="auto" w:sz="4" w:space="0"/>
            </w:tcBorders>
            <w:noWrap/>
            <w:vAlign w:val="center"/>
          </w:tcPr>
          <w:p w14:paraId="767C358C">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21ABD2C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31021</w:t>
            </w:r>
          </w:p>
        </w:tc>
        <w:tc>
          <w:tcPr>
            <w:tcW w:w="2551" w:type="dxa"/>
            <w:tcBorders>
              <w:top w:val="nil"/>
              <w:left w:val="nil"/>
              <w:bottom w:val="single" w:color="auto" w:sz="4" w:space="0"/>
              <w:right w:val="single" w:color="auto" w:sz="4" w:space="0"/>
            </w:tcBorders>
            <w:noWrap/>
            <w:vAlign w:val="center"/>
          </w:tcPr>
          <w:p w14:paraId="50D1334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文物和陈列品购置</w:t>
            </w:r>
          </w:p>
        </w:tc>
        <w:tc>
          <w:tcPr>
            <w:tcW w:w="881" w:type="dxa"/>
            <w:tcBorders>
              <w:top w:val="nil"/>
              <w:left w:val="nil"/>
              <w:bottom w:val="single" w:color="auto" w:sz="4" w:space="0"/>
              <w:right w:val="single" w:color="auto" w:sz="8" w:space="0"/>
            </w:tcBorders>
            <w:noWrap/>
            <w:vAlign w:val="center"/>
          </w:tcPr>
          <w:p w14:paraId="6304766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6218E7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4EAADA4">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30306</w:t>
            </w:r>
          </w:p>
        </w:tc>
        <w:tc>
          <w:tcPr>
            <w:tcW w:w="3023" w:type="dxa"/>
            <w:tcBorders>
              <w:top w:val="nil"/>
              <w:left w:val="nil"/>
              <w:bottom w:val="single" w:color="auto" w:sz="4" w:space="0"/>
              <w:right w:val="single" w:color="auto" w:sz="4" w:space="0"/>
            </w:tcBorders>
            <w:noWrap/>
            <w:vAlign w:val="center"/>
          </w:tcPr>
          <w:p w14:paraId="7B840BFF">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救济费</w:t>
            </w:r>
          </w:p>
        </w:tc>
        <w:tc>
          <w:tcPr>
            <w:tcW w:w="847" w:type="dxa"/>
            <w:tcBorders>
              <w:top w:val="nil"/>
              <w:left w:val="nil"/>
              <w:bottom w:val="single" w:color="auto" w:sz="4" w:space="0"/>
              <w:right w:val="single" w:color="auto" w:sz="4" w:space="0"/>
            </w:tcBorders>
            <w:noWrap/>
            <w:vAlign w:val="center"/>
          </w:tcPr>
          <w:p w14:paraId="6CE64EB6">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D10D1F5">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30226</w:t>
            </w:r>
          </w:p>
        </w:tc>
        <w:tc>
          <w:tcPr>
            <w:tcW w:w="1984" w:type="dxa"/>
            <w:tcBorders>
              <w:top w:val="nil"/>
              <w:left w:val="nil"/>
              <w:bottom w:val="single" w:color="auto" w:sz="4" w:space="0"/>
              <w:right w:val="single" w:color="auto" w:sz="4" w:space="0"/>
            </w:tcBorders>
            <w:noWrap/>
            <w:vAlign w:val="center"/>
          </w:tcPr>
          <w:p w14:paraId="6DD70B3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劳务费</w:t>
            </w:r>
          </w:p>
        </w:tc>
        <w:tc>
          <w:tcPr>
            <w:tcW w:w="833" w:type="dxa"/>
            <w:tcBorders>
              <w:top w:val="nil"/>
              <w:left w:val="nil"/>
              <w:bottom w:val="single" w:color="auto" w:sz="4" w:space="0"/>
              <w:right w:val="single" w:color="auto" w:sz="4" w:space="0"/>
            </w:tcBorders>
            <w:noWrap/>
            <w:vAlign w:val="center"/>
          </w:tcPr>
          <w:p w14:paraId="37673E62">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7DB3F1B3">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31022</w:t>
            </w:r>
          </w:p>
        </w:tc>
        <w:tc>
          <w:tcPr>
            <w:tcW w:w="2551" w:type="dxa"/>
            <w:tcBorders>
              <w:top w:val="nil"/>
              <w:left w:val="nil"/>
              <w:bottom w:val="single" w:color="auto" w:sz="4" w:space="0"/>
              <w:right w:val="single" w:color="auto" w:sz="4" w:space="0"/>
            </w:tcBorders>
            <w:noWrap/>
            <w:vAlign w:val="center"/>
          </w:tcPr>
          <w:p w14:paraId="0B46D1F5">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无形资产购置</w:t>
            </w:r>
          </w:p>
        </w:tc>
        <w:tc>
          <w:tcPr>
            <w:tcW w:w="881" w:type="dxa"/>
            <w:tcBorders>
              <w:top w:val="nil"/>
              <w:left w:val="nil"/>
              <w:bottom w:val="single" w:color="auto" w:sz="4" w:space="0"/>
              <w:right w:val="single" w:color="auto" w:sz="8" w:space="0"/>
            </w:tcBorders>
            <w:noWrap/>
            <w:vAlign w:val="center"/>
          </w:tcPr>
          <w:p w14:paraId="020CEC1A">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FE7387D">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CF31AF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30307</w:t>
            </w:r>
          </w:p>
        </w:tc>
        <w:tc>
          <w:tcPr>
            <w:tcW w:w="3023" w:type="dxa"/>
            <w:tcBorders>
              <w:top w:val="nil"/>
              <w:left w:val="nil"/>
              <w:bottom w:val="single" w:color="auto" w:sz="4" w:space="0"/>
              <w:right w:val="single" w:color="auto" w:sz="4" w:space="0"/>
            </w:tcBorders>
            <w:noWrap/>
            <w:vAlign w:val="center"/>
          </w:tcPr>
          <w:p w14:paraId="0E3E184A">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医疗费补助</w:t>
            </w:r>
          </w:p>
        </w:tc>
        <w:tc>
          <w:tcPr>
            <w:tcW w:w="847" w:type="dxa"/>
            <w:tcBorders>
              <w:top w:val="nil"/>
              <w:left w:val="nil"/>
              <w:bottom w:val="single" w:color="auto" w:sz="4" w:space="0"/>
              <w:right w:val="single" w:color="auto" w:sz="4" w:space="0"/>
            </w:tcBorders>
            <w:noWrap/>
            <w:vAlign w:val="center"/>
          </w:tcPr>
          <w:p w14:paraId="63F42C5B">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72A616C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30227</w:t>
            </w:r>
          </w:p>
        </w:tc>
        <w:tc>
          <w:tcPr>
            <w:tcW w:w="1984" w:type="dxa"/>
            <w:tcBorders>
              <w:top w:val="nil"/>
              <w:left w:val="nil"/>
              <w:bottom w:val="single" w:color="auto" w:sz="4" w:space="0"/>
              <w:right w:val="single" w:color="auto" w:sz="4" w:space="0"/>
            </w:tcBorders>
            <w:noWrap/>
            <w:vAlign w:val="center"/>
          </w:tcPr>
          <w:p w14:paraId="720DB6A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委托业务费</w:t>
            </w:r>
          </w:p>
        </w:tc>
        <w:tc>
          <w:tcPr>
            <w:tcW w:w="833" w:type="dxa"/>
            <w:tcBorders>
              <w:top w:val="nil"/>
              <w:left w:val="nil"/>
              <w:bottom w:val="single" w:color="auto" w:sz="4" w:space="0"/>
              <w:right w:val="single" w:color="auto" w:sz="4" w:space="0"/>
            </w:tcBorders>
            <w:noWrap/>
            <w:vAlign w:val="center"/>
          </w:tcPr>
          <w:p w14:paraId="591E3202">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1A15F791">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31099</w:t>
            </w:r>
          </w:p>
        </w:tc>
        <w:tc>
          <w:tcPr>
            <w:tcW w:w="2551" w:type="dxa"/>
            <w:tcBorders>
              <w:top w:val="nil"/>
              <w:left w:val="nil"/>
              <w:bottom w:val="single" w:color="auto" w:sz="4" w:space="0"/>
              <w:right w:val="single" w:color="auto" w:sz="4" w:space="0"/>
            </w:tcBorders>
            <w:noWrap/>
            <w:vAlign w:val="center"/>
          </w:tcPr>
          <w:p w14:paraId="1DE0F26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其他资本性支出</w:t>
            </w:r>
          </w:p>
        </w:tc>
        <w:tc>
          <w:tcPr>
            <w:tcW w:w="881" w:type="dxa"/>
            <w:tcBorders>
              <w:top w:val="nil"/>
              <w:left w:val="nil"/>
              <w:bottom w:val="single" w:color="auto" w:sz="4" w:space="0"/>
              <w:right w:val="single" w:color="auto" w:sz="8" w:space="0"/>
            </w:tcBorders>
            <w:noWrap/>
            <w:vAlign w:val="center"/>
          </w:tcPr>
          <w:p w14:paraId="707EA65C">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A7BD89A">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B7AF37A">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30308</w:t>
            </w:r>
          </w:p>
        </w:tc>
        <w:tc>
          <w:tcPr>
            <w:tcW w:w="3023" w:type="dxa"/>
            <w:tcBorders>
              <w:top w:val="nil"/>
              <w:left w:val="nil"/>
              <w:bottom w:val="single" w:color="auto" w:sz="4" w:space="0"/>
              <w:right w:val="single" w:color="auto" w:sz="4" w:space="0"/>
            </w:tcBorders>
            <w:noWrap/>
            <w:vAlign w:val="center"/>
          </w:tcPr>
          <w:p w14:paraId="62EFB16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助学金</w:t>
            </w:r>
          </w:p>
        </w:tc>
        <w:tc>
          <w:tcPr>
            <w:tcW w:w="847" w:type="dxa"/>
            <w:tcBorders>
              <w:top w:val="nil"/>
              <w:left w:val="nil"/>
              <w:bottom w:val="single" w:color="auto" w:sz="4" w:space="0"/>
              <w:right w:val="single" w:color="auto" w:sz="4" w:space="0"/>
            </w:tcBorders>
            <w:noWrap/>
            <w:vAlign w:val="center"/>
          </w:tcPr>
          <w:p w14:paraId="4983E702">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C1AFD42">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30228</w:t>
            </w:r>
          </w:p>
        </w:tc>
        <w:tc>
          <w:tcPr>
            <w:tcW w:w="1984" w:type="dxa"/>
            <w:tcBorders>
              <w:top w:val="nil"/>
              <w:left w:val="nil"/>
              <w:bottom w:val="single" w:color="auto" w:sz="4" w:space="0"/>
              <w:right w:val="single" w:color="auto" w:sz="4" w:space="0"/>
            </w:tcBorders>
            <w:noWrap/>
            <w:vAlign w:val="center"/>
          </w:tcPr>
          <w:p w14:paraId="59DE128E">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工会经费</w:t>
            </w:r>
          </w:p>
        </w:tc>
        <w:tc>
          <w:tcPr>
            <w:tcW w:w="833" w:type="dxa"/>
            <w:tcBorders>
              <w:top w:val="nil"/>
              <w:left w:val="nil"/>
              <w:bottom w:val="single" w:color="auto" w:sz="4" w:space="0"/>
              <w:right w:val="single" w:color="auto" w:sz="4" w:space="0"/>
            </w:tcBorders>
            <w:noWrap/>
            <w:vAlign w:val="center"/>
          </w:tcPr>
          <w:p w14:paraId="3AA146F6">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5.7</w:t>
            </w:r>
          </w:p>
        </w:tc>
        <w:tc>
          <w:tcPr>
            <w:tcW w:w="1010" w:type="dxa"/>
            <w:tcBorders>
              <w:top w:val="nil"/>
              <w:left w:val="nil"/>
              <w:bottom w:val="single" w:color="auto" w:sz="4" w:space="0"/>
              <w:right w:val="single" w:color="auto" w:sz="4" w:space="0"/>
            </w:tcBorders>
            <w:noWrap/>
            <w:vAlign w:val="center"/>
          </w:tcPr>
          <w:p w14:paraId="2F3233A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w:t>
            </w:r>
          </w:p>
        </w:tc>
        <w:tc>
          <w:tcPr>
            <w:tcW w:w="2551" w:type="dxa"/>
            <w:tcBorders>
              <w:top w:val="nil"/>
              <w:left w:val="nil"/>
              <w:bottom w:val="single" w:color="auto" w:sz="4" w:space="0"/>
              <w:right w:val="single" w:color="auto" w:sz="4" w:space="0"/>
            </w:tcBorders>
            <w:noWrap/>
            <w:vAlign w:val="center"/>
          </w:tcPr>
          <w:p w14:paraId="6566153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对企业补助</w:t>
            </w:r>
          </w:p>
        </w:tc>
        <w:tc>
          <w:tcPr>
            <w:tcW w:w="881" w:type="dxa"/>
            <w:tcBorders>
              <w:top w:val="nil"/>
              <w:left w:val="nil"/>
              <w:bottom w:val="single" w:color="auto" w:sz="4" w:space="0"/>
              <w:right w:val="single" w:color="auto" w:sz="8" w:space="0"/>
            </w:tcBorders>
            <w:noWrap/>
            <w:vAlign w:val="center"/>
          </w:tcPr>
          <w:p w14:paraId="644C788E">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CE01816">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9A60F0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30309</w:t>
            </w:r>
          </w:p>
        </w:tc>
        <w:tc>
          <w:tcPr>
            <w:tcW w:w="3023" w:type="dxa"/>
            <w:tcBorders>
              <w:top w:val="nil"/>
              <w:left w:val="nil"/>
              <w:bottom w:val="single" w:color="auto" w:sz="4" w:space="0"/>
              <w:right w:val="single" w:color="auto" w:sz="4" w:space="0"/>
            </w:tcBorders>
            <w:noWrap/>
            <w:vAlign w:val="center"/>
          </w:tcPr>
          <w:p w14:paraId="598AF706">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奖励金</w:t>
            </w:r>
          </w:p>
        </w:tc>
        <w:tc>
          <w:tcPr>
            <w:tcW w:w="847" w:type="dxa"/>
            <w:tcBorders>
              <w:top w:val="nil"/>
              <w:left w:val="nil"/>
              <w:bottom w:val="single" w:color="auto" w:sz="4" w:space="0"/>
              <w:right w:val="single" w:color="auto" w:sz="4" w:space="0"/>
            </w:tcBorders>
            <w:noWrap/>
            <w:vAlign w:val="center"/>
          </w:tcPr>
          <w:p w14:paraId="6251D15F">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0.02</w:t>
            </w:r>
          </w:p>
        </w:tc>
        <w:tc>
          <w:tcPr>
            <w:tcW w:w="1138" w:type="dxa"/>
            <w:tcBorders>
              <w:top w:val="nil"/>
              <w:left w:val="nil"/>
              <w:bottom w:val="single" w:color="auto" w:sz="4" w:space="0"/>
              <w:right w:val="single" w:color="auto" w:sz="4" w:space="0"/>
            </w:tcBorders>
            <w:noWrap/>
            <w:vAlign w:val="center"/>
          </w:tcPr>
          <w:p w14:paraId="220D6AC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30229</w:t>
            </w:r>
          </w:p>
        </w:tc>
        <w:tc>
          <w:tcPr>
            <w:tcW w:w="1984" w:type="dxa"/>
            <w:tcBorders>
              <w:top w:val="nil"/>
              <w:left w:val="nil"/>
              <w:bottom w:val="single" w:color="auto" w:sz="4" w:space="0"/>
              <w:right w:val="single" w:color="auto" w:sz="4" w:space="0"/>
            </w:tcBorders>
            <w:noWrap/>
            <w:vAlign w:val="center"/>
          </w:tcPr>
          <w:p w14:paraId="60B8B05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福利费</w:t>
            </w:r>
          </w:p>
        </w:tc>
        <w:tc>
          <w:tcPr>
            <w:tcW w:w="833" w:type="dxa"/>
            <w:tcBorders>
              <w:top w:val="nil"/>
              <w:left w:val="nil"/>
              <w:bottom w:val="single" w:color="auto" w:sz="4" w:space="0"/>
              <w:right w:val="single" w:color="auto" w:sz="4" w:space="0"/>
            </w:tcBorders>
            <w:noWrap/>
            <w:vAlign w:val="center"/>
          </w:tcPr>
          <w:p w14:paraId="02DC16E4">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0.24</w:t>
            </w:r>
          </w:p>
        </w:tc>
        <w:tc>
          <w:tcPr>
            <w:tcW w:w="1010" w:type="dxa"/>
            <w:tcBorders>
              <w:top w:val="nil"/>
              <w:left w:val="nil"/>
              <w:bottom w:val="single" w:color="auto" w:sz="4" w:space="0"/>
              <w:right w:val="single" w:color="auto" w:sz="4" w:space="0"/>
            </w:tcBorders>
            <w:noWrap/>
            <w:vAlign w:val="center"/>
          </w:tcPr>
          <w:p w14:paraId="0316146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31201</w:t>
            </w:r>
          </w:p>
        </w:tc>
        <w:tc>
          <w:tcPr>
            <w:tcW w:w="2551" w:type="dxa"/>
            <w:tcBorders>
              <w:top w:val="nil"/>
              <w:left w:val="nil"/>
              <w:bottom w:val="single" w:color="auto" w:sz="4" w:space="0"/>
              <w:right w:val="single" w:color="auto" w:sz="4" w:space="0"/>
            </w:tcBorders>
            <w:noWrap/>
            <w:vAlign w:val="center"/>
          </w:tcPr>
          <w:p w14:paraId="074B6C76">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资本金注入</w:t>
            </w:r>
          </w:p>
        </w:tc>
        <w:tc>
          <w:tcPr>
            <w:tcW w:w="881" w:type="dxa"/>
            <w:tcBorders>
              <w:top w:val="nil"/>
              <w:left w:val="nil"/>
              <w:bottom w:val="single" w:color="auto" w:sz="4" w:space="0"/>
              <w:right w:val="single" w:color="auto" w:sz="8" w:space="0"/>
            </w:tcBorders>
            <w:noWrap/>
            <w:vAlign w:val="center"/>
          </w:tcPr>
          <w:p w14:paraId="0231055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8C88C97">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3EE6B32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30310</w:t>
            </w:r>
          </w:p>
        </w:tc>
        <w:tc>
          <w:tcPr>
            <w:tcW w:w="3023" w:type="dxa"/>
            <w:tcBorders>
              <w:top w:val="nil"/>
              <w:left w:val="nil"/>
              <w:bottom w:val="single" w:color="auto" w:sz="4" w:space="0"/>
              <w:right w:val="single" w:color="auto" w:sz="4" w:space="0"/>
            </w:tcBorders>
            <w:noWrap/>
            <w:vAlign w:val="center"/>
          </w:tcPr>
          <w:p w14:paraId="40FF51A5">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个人农业生产补贴</w:t>
            </w:r>
          </w:p>
        </w:tc>
        <w:tc>
          <w:tcPr>
            <w:tcW w:w="847" w:type="dxa"/>
            <w:tcBorders>
              <w:top w:val="nil"/>
              <w:left w:val="nil"/>
              <w:bottom w:val="single" w:color="auto" w:sz="4" w:space="0"/>
              <w:right w:val="single" w:color="auto" w:sz="4" w:space="0"/>
            </w:tcBorders>
            <w:noWrap/>
            <w:vAlign w:val="center"/>
          </w:tcPr>
          <w:p w14:paraId="1C1DDE90">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3912EFE7">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30231</w:t>
            </w:r>
          </w:p>
        </w:tc>
        <w:tc>
          <w:tcPr>
            <w:tcW w:w="1984" w:type="dxa"/>
            <w:tcBorders>
              <w:top w:val="nil"/>
              <w:left w:val="nil"/>
              <w:bottom w:val="single" w:color="auto" w:sz="4" w:space="0"/>
              <w:right w:val="single" w:color="auto" w:sz="4" w:space="0"/>
            </w:tcBorders>
            <w:noWrap/>
            <w:vAlign w:val="center"/>
          </w:tcPr>
          <w:p w14:paraId="5CEB4B4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公务用车运行维护费</w:t>
            </w:r>
          </w:p>
        </w:tc>
        <w:tc>
          <w:tcPr>
            <w:tcW w:w="833" w:type="dxa"/>
            <w:tcBorders>
              <w:top w:val="nil"/>
              <w:left w:val="nil"/>
              <w:bottom w:val="single" w:color="auto" w:sz="4" w:space="0"/>
              <w:right w:val="single" w:color="auto" w:sz="4" w:space="0"/>
            </w:tcBorders>
            <w:noWrap/>
            <w:vAlign w:val="center"/>
          </w:tcPr>
          <w:p w14:paraId="29F9CD10">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010" w:type="dxa"/>
            <w:tcBorders>
              <w:top w:val="nil"/>
              <w:left w:val="nil"/>
              <w:bottom w:val="single" w:color="auto" w:sz="4" w:space="0"/>
              <w:right w:val="single" w:color="auto" w:sz="4" w:space="0"/>
            </w:tcBorders>
            <w:noWrap/>
            <w:vAlign w:val="center"/>
          </w:tcPr>
          <w:p w14:paraId="58F71C65">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31203</w:t>
            </w:r>
          </w:p>
        </w:tc>
        <w:tc>
          <w:tcPr>
            <w:tcW w:w="2551" w:type="dxa"/>
            <w:tcBorders>
              <w:top w:val="nil"/>
              <w:left w:val="nil"/>
              <w:bottom w:val="single" w:color="auto" w:sz="4" w:space="0"/>
              <w:right w:val="single" w:color="auto" w:sz="4" w:space="0"/>
            </w:tcBorders>
            <w:noWrap/>
            <w:vAlign w:val="center"/>
          </w:tcPr>
          <w:p w14:paraId="27B45C7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政府投资基金股权投资</w:t>
            </w:r>
          </w:p>
        </w:tc>
        <w:tc>
          <w:tcPr>
            <w:tcW w:w="881" w:type="dxa"/>
            <w:tcBorders>
              <w:top w:val="nil"/>
              <w:left w:val="nil"/>
              <w:bottom w:val="single" w:color="auto" w:sz="4" w:space="0"/>
              <w:right w:val="single" w:color="auto" w:sz="8" w:space="0"/>
            </w:tcBorders>
            <w:noWrap/>
            <w:vAlign w:val="center"/>
          </w:tcPr>
          <w:p w14:paraId="649975D4">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674D8EC">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3651754">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30399</w:t>
            </w:r>
          </w:p>
        </w:tc>
        <w:tc>
          <w:tcPr>
            <w:tcW w:w="3023" w:type="dxa"/>
            <w:tcBorders>
              <w:top w:val="nil"/>
              <w:left w:val="nil"/>
              <w:bottom w:val="single" w:color="auto" w:sz="4" w:space="0"/>
              <w:right w:val="single" w:color="auto" w:sz="4" w:space="0"/>
            </w:tcBorders>
            <w:noWrap/>
            <w:vAlign w:val="center"/>
          </w:tcPr>
          <w:p w14:paraId="04C99626">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其他对个人和家庭的补助</w:t>
            </w:r>
          </w:p>
        </w:tc>
        <w:tc>
          <w:tcPr>
            <w:tcW w:w="847" w:type="dxa"/>
            <w:tcBorders>
              <w:top w:val="nil"/>
              <w:left w:val="nil"/>
              <w:bottom w:val="single" w:color="auto" w:sz="4" w:space="0"/>
              <w:right w:val="single" w:color="auto" w:sz="4" w:space="0"/>
            </w:tcBorders>
            <w:noWrap/>
            <w:vAlign w:val="center"/>
          </w:tcPr>
          <w:p w14:paraId="60288973">
            <w:pPr>
              <w:widowControl/>
              <w:spacing w:line="300" w:lineRule="exact"/>
              <w:jc w:val="right"/>
              <w:rPr>
                <w:rFonts w:ascii="仿宋_GB2312" w:hAnsi="宋体" w:eastAsia="仿宋_GB2312"/>
                <w:color w:val="000000"/>
                <w:kern w:val="0"/>
                <w:sz w:val="20"/>
                <w:szCs w:val="20"/>
              </w:rPr>
            </w:pPr>
            <w:r>
              <w:rPr>
                <w:rFonts w:hint="eastAsia" w:ascii="仿宋_GB2312" w:hAnsi="宋体" w:eastAsia="仿宋_GB2312"/>
                <w:color w:val="000000"/>
                <w:kern w:val="0"/>
                <w:sz w:val="20"/>
                <w:szCs w:val="20"/>
                <w:lang w:val="en-US" w:eastAsia="zh-CN"/>
              </w:rPr>
              <w:t>0.00</w:t>
            </w:r>
          </w:p>
        </w:tc>
        <w:tc>
          <w:tcPr>
            <w:tcW w:w="1138" w:type="dxa"/>
            <w:tcBorders>
              <w:top w:val="nil"/>
              <w:left w:val="nil"/>
              <w:bottom w:val="single" w:color="auto" w:sz="4" w:space="0"/>
              <w:right w:val="single" w:color="auto" w:sz="4" w:space="0"/>
            </w:tcBorders>
            <w:noWrap/>
            <w:vAlign w:val="center"/>
          </w:tcPr>
          <w:p w14:paraId="791461F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30239</w:t>
            </w:r>
          </w:p>
        </w:tc>
        <w:tc>
          <w:tcPr>
            <w:tcW w:w="1984" w:type="dxa"/>
            <w:tcBorders>
              <w:top w:val="nil"/>
              <w:left w:val="nil"/>
              <w:bottom w:val="single" w:color="auto" w:sz="4" w:space="0"/>
              <w:right w:val="single" w:color="auto" w:sz="4" w:space="0"/>
            </w:tcBorders>
            <w:noWrap/>
            <w:vAlign w:val="center"/>
          </w:tcPr>
          <w:p w14:paraId="1E00D68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其他交通费用</w:t>
            </w:r>
          </w:p>
        </w:tc>
        <w:tc>
          <w:tcPr>
            <w:tcW w:w="833" w:type="dxa"/>
            <w:tcBorders>
              <w:top w:val="nil"/>
              <w:left w:val="nil"/>
              <w:bottom w:val="single" w:color="auto" w:sz="4" w:space="0"/>
              <w:right w:val="single" w:color="auto" w:sz="4" w:space="0"/>
            </w:tcBorders>
            <w:noWrap/>
            <w:vAlign w:val="center"/>
          </w:tcPr>
          <w:p w14:paraId="677B17C9">
            <w:pPr>
              <w:widowControl/>
              <w:spacing w:line="300" w:lineRule="exact"/>
              <w:jc w:val="right"/>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11.85</w:t>
            </w:r>
          </w:p>
        </w:tc>
        <w:tc>
          <w:tcPr>
            <w:tcW w:w="1010" w:type="dxa"/>
            <w:tcBorders>
              <w:top w:val="nil"/>
              <w:left w:val="nil"/>
              <w:bottom w:val="single" w:color="auto" w:sz="4" w:space="0"/>
              <w:right w:val="single" w:color="auto" w:sz="4" w:space="0"/>
            </w:tcBorders>
            <w:noWrap/>
            <w:vAlign w:val="center"/>
          </w:tcPr>
          <w:p w14:paraId="40087DAB">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31204</w:t>
            </w:r>
          </w:p>
        </w:tc>
        <w:tc>
          <w:tcPr>
            <w:tcW w:w="2551" w:type="dxa"/>
            <w:tcBorders>
              <w:top w:val="nil"/>
              <w:left w:val="nil"/>
              <w:bottom w:val="single" w:color="auto" w:sz="4" w:space="0"/>
              <w:right w:val="single" w:color="auto" w:sz="4" w:space="0"/>
            </w:tcBorders>
            <w:noWrap/>
            <w:vAlign w:val="center"/>
          </w:tcPr>
          <w:p w14:paraId="6CC26197">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费用补贴</w:t>
            </w:r>
          </w:p>
        </w:tc>
        <w:tc>
          <w:tcPr>
            <w:tcW w:w="881" w:type="dxa"/>
            <w:tcBorders>
              <w:top w:val="nil"/>
              <w:left w:val="nil"/>
              <w:bottom w:val="single" w:color="auto" w:sz="4" w:space="0"/>
              <w:right w:val="single" w:color="auto" w:sz="8" w:space="0"/>
            </w:tcBorders>
            <w:noWrap/>
            <w:vAlign w:val="center"/>
          </w:tcPr>
          <w:p w14:paraId="47138811">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1B09EE1">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1A868411">
            <w:pPr>
              <w:widowControl/>
              <w:spacing w:line="300" w:lineRule="exac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6F6C3596">
            <w:pPr>
              <w:widowControl/>
              <w:spacing w:line="300" w:lineRule="exac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7FF128DD">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4AEE38A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30240</w:t>
            </w:r>
          </w:p>
        </w:tc>
        <w:tc>
          <w:tcPr>
            <w:tcW w:w="1984" w:type="dxa"/>
            <w:tcBorders>
              <w:top w:val="nil"/>
              <w:left w:val="nil"/>
              <w:bottom w:val="single" w:color="auto" w:sz="4" w:space="0"/>
              <w:right w:val="single" w:color="auto" w:sz="4" w:space="0"/>
            </w:tcBorders>
            <w:noWrap/>
            <w:vAlign w:val="center"/>
          </w:tcPr>
          <w:p w14:paraId="66ECE38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税金及附加费用</w:t>
            </w:r>
          </w:p>
        </w:tc>
        <w:tc>
          <w:tcPr>
            <w:tcW w:w="833" w:type="dxa"/>
            <w:tcBorders>
              <w:top w:val="nil"/>
              <w:left w:val="nil"/>
              <w:bottom w:val="single" w:color="auto" w:sz="4" w:space="0"/>
              <w:right w:val="single" w:color="auto" w:sz="4" w:space="0"/>
            </w:tcBorders>
            <w:noWrap/>
            <w:vAlign w:val="center"/>
          </w:tcPr>
          <w:p w14:paraId="5B757006">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0EAC253E">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31205</w:t>
            </w:r>
          </w:p>
        </w:tc>
        <w:tc>
          <w:tcPr>
            <w:tcW w:w="2551" w:type="dxa"/>
            <w:tcBorders>
              <w:top w:val="nil"/>
              <w:left w:val="nil"/>
              <w:bottom w:val="single" w:color="auto" w:sz="4" w:space="0"/>
              <w:right w:val="single" w:color="auto" w:sz="4" w:space="0"/>
            </w:tcBorders>
            <w:noWrap/>
            <w:vAlign w:val="center"/>
          </w:tcPr>
          <w:p w14:paraId="07C12798">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利息补贴</w:t>
            </w:r>
          </w:p>
        </w:tc>
        <w:tc>
          <w:tcPr>
            <w:tcW w:w="881" w:type="dxa"/>
            <w:tcBorders>
              <w:top w:val="nil"/>
              <w:left w:val="nil"/>
              <w:bottom w:val="single" w:color="auto" w:sz="4" w:space="0"/>
              <w:right w:val="single" w:color="auto" w:sz="8" w:space="0"/>
            </w:tcBorders>
            <w:noWrap/>
            <w:vAlign w:val="center"/>
          </w:tcPr>
          <w:p w14:paraId="58F5E8D3">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375E351">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4BA66A12">
            <w:pPr>
              <w:widowControl/>
              <w:spacing w:line="300" w:lineRule="exac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2AEBCE3D">
            <w:pPr>
              <w:widowControl/>
              <w:spacing w:line="300" w:lineRule="exac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07332077">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4CFFE8B3">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30299</w:t>
            </w:r>
          </w:p>
        </w:tc>
        <w:tc>
          <w:tcPr>
            <w:tcW w:w="1984" w:type="dxa"/>
            <w:tcBorders>
              <w:top w:val="nil"/>
              <w:left w:val="nil"/>
              <w:bottom w:val="single" w:color="auto" w:sz="4" w:space="0"/>
              <w:right w:val="single" w:color="auto" w:sz="4" w:space="0"/>
            </w:tcBorders>
            <w:noWrap/>
            <w:vAlign w:val="center"/>
          </w:tcPr>
          <w:p w14:paraId="16DE7BCB">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其他商品和服务支出</w:t>
            </w:r>
          </w:p>
        </w:tc>
        <w:tc>
          <w:tcPr>
            <w:tcW w:w="833" w:type="dxa"/>
            <w:tcBorders>
              <w:top w:val="nil"/>
              <w:left w:val="nil"/>
              <w:bottom w:val="single" w:color="auto" w:sz="4" w:space="0"/>
              <w:right w:val="single" w:color="auto" w:sz="4" w:space="0"/>
            </w:tcBorders>
            <w:noWrap/>
            <w:vAlign w:val="center"/>
          </w:tcPr>
          <w:p w14:paraId="7D6280E1">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49AD2130">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31299</w:t>
            </w:r>
          </w:p>
        </w:tc>
        <w:tc>
          <w:tcPr>
            <w:tcW w:w="2551" w:type="dxa"/>
            <w:tcBorders>
              <w:top w:val="nil"/>
              <w:left w:val="nil"/>
              <w:bottom w:val="single" w:color="auto" w:sz="4" w:space="0"/>
              <w:right w:val="single" w:color="auto" w:sz="4" w:space="0"/>
            </w:tcBorders>
            <w:noWrap/>
            <w:vAlign w:val="center"/>
          </w:tcPr>
          <w:p w14:paraId="4FAA077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其他对企业补助</w:t>
            </w:r>
          </w:p>
        </w:tc>
        <w:tc>
          <w:tcPr>
            <w:tcW w:w="881" w:type="dxa"/>
            <w:tcBorders>
              <w:top w:val="nil"/>
              <w:left w:val="nil"/>
              <w:bottom w:val="single" w:color="auto" w:sz="4" w:space="0"/>
              <w:right w:val="single" w:color="auto" w:sz="8" w:space="0"/>
            </w:tcBorders>
            <w:noWrap/>
            <w:vAlign w:val="center"/>
          </w:tcPr>
          <w:p w14:paraId="07E3923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7775C27A">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0BB98E6A">
            <w:pPr>
              <w:widowControl/>
              <w:spacing w:line="300" w:lineRule="exac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1D38AB6C">
            <w:pPr>
              <w:widowControl/>
              <w:spacing w:line="300" w:lineRule="exac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393B2A18">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05CC061E">
            <w:pPr>
              <w:widowControl/>
              <w:spacing w:line="300" w:lineRule="exact"/>
              <w:rPr>
                <w:rFonts w:ascii="仿宋_GB2312" w:hAnsi="宋体" w:eastAsia="仿宋_GB2312"/>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4779A6CC">
            <w:pPr>
              <w:widowControl/>
              <w:spacing w:line="300" w:lineRule="exact"/>
              <w:rPr>
                <w:rFonts w:ascii="仿宋_GB2312" w:hAnsi="宋体" w:eastAsia="仿宋_GB2312"/>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4818D8CA">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09CD8C63">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399</w:t>
            </w:r>
          </w:p>
        </w:tc>
        <w:tc>
          <w:tcPr>
            <w:tcW w:w="2551" w:type="dxa"/>
            <w:tcBorders>
              <w:top w:val="nil"/>
              <w:left w:val="nil"/>
              <w:bottom w:val="single" w:color="auto" w:sz="4" w:space="0"/>
              <w:right w:val="single" w:color="auto" w:sz="4" w:space="0"/>
            </w:tcBorders>
            <w:noWrap/>
            <w:vAlign w:val="center"/>
          </w:tcPr>
          <w:p w14:paraId="5F2C70AC">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14:paraId="69A2E254">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5E3F2B89">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ECAFB03">
            <w:pPr>
              <w:widowControl/>
              <w:spacing w:line="300" w:lineRule="exac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29B05B91">
            <w:pPr>
              <w:widowControl/>
              <w:spacing w:line="300" w:lineRule="exac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3238D166">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244B069B">
            <w:pPr>
              <w:widowControl/>
              <w:spacing w:line="300" w:lineRule="exact"/>
              <w:rPr>
                <w:rFonts w:ascii="仿宋_GB2312" w:hAnsi="宋体" w:eastAsia="仿宋_GB2312"/>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416833AE">
            <w:pPr>
              <w:widowControl/>
              <w:spacing w:line="300" w:lineRule="exact"/>
              <w:rPr>
                <w:rFonts w:ascii="仿宋_GB2312" w:hAnsi="宋体" w:eastAsia="仿宋_GB2312"/>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1F45E6AE">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36593389">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39906</w:t>
            </w:r>
          </w:p>
        </w:tc>
        <w:tc>
          <w:tcPr>
            <w:tcW w:w="2551" w:type="dxa"/>
            <w:tcBorders>
              <w:top w:val="nil"/>
              <w:left w:val="nil"/>
              <w:bottom w:val="single" w:color="auto" w:sz="4" w:space="0"/>
              <w:right w:val="single" w:color="auto" w:sz="4" w:space="0"/>
            </w:tcBorders>
            <w:noWrap/>
            <w:vAlign w:val="center"/>
          </w:tcPr>
          <w:p w14:paraId="2DFBFC69">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赠与</w:t>
            </w:r>
          </w:p>
        </w:tc>
        <w:tc>
          <w:tcPr>
            <w:tcW w:w="881" w:type="dxa"/>
            <w:tcBorders>
              <w:top w:val="nil"/>
              <w:left w:val="nil"/>
              <w:bottom w:val="single" w:color="auto" w:sz="4" w:space="0"/>
              <w:right w:val="single" w:color="auto" w:sz="8" w:space="0"/>
            </w:tcBorders>
            <w:noWrap/>
            <w:vAlign w:val="center"/>
          </w:tcPr>
          <w:p w14:paraId="6496B1D8">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3016A2FB">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B6BDBF7">
            <w:pPr>
              <w:widowControl/>
              <w:spacing w:line="300" w:lineRule="exact"/>
              <w:jc w:val="righ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3F48E238">
            <w:pPr>
              <w:widowControl/>
              <w:spacing w:line="300" w:lineRule="exact"/>
              <w:jc w:val="righ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0AC488DA">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3B063949">
            <w:pPr>
              <w:widowControl/>
              <w:spacing w:line="300" w:lineRule="exact"/>
              <w:rPr>
                <w:rFonts w:ascii="仿宋_GB2312" w:hAnsi="宋体" w:eastAsia="仿宋_GB2312"/>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62C9ACB4">
            <w:pPr>
              <w:widowControl/>
              <w:spacing w:line="300" w:lineRule="exact"/>
              <w:rPr>
                <w:rFonts w:ascii="仿宋_GB2312" w:hAnsi="宋体" w:eastAsia="仿宋_GB2312"/>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77825CC7">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5BC9018F">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39907</w:t>
            </w:r>
          </w:p>
        </w:tc>
        <w:tc>
          <w:tcPr>
            <w:tcW w:w="2551" w:type="dxa"/>
            <w:tcBorders>
              <w:top w:val="nil"/>
              <w:left w:val="nil"/>
              <w:bottom w:val="single" w:color="auto" w:sz="4" w:space="0"/>
              <w:right w:val="single" w:color="auto" w:sz="4" w:space="0"/>
            </w:tcBorders>
            <w:noWrap/>
            <w:vAlign w:val="center"/>
          </w:tcPr>
          <w:p w14:paraId="32964943">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国家赔偿费用支出</w:t>
            </w:r>
          </w:p>
        </w:tc>
        <w:tc>
          <w:tcPr>
            <w:tcW w:w="881" w:type="dxa"/>
            <w:tcBorders>
              <w:top w:val="nil"/>
              <w:left w:val="nil"/>
              <w:bottom w:val="single" w:color="auto" w:sz="4" w:space="0"/>
              <w:right w:val="single" w:color="auto" w:sz="8" w:space="0"/>
            </w:tcBorders>
            <w:noWrap/>
            <w:vAlign w:val="center"/>
          </w:tcPr>
          <w:p w14:paraId="1D239ADD">
            <w:pPr>
              <w:widowControl/>
              <w:spacing w:line="300" w:lineRule="exact"/>
              <w:jc w:val="center"/>
              <w:rPr>
                <w:rFonts w:hint="eastAsia"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6DE7C59B">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5F9A5417">
            <w:pPr>
              <w:widowControl/>
              <w:spacing w:line="300" w:lineRule="exact"/>
              <w:jc w:val="righ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5396BC11">
            <w:pPr>
              <w:widowControl/>
              <w:spacing w:line="300" w:lineRule="exact"/>
              <w:jc w:val="righ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0DC627C8">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2D6C63DE">
            <w:pPr>
              <w:widowControl/>
              <w:spacing w:line="300" w:lineRule="exact"/>
              <w:rPr>
                <w:rFonts w:ascii="仿宋_GB2312" w:hAnsi="宋体" w:eastAsia="仿宋_GB2312"/>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676F1A37">
            <w:pPr>
              <w:widowControl/>
              <w:spacing w:line="300" w:lineRule="exact"/>
              <w:rPr>
                <w:rFonts w:ascii="仿宋_GB2312" w:hAnsi="宋体" w:eastAsia="仿宋_GB2312"/>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78C3F7AF">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63EB00C2">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39908</w:t>
            </w:r>
          </w:p>
        </w:tc>
        <w:tc>
          <w:tcPr>
            <w:tcW w:w="2551" w:type="dxa"/>
            <w:tcBorders>
              <w:top w:val="nil"/>
              <w:left w:val="nil"/>
              <w:bottom w:val="single" w:color="auto" w:sz="4" w:space="0"/>
              <w:right w:val="single" w:color="auto" w:sz="4" w:space="0"/>
            </w:tcBorders>
            <w:noWrap/>
            <w:vAlign w:val="center"/>
          </w:tcPr>
          <w:p w14:paraId="3C47E74A">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对民间非营利组织和群众性自治组织补贴</w:t>
            </w:r>
          </w:p>
        </w:tc>
        <w:tc>
          <w:tcPr>
            <w:tcW w:w="881" w:type="dxa"/>
            <w:tcBorders>
              <w:top w:val="nil"/>
              <w:left w:val="nil"/>
              <w:bottom w:val="single" w:color="auto" w:sz="4" w:space="0"/>
              <w:right w:val="single" w:color="auto" w:sz="8" w:space="0"/>
            </w:tcBorders>
            <w:noWrap/>
            <w:vAlign w:val="center"/>
          </w:tcPr>
          <w:p w14:paraId="237B0110">
            <w:pPr>
              <w:widowControl/>
              <w:spacing w:line="300" w:lineRule="exact"/>
              <w:jc w:val="center"/>
              <w:rPr>
                <w:rFonts w:hint="default" w:ascii="仿宋_GB2312" w:hAnsi="宋体" w:eastAsia="仿宋_GB2312" w:cs="仿宋_GB2312"/>
                <w:kern w:val="0"/>
                <w:sz w:val="22"/>
                <w:szCs w:val="22"/>
                <w:lang w:val="en-US" w:eastAsia="zh-CN" w:bidi="ar-SA"/>
              </w:rPr>
            </w:pPr>
            <w:r>
              <w:rPr>
                <w:rFonts w:hint="eastAsia" w:ascii="仿宋_GB2312" w:hAnsi="宋体" w:eastAsia="仿宋_GB2312" w:cs="仿宋_GB2312"/>
                <w:kern w:val="0"/>
                <w:sz w:val="22"/>
                <w:szCs w:val="22"/>
                <w:lang w:val="en-US" w:eastAsia="zh-CN"/>
              </w:rPr>
              <w:t>0.00</w:t>
            </w:r>
          </w:p>
        </w:tc>
      </w:tr>
      <w:tr w14:paraId="06299C07">
        <w:tblPrEx>
          <w:tblCellMar>
            <w:top w:w="0" w:type="dxa"/>
            <w:left w:w="108" w:type="dxa"/>
            <w:bottom w:w="0" w:type="dxa"/>
            <w:right w:w="108" w:type="dxa"/>
          </w:tblCellMar>
        </w:tblPrEx>
        <w:trPr>
          <w:trHeight w:val="20" w:hRule="atLeast"/>
          <w:jc w:val="center"/>
        </w:trPr>
        <w:tc>
          <w:tcPr>
            <w:tcW w:w="1008" w:type="dxa"/>
            <w:tcBorders>
              <w:top w:val="nil"/>
              <w:left w:val="single" w:color="auto" w:sz="8" w:space="0"/>
              <w:bottom w:val="single" w:color="auto" w:sz="4" w:space="0"/>
              <w:right w:val="single" w:color="auto" w:sz="4" w:space="0"/>
            </w:tcBorders>
            <w:noWrap/>
            <w:vAlign w:val="center"/>
          </w:tcPr>
          <w:p w14:paraId="6C339A12">
            <w:pPr>
              <w:widowControl/>
              <w:spacing w:line="300" w:lineRule="exact"/>
              <w:jc w:val="right"/>
              <w:rPr>
                <w:rFonts w:ascii="仿宋_GB2312" w:hAnsi="宋体" w:eastAsia="仿宋_GB2312"/>
                <w:color w:val="000000"/>
                <w:kern w:val="0"/>
                <w:sz w:val="20"/>
                <w:szCs w:val="20"/>
              </w:rPr>
            </w:pPr>
          </w:p>
        </w:tc>
        <w:tc>
          <w:tcPr>
            <w:tcW w:w="3023" w:type="dxa"/>
            <w:tcBorders>
              <w:top w:val="nil"/>
              <w:left w:val="nil"/>
              <w:bottom w:val="single" w:color="auto" w:sz="4" w:space="0"/>
              <w:right w:val="single" w:color="auto" w:sz="4" w:space="0"/>
            </w:tcBorders>
            <w:noWrap/>
            <w:vAlign w:val="center"/>
          </w:tcPr>
          <w:p w14:paraId="6BF9343F">
            <w:pPr>
              <w:widowControl/>
              <w:spacing w:line="300" w:lineRule="exact"/>
              <w:jc w:val="right"/>
              <w:rPr>
                <w:rFonts w:ascii="仿宋_GB2312" w:hAnsi="宋体" w:eastAsia="仿宋_GB2312"/>
                <w:color w:val="000000"/>
                <w:kern w:val="0"/>
                <w:sz w:val="20"/>
                <w:szCs w:val="20"/>
              </w:rPr>
            </w:pPr>
          </w:p>
        </w:tc>
        <w:tc>
          <w:tcPr>
            <w:tcW w:w="847" w:type="dxa"/>
            <w:tcBorders>
              <w:top w:val="nil"/>
              <w:left w:val="nil"/>
              <w:bottom w:val="single" w:color="auto" w:sz="4" w:space="0"/>
              <w:right w:val="single" w:color="auto" w:sz="4" w:space="0"/>
            </w:tcBorders>
            <w:noWrap/>
            <w:vAlign w:val="center"/>
          </w:tcPr>
          <w:p w14:paraId="2229AD61">
            <w:pPr>
              <w:widowControl/>
              <w:spacing w:line="300" w:lineRule="exact"/>
              <w:jc w:val="right"/>
              <w:rPr>
                <w:rFonts w:ascii="仿宋_GB2312" w:hAnsi="宋体" w:eastAsia="仿宋_GB2312"/>
                <w:color w:val="000000"/>
                <w:kern w:val="0"/>
                <w:sz w:val="20"/>
                <w:szCs w:val="20"/>
              </w:rPr>
            </w:pPr>
          </w:p>
        </w:tc>
        <w:tc>
          <w:tcPr>
            <w:tcW w:w="1138" w:type="dxa"/>
            <w:tcBorders>
              <w:top w:val="nil"/>
              <w:left w:val="nil"/>
              <w:bottom w:val="single" w:color="auto" w:sz="4" w:space="0"/>
              <w:right w:val="single" w:color="auto" w:sz="4" w:space="0"/>
            </w:tcBorders>
            <w:noWrap/>
            <w:vAlign w:val="center"/>
          </w:tcPr>
          <w:p w14:paraId="33830B4C">
            <w:pPr>
              <w:widowControl/>
              <w:spacing w:line="300" w:lineRule="exact"/>
              <w:rPr>
                <w:rFonts w:ascii="仿宋_GB2312" w:hAnsi="宋体" w:eastAsia="仿宋_GB2312"/>
                <w:color w:val="000000"/>
                <w:kern w:val="0"/>
                <w:sz w:val="20"/>
                <w:szCs w:val="20"/>
              </w:rPr>
            </w:pPr>
          </w:p>
        </w:tc>
        <w:tc>
          <w:tcPr>
            <w:tcW w:w="1984" w:type="dxa"/>
            <w:tcBorders>
              <w:top w:val="nil"/>
              <w:left w:val="nil"/>
              <w:bottom w:val="single" w:color="auto" w:sz="4" w:space="0"/>
              <w:right w:val="single" w:color="auto" w:sz="4" w:space="0"/>
            </w:tcBorders>
            <w:noWrap/>
            <w:vAlign w:val="center"/>
          </w:tcPr>
          <w:p w14:paraId="624849EC">
            <w:pPr>
              <w:widowControl/>
              <w:spacing w:line="300" w:lineRule="exact"/>
              <w:rPr>
                <w:rFonts w:ascii="仿宋_GB2312" w:hAnsi="宋体" w:eastAsia="仿宋_GB2312"/>
                <w:color w:val="000000"/>
                <w:kern w:val="0"/>
                <w:sz w:val="20"/>
                <w:szCs w:val="20"/>
              </w:rPr>
            </w:pPr>
          </w:p>
        </w:tc>
        <w:tc>
          <w:tcPr>
            <w:tcW w:w="833" w:type="dxa"/>
            <w:tcBorders>
              <w:top w:val="nil"/>
              <w:left w:val="nil"/>
              <w:bottom w:val="single" w:color="auto" w:sz="4" w:space="0"/>
              <w:right w:val="single" w:color="auto" w:sz="4" w:space="0"/>
            </w:tcBorders>
            <w:noWrap/>
            <w:vAlign w:val="center"/>
          </w:tcPr>
          <w:p w14:paraId="441985EB">
            <w:pPr>
              <w:widowControl/>
              <w:spacing w:line="300" w:lineRule="exact"/>
              <w:jc w:val="right"/>
              <w:rPr>
                <w:rFonts w:ascii="仿宋_GB2312" w:hAnsi="宋体" w:eastAsia="仿宋_GB2312"/>
                <w:color w:val="000000"/>
                <w:kern w:val="0"/>
                <w:sz w:val="20"/>
                <w:szCs w:val="20"/>
              </w:rPr>
            </w:pPr>
          </w:p>
        </w:tc>
        <w:tc>
          <w:tcPr>
            <w:tcW w:w="1010" w:type="dxa"/>
            <w:tcBorders>
              <w:top w:val="nil"/>
              <w:left w:val="nil"/>
              <w:bottom w:val="single" w:color="auto" w:sz="4" w:space="0"/>
              <w:right w:val="single" w:color="auto" w:sz="4" w:space="0"/>
            </w:tcBorders>
            <w:noWrap/>
            <w:vAlign w:val="center"/>
          </w:tcPr>
          <w:p w14:paraId="6B5FDDAC">
            <w:pPr>
              <w:widowControl/>
              <w:spacing w:line="300" w:lineRule="exact"/>
              <w:rPr>
                <w:rFonts w:ascii="仿宋_GB2312" w:hAnsi="宋体" w:eastAsia="仿宋_GB2312" w:cs="仿宋_GB2312"/>
                <w:color w:val="000000"/>
                <w:kern w:val="0"/>
                <w:sz w:val="20"/>
                <w:szCs w:val="20"/>
              </w:rPr>
            </w:pPr>
            <w:r>
              <w:rPr>
                <w:rFonts w:ascii="仿宋_GB2312" w:hAnsi="宋体" w:eastAsia="仿宋_GB2312" w:cs="仿宋_GB2312"/>
                <w:color w:val="000000"/>
                <w:kern w:val="0"/>
                <w:sz w:val="20"/>
                <w:szCs w:val="20"/>
              </w:rPr>
              <w:t>39999</w:t>
            </w:r>
          </w:p>
        </w:tc>
        <w:tc>
          <w:tcPr>
            <w:tcW w:w="2551" w:type="dxa"/>
            <w:tcBorders>
              <w:top w:val="nil"/>
              <w:left w:val="nil"/>
              <w:bottom w:val="single" w:color="auto" w:sz="4" w:space="0"/>
              <w:right w:val="single" w:color="auto" w:sz="4" w:space="0"/>
            </w:tcBorders>
            <w:noWrap/>
            <w:vAlign w:val="center"/>
          </w:tcPr>
          <w:p w14:paraId="40079A11">
            <w:pPr>
              <w:widowControl/>
              <w:spacing w:line="300" w:lineRule="exact"/>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其他支出</w:t>
            </w:r>
          </w:p>
        </w:tc>
        <w:tc>
          <w:tcPr>
            <w:tcW w:w="881" w:type="dxa"/>
            <w:tcBorders>
              <w:top w:val="nil"/>
              <w:left w:val="nil"/>
              <w:bottom w:val="single" w:color="auto" w:sz="4" w:space="0"/>
              <w:right w:val="single" w:color="auto" w:sz="8" w:space="0"/>
            </w:tcBorders>
            <w:noWrap/>
            <w:vAlign w:val="center"/>
          </w:tcPr>
          <w:p w14:paraId="168055BE">
            <w:pPr>
              <w:widowControl/>
              <w:spacing w:line="300" w:lineRule="exact"/>
              <w:jc w:val="center"/>
              <w:rPr>
                <w:rFonts w:ascii="仿宋_GB2312" w:hAnsi="宋体" w:eastAsia="仿宋_GB2312"/>
                <w:color w:val="000000"/>
                <w:kern w:val="0"/>
                <w:sz w:val="20"/>
                <w:szCs w:val="20"/>
              </w:rPr>
            </w:pPr>
          </w:p>
        </w:tc>
      </w:tr>
      <w:tr w14:paraId="262A5024">
        <w:tblPrEx>
          <w:tblCellMar>
            <w:top w:w="0" w:type="dxa"/>
            <w:left w:w="108" w:type="dxa"/>
            <w:bottom w:w="0" w:type="dxa"/>
            <w:right w:w="108" w:type="dxa"/>
          </w:tblCellMar>
        </w:tblPrEx>
        <w:trPr>
          <w:trHeight w:val="20" w:hRule="atLeast"/>
          <w:jc w:val="center"/>
        </w:trPr>
        <w:tc>
          <w:tcPr>
            <w:tcW w:w="4031" w:type="dxa"/>
            <w:gridSpan w:val="2"/>
            <w:tcBorders>
              <w:top w:val="single" w:color="auto" w:sz="4" w:space="0"/>
              <w:left w:val="single" w:color="auto" w:sz="8" w:space="0"/>
              <w:bottom w:val="single" w:color="auto" w:sz="8" w:space="0"/>
              <w:right w:val="single" w:color="auto" w:sz="4" w:space="0"/>
            </w:tcBorders>
            <w:noWrap/>
            <w:vAlign w:val="center"/>
          </w:tcPr>
          <w:p w14:paraId="76D6C4F3">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人员经费合计</w:t>
            </w:r>
          </w:p>
        </w:tc>
        <w:tc>
          <w:tcPr>
            <w:tcW w:w="847" w:type="dxa"/>
            <w:tcBorders>
              <w:top w:val="nil"/>
              <w:left w:val="nil"/>
              <w:bottom w:val="single" w:color="auto" w:sz="8" w:space="0"/>
              <w:right w:val="single" w:color="auto" w:sz="4" w:space="0"/>
            </w:tcBorders>
            <w:noWrap/>
            <w:vAlign w:val="center"/>
          </w:tcPr>
          <w:p w14:paraId="6D83E801">
            <w:pPr>
              <w:widowControl/>
              <w:spacing w:line="300" w:lineRule="exact"/>
              <w:jc w:val="center"/>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694.87</w:t>
            </w:r>
          </w:p>
        </w:tc>
        <w:tc>
          <w:tcPr>
            <w:tcW w:w="7516" w:type="dxa"/>
            <w:gridSpan w:val="5"/>
            <w:tcBorders>
              <w:top w:val="single" w:color="auto" w:sz="4" w:space="0"/>
              <w:left w:val="nil"/>
              <w:bottom w:val="single" w:color="auto" w:sz="8" w:space="0"/>
              <w:right w:val="single" w:color="auto" w:sz="4" w:space="0"/>
            </w:tcBorders>
            <w:noWrap/>
            <w:vAlign w:val="center"/>
          </w:tcPr>
          <w:p w14:paraId="71B113A6">
            <w:pPr>
              <w:widowControl/>
              <w:spacing w:line="300" w:lineRule="exact"/>
              <w:jc w:val="center"/>
              <w:rPr>
                <w:rFonts w:ascii="仿宋_GB2312" w:hAnsi="宋体" w:eastAsia="仿宋_GB2312"/>
                <w:color w:val="000000"/>
                <w:kern w:val="0"/>
                <w:sz w:val="20"/>
                <w:szCs w:val="20"/>
              </w:rPr>
            </w:pPr>
            <w:r>
              <w:rPr>
                <w:rFonts w:hint="eastAsia" w:ascii="仿宋_GB2312" w:hAnsi="宋体" w:eastAsia="仿宋_GB2312" w:cs="仿宋_GB2312"/>
                <w:color w:val="000000"/>
                <w:kern w:val="0"/>
                <w:sz w:val="20"/>
                <w:szCs w:val="20"/>
              </w:rPr>
              <w:t>公用经费合计</w:t>
            </w:r>
          </w:p>
        </w:tc>
        <w:tc>
          <w:tcPr>
            <w:tcW w:w="881" w:type="dxa"/>
            <w:tcBorders>
              <w:top w:val="nil"/>
              <w:left w:val="nil"/>
              <w:bottom w:val="single" w:color="auto" w:sz="8" w:space="0"/>
              <w:right w:val="single" w:color="auto" w:sz="8" w:space="0"/>
            </w:tcBorders>
            <w:noWrap/>
            <w:vAlign w:val="center"/>
          </w:tcPr>
          <w:p w14:paraId="25A45845">
            <w:pPr>
              <w:widowControl/>
              <w:spacing w:line="300" w:lineRule="exact"/>
              <w:jc w:val="center"/>
              <w:rPr>
                <w:rFonts w:hint="default" w:ascii="仿宋_GB2312" w:hAnsi="宋体" w:eastAsia="仿宋_GB2312"/>
                <w:color w:val="000000"/>
                <w:kern w:val="0"/>
                <w:sz w:val="20"/>
                <w:szCs w:val="20"/>
                <w:lang w:val="en-US" w:eastAsia="zh-CN"/>
              </w:rPr>
            </w:pPr>
            <w:r>
              <w:rPr>
                <w:rFonts w:hint="eastAsia" w:ascii="仿宋_GB2312" w:hAnsi="宋体" w:eastAsia="仿宋_GB2312"/>
                <w:color w:val="000000"/>
                <w:kern w:val="0"/>
                <w:sz w:val="20"/>
                <w:szCs w:val="20"/>
                <w:lang w:val="en-US" w:eastAsia="zh-CN"/>
              </w:rPr>
              <w:t>17.79</w:t>
            </w:r>
          </w:p>
        </w:tc>
      </w:tr>
    </w:tbl>
    <w:p w14:paraId="484242AD">
      <w:pPr>
        <w:spacing w:line="400" w:lineRule="exact"/>
        <w:ind w:firstLine="108" w:firstLineChars="50"/>
        <w:jc w:val="left"/>
        <w:rPr>
          <w:rFonts w:ascii="仿宋_GB2312" w:hAnsi="宋体" w:eastAsia="仿宋_GB2312"/>
          <w:sz w:val="22"/>
          <w:szCs w:val="22"/>
        </w:rPr>
      </w:pPr>
      <w:r>
        <w:rPr>
          <w:rFonts w:hint="eastAsia" w:ascii="仿宋_GB2312" w:hAnsi="宋体" w:eastAsia="仿宋_GB2312" w:cs="仿宋_GB2312"/>
          <w:sz w:val="22"/>
          <w:szCs w:val="22"/>
        </w:rPr>
        <w:t>注</w:t>
      </w:r>
      <w:r>
        <w:rPr>
          <w:rFonts w:ascii="仿宋_GB2312" w:hAnsi="宋体" w:eastAsia="仿宋_GB2312" w:cs="仿宋_GB2312"/>
          <w:sz w:val="22"/>
          <w:szCs w:val="22"/>
        </w:rPr>
        <w:t>:</w:t>
      </w:r>
      <w:r>
        <w:rPr>
          <w:rFonts w:hint="eastAsia" w:ascii="仿宋_GB2312" w:hAnsi="宋体" w:eastAsia="仿宋_GB2312" w:cs="仿宋_GB2312"/>
          <w:sz w:val="22"/>
          <w:szCs w:val="22"/>
        </w:rPr>
        <w:t>本表反映部门本年度一般公共预算财政拨款基本支出明细情况。</w:t>
      </w:r>
    </w:p>
    <w:p w14:paraId="7A987A72">
      <w:pPr>
        <w:rPr>
          <w:rFonts w:ascii="仿宋_GB2312" w:hAnsi="宋体" w:eastAsia="仿宋_GB2312"/>
          <w:sz w:val="22"/>
          <w:szCs w:val="22"/>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p>
    <w:p w14:paraId="4F9C5E66">
      <w:pPr>
        <w:jc w:val="center"/>
        <w:rPr>
          <w:rFonts w:ascii="方正小标宋简体" w:eastAsia="方正小标宋简体"/>
          <w:sz w:val="44"/>
          <w:szCs w:val="44"/>
        </w:rPr>
      </w:pPr>
      <w:r>
        <w:rPr>
          <w:rFonts w:hint="eastAsia" w:ascii="方正小标宋简体" w:eastAsia="方正小标宋简体" w:cs="方正小标宋简体"/>
          <w:sz w:val="44"/>
          <w:szCs w:val="44"/>
        </w:rPr>
        <w:t>一般公共预算财政拨款“三公”经费支出决算表</w:t>
      </w:r>
    </w:p>
    <w:p w14:paraId="3E666A2E">
      <w:pPr>
        <w:wordWrap w:val="0"/>
        <w:spacing w:line="400" w:lineRule="exact"/>
        <w:jc w:val="right"/>
        <w:rPr>
          <w:rFonts w:ascii="楷体_GB2312" w:eastAsia="楷体_GB2312"/>
          <w:sz w:val="28"/>
          <w:szCs w:val="28"/>
        </w:rPr>
      </w:pPr>
      <w:r>
        <w:rPr>
          <w:rFonts w:hint="eastAsia" w:ascii="方正小标宋简体" w:eastAsia="方正小标宋简体" w:cs="方正小标宋简体"/>
          <w:sz w:val="44"/>
          <w:szCs w:val="44"/>
        </w:rPr>
        <w:t>　</w:t>
      </w:r>
      <w:r>
        <w:rPr>
          <w:rFonts w:hint="eastAsia" w:ascii="楷体_GB2312" w:eastAsia="楷体_GB2312" w:cs="楷体_GB2312"/>
          <w:sz w:val="28"/>
          <w:szCs w:val="28"/>
        </w:rPr>
        <w:t>公开</w:t>
      </w:r>
      <w:r>
        <w:rPr>
          <w:rFonts w:ascii="楷体_GB2312" w:eastAsia="楷体_GB2312" w:cs="楷体_GB2312"/>
          <w:sz w:val="28"/>
          <w:szCs w:val="28"/>
        </w:rPr>
        <w:t>07</w:t>
      </w:r>
      <w:r>
        <w:rPr>
          <w:rFonts w:hint="eastAsia" w:ascii="楷体_GB2312" w:eastAsia="楷体_GB2312" w:cs="楷体_GB2312"/>
          <w:sz w:val="28"/>
          <w:szCs w:val="28"/>
        </w:rPr>
        <w:t>表</w:t>
      </w:r>
    </w:p>
    <w:p w14:paraId="03BB7488">
      <w:pPr>
        <w:spacing w:line="400" w:lineRule="exact"/>
        <w:ind w:firstLine="138" w:firstLineChars="50"/>
        <w:jc w:val="right"/>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W w:w="13256" w:type="dxa"/>
        <w:jc w:val="center"/>
        <w:tblLayout w:type="fixed"/>
        <w:tblCellMar>
          <w:top w:w="0" w:type="dxa"/>
          <w:left w:w="108" w:type="dxa"/>
          <w:bottom w:w="0" w:type="dxa"/>
          <w:right w:w="108" w:type="dxa"/>
        </w:tblCellMar>
      </w:tblPr>
      <w:tblGrid>
        <w:gridCol w:w="1179"/>
        <w:gridCol w:w="1195"/>
        <w:gridCol w:w="1180"/>
        <w:gridCol w:w="1180"/>
        <w:gridCol w:w="1188"/>
        <w:gridCol w:w="962"/>
        <w:gridCol w:w="1098"/>
        <w:gridCol w:w="1143"/>
        <w:gridCol w:w="851"/>
        <w:gridCol w:w="1132"/>
        <w:gridCol w:w="1164"/>
        <w:gridCol w:w="984"/>
      </w:tblGrid>
      <w:tr w14:paraId="55123D40">
        <w:tblPrEx>
          <w:tblCellMar>
            <w:top w:w="0" w:type="dxa"/>
            <w:left w:w="108" w:type="dxa"/>
            <w:bottom w:w="0" w:type="dxa"/>
            <w:right w:w="108" w:type="dxa"/>
          </w:tblCellMar>
        </w:tblPrEx>
        <w:trPr>
          <w:trHeight w:val="862" w:hRule="atLeast"/>
          <w:jc w:val="center"/>
        </w:trPr>
        <w:tc>
          <w:tcPr>
            <w:tcW w:w="6884" w:type="dxa"/>
            <w:gridSpan w:val="6"/>
            <w:tcBorders>
              <w:top w:val="single" w:color="auto" w:sz="8" w:space="0"/>
              <w:left w:val="single" w:color="auto" w:sz="8" w:space="0"/>
              <w:bottom w:val="single" w:color="auto" w:sz="4" w:space="0"/>
              <w:right w:val="single" w:color="000000" w:sz="8" w:space="0"/>
            </w:tcBorders>
            <w:shd w:val="clear" w:color="auto" w:fill="FFFFFF"/>
            <w:noWrap/>
            <w:vAlign w:val="center"/>
          </w:tcPr>
          <w:p w14:paraId="05DD840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预</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算</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数</w:t>
            </w:r>
          </w:p>
        </w:tc>
        <w:tc>
          <w:tcPr>
            <w:tcW w:w="6372" w:type="dxa"/>
            <w:gridSpan w:val="6"/>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2DAC375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决</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算</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数</w:t>
            </w:r>
          </w:p>
        </w:tc>
      </w:tr>
      <w:tr w14:paraId="78D11E4A">
        <w:tblPrEx>
          <w:tblCellMar>
            <w:top w:w="0" w:type="dxa"/>
            <w:left w:w="108" w:type="dxa"/>
            <w:bottom w:w="0" w:type="dxa"/>
            <w:right w:w="108" w:type="dxa"/>
          </w:tblCellMar>
        </w:tblPrEx>
        <w:trPr>
          <w:trHeight w:val="862" w:hRule="atLeast"/>
          <w:jc w:val="center"/>
        </w:trPr>
        <w:tc>
          <w:tcPr>
            <w:tcW w:w="1179" w:type="dxa"/>
            <w:vMerge w:val="restart"/>
            <w:tcBorders>
              <w:top w:val="nil"/>
              <w:left w:val="single" w:color="auto" w:sz="8" w:space="0"/>
              <w:bottom w:val="single" w:color="auto" w:sz="4" w:space="0"/>
              <w:right w:val="single" w:color="auto" w:sz="4" w:space="0"/>
            </w:tcBorders>
            <w:noWrap/>
            <w:vAlign w:val="center"/>
          </w:tcPr>
          <w:p w14:paraId="626ADB26">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合计</w:t>
            </w:r>
          </w:p>
        </w:tc>
        <w:tc>
          <w:tcPr>
            <w:tcW w:w="1195" w:type="dxa"/>
            <w:vMerge w:val="restart"/>
            <w:tcBorders>
              <w:top w:val="nil"/>
              <w:left w:val="single" w:color="auto" w:sz="4" w:space="0"/>
              <w:bottom w:val="single" w:color="auto" w:sz="4" w:space="0"/>
              <w:right w:val="single" w:color="auto" w:sz="4" w:space="0"/>
            </w:tcBorders>
            <w:noWrap/>
            <w:vAlign w:val="center"/>
          </w:tcPr>
          <w:p w14:paraId="1AD391DF">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因公出国（境）费</w:t>
            </w:r>
          </w:p>
        </w:tc>
        <w:tc>
          <w:tcPr>
            <w:tcW w:w="3548" w:type="dxa"/>
            <w:gridSpan w:val="3"/>
            <w:tcBorders>
              <w:top w:val="single" w:color="auto" w:sz="4" w:space="0"/>
              <w:left w:val="nil"/>
              <w:bottom w:val="single" w:color="auto" w:sz="4" w:space="0"/>
              <w:right w:val="single" w:color="auto" w:sz="4" w:space="0"/>
            </w:tcBorders>
            <w:noWrap/>
            <w:vAlign w:val="center"/>
          </w:tcPr>
          <w:p w14:paraId="7BD9AD9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公务用车购置及运行费</w:t>
            </w:r>
          </w:p>
        </w:tc>
        <w:tc>
          <w:tcPr>
            <w:tcW w:w="962" w:type="dxa"/>
            <w:vMerge w:val="restart"/>
            <w:tcBorders>
              <w:top w:val="nil"/>
              <w:left w:val="single" w:color="auto" w:sz="4" w:space="0"/>
              <w:bottom w:val="single" w:color="auto" w:sz="4" w:space="0"/>
              <w:right w:val="single" w:color="000000" w:sz="8" w:space="0"/>
            </w:tcBorders>
            <w:noWrap/>
            <w:vAlign w:val="center"/>
          </w:tcPr>
          <w:p w14:paraId="155601E2">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w:t>
            </w:r>
          </w:p>
          <w:p w14:paraId="54DD6A1E">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接待费</w:t>
            </w:r>
          </w:p>
        </w:tc>
        <w:tc>
          <w:tcPr>
            <w:tcW w:w="1098"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5D6C8AC6">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合计</w:t>
            </w:r>
          </w:p>
        </w:tc>
        <w:tc>
          <w:tcPr>
            <w:tcW w:w="1143" w:type="dxa"/>
            <w:vMerge w:val="restart"/>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7B379F2B">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因公出国（境）费</w:t>
            </w:r>
          </w:p>
        </w:tc>
        <w:tc>
          <w:tcPr>
            <w:tcW w:w="3147" w:type="dxa"/>
            <w:gridSpan w:val="3"/>
            <w:tcBorders>
              <w:top w:val="single" w:color="000000" w:sz="8" w:space="0"/>
              <w:left w:val="single" w:color="000000" w:sz="8" w:space="0"/>
              <w:bottom w:val="single" w:color="000000" w:sz="8" w:space="0"/>
              <w:right w:val="single" w:color="000000" w:sz="8" w:space="0"/>
            </w:tcBorders>
            <w:noWrap/>
            <w:vAlign w:val="center"/>
          </w:tcPr>
          <w:p w14:paraId="6DFA3DD7">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公务用车购置及运行费</w:t>
            </w:r>
          </w:p>
        </w:tc>
        <w:tc>
          <w:tcPr>
            <w:tcW w:w="984" w:type="dxa"/>
            <w:vMerge w:val="restart"/>
            <w:tcBorders>
              <w:top w:val="single" w:color="000000" w:sz="8" w:space="0"/>
              <w:left w:val="single" w:color="000000" w:sz="8" w:space="0"/>
              <w:bottom w:val="single" w:color="000000" w:sz="8" w:space="0"/>
              <w:right w:val="single" w:color="000000" w:sz="8" w:space="0"/>
            </w:tcBorders>
            <w:noWrap/>
            <w:vAlign w:val="center"/>
          </w:tcPr>
          <w:p w14:paraId="7B0C05E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w:t>
            </w:r>
          </w:p>
          <w:p w14:paraId="0DEC9DA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接待费</w:t>
            </w:r>
          </w:p>
        </w:tc>
      </w:tr>
      <w:tr w14:paraId="50C7AD26">
        <w:tblPrEx>
          <w:tblCellMar>
            <w:top w:w="0" w:type="dxa"/>
            <w:left w:w="108" w:type="dxa"/>
            <w:bottom w:w="0" w:type="dxa"/>
            <w:right w:w="108" w:type="dxa"/>
          </w:tblCellMar>
        </w:tblPrEx>
        <w:trPr>
          <w:trHeight w:val="862" w:hRule="atLeast"/>
          <w:jc w:val="center"/>
        </w:trPr>
        <w:tc>
          <w:tcPr>
            <w:tcW w:w="1179" w:type="dxa"/>
            <w:vMerge w:val="continue"/>
            <w:tcBorders>
              <w:top w:val="nil"/>
              <w:left w:val="single" w:color="auto" w:sz="8" w:space="0"/>
              <w:bottom w:val="single" w:color="auto" w:sz="4" w:space="0"/>
              <w:right w:val="single" w:color="auto" w:sz="4" w:space="0"/>
            </w:tcBorders>
            <w:noWrap/>
            <w:vAlign w:val="center"/>
          </w:tcPr>
          <w:p w14:paraId="667A6467">
            <w:pPr>
              <w:widowControl/>
              <w:spacing w:line="300" w:lineRule="exact"/>
              <w:jc w:val="center"/>
              <w:rPr>
                <w:rFonts w:ascii="仿宋_GB2312" w:hAnsi="宋体" w:eastAsia="仿宋_GB2312"/>
                <w:kern w:val="0"/>
                <w:sz w:val="22"/>
                <w:szCs w:val="22"/>
              </w:rPr>
            </w:pPr>
          </w:p>
        </w:tc>
        <w:tc>
          <w:tcPr>
            <w:tcW w:w="1195" w:type="dxa"/>
            <w:vMerge w:val="continue"/>
            <w:tcBorders>
              <w:top w:val="nil"/>
              <w:left w:val="single" w:color="auto" w:sz="4" w:space="0"/>
              <w:bottom w:val="single" w:color="auto" w:sz="4" w:space="0"/>
              <w:right w:val="single" w:color="auto" w:sz="4" w:space="0"/>
            </w:tcBorders>
            <w:noWrap/>
            <w:vAlign w:val="center"/>
          </w:tcPr>
          <w:p w14:paraId="3CDE0B40">
            <w:pPr>
              <w:widowControl/>
              <w:spacing w:line="300" w:lineRule="exact"/>
              <w:jc w:val="center"/>
              <w:rPr>
                <w:rFonts w:ascii="仿宋_GB2312" w:hAnsi="宋体" w:eastAsia="仿宋_GB2312"/>
                <w:kern w:val="0"/>
                <w:sz w:val="22"/>
                <w:szCs w:val="22"/>
              </w:rPr>
            </w:pPr>
          </w:p>
        </w:tc>
        <w:tc>
          <w:tcPr>
            <w:tcW w:w="1180" w:type="dxa"/>
            <w:tcBorders>
              <w:top w:val="nil"/>
              <w:left w:val="nil"/>
              <w:bottom w:val="single" w:color="auto" w:sz="4" w:space="0"/>
              <w:right w:val="single" w:color="auto" w:sz="4" w:space="0"/>
            </w:tcBorders>
            <w:noWrap/>
            <w:vAlign w:val="center"/>
          </w:tcPr>
          <w:p w14:paraId="512E4689">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小计</w:t>
            </w:r>
          </w:p>
        </w:tc>
        <w:tc>
          <w:tcPr>
            <w:tcW w:w="1180" w:type="dxa"/>
            <w:tcBorders>
              <w:top w:val="nil"/>
              <w:left w:val="nil"/>
              <w:bottom w:val="single" w:color="auto" w:sz="4" w:space="0"/>
              <w:right w:val="single" w:color="auto" w:sz="4" w:space="0"/>
            </w:tcBorders>
            <w:noWrap/>
            <w:vAlign w:val="center"/>
          </w:tcPr>
          <w:p w14:paraId="27C23C8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公务用车购置费</w:t>
            </w:r>
          </w:p>
        </w:tc>
        <w:tc>
          <w:tcPr>
            <w:tcW w:w="1188" w:type="dxa"/>
            <w:tcBorders>
              <w:top w:val="nil"/>
              <w:left w:val="nil"/>
              <w:bottom w:val="single" w:color="auto" w:sz="4" w:space="0"/>
              <w:right w:val="single" w:color="auto" w:sz="4" w:space="0"/>
            </w:tcBorders>
            <w:noWrap/>
            <w:vAlign w:val="center"/>
          </w:tcPr>
          <w:p w14:paraId="290EEA7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公务用车运行费</w:t>
            </w:r>
          </w:p>
        </w:tc>
        <w:tc>
          <w:tcPr>
            <w:tcW w:w="962" w:type="dxa"/>
            <w:vMerge w:val="continue"/>
            <w:tcBorders>
              <w:top w:val="nil"/>
              <w:left w:val="single" w:color="auto" w:sz="4" w:space="0"/>
              <w:bottom w:val="single" w:color="auto" w:sz="4" w:space="0"/>
              <w:right w:val="single" w:color="000000" w:sz="8" w:space="0"/>
            </w:tcBorders>
            <w:noWrap/>
            <w:vAlign w:val="center"/>
          </w:tcPr>
          <w:p w14:paraId="7851EC3B">
            <w:pPr>
              <w:widowControl/>
              <w:spacing w:line="300" w:lineRule="exact"/>
              <w:jc w:val="center"/>
              <w:rPr>
                <w:rFonts w:ascii="仿宋_GB2312" w:hAnsi="宋体" w:eastAsia="仿宋_GB2312"/>
                <w:kern w:val="0"/>
                <w:sz w:val="22"/>
                <w:szCs w:val="22"/>
              </w:rPr>
            </w:pPr>
          </w:p>
        </w:tc>
        <w:tc>
          <w:tcPr>
            <w:tcW w:w="1098"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7A121C7B">
            <w:pPr>
              <w:spacing w:line="300" w:lineRule="exact"/>
              <w:jc w:val="center"/>
              <w:rPr>
                <w:rFonts w:ascii="仿宋_GB2312" w:hAnsi="宋体" w:eastAsia="仿宋_GB2312"/>
                <w:kern w:val="0"/>
                <w:sz w:val="22"/>
                <w:szCs w:val="22"/>
              </w:rPr>
            </w:pPr>
          </w:p>
        </w:tc>
        <w:tc>
          <w:tcPr>
            <w:tcW w:w="1143" w:type="dxa"/>
            <w:vMerge w:val="continue"/>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45FABB8F">
            <w:pPr>
              <w:spacing w:line="300" w:lineRule="exact"/>
              <w:jc w:val="center"/>
              <w:rPr>
                <w:rFonts w:ascii="仿宋_GB2312" w:hAnsi="宋体" w:eastAsia="仿宋_GB2312"/>
                <w:kern w:val="0"/>
                <w:sz w:val="22"/>
                <w:szCs w:val="22"/>
              </w:rPr>
            </w:pP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486A76A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小计</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5ACCC948">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公务用车购置费</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31F4BF33">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公务用车运行费</w:t>
            </w:r>
          </w:p>
        </w:tc>
        <w:tc>
          <w:tcPr>
            <w:tcW w:w="984" w:type="dxa"/>
            <w:vMerge w:val="continue"/>
            <w:tcBorders>
              <w:top w:val="single" w:color="000000" w:sz="8" w:space="0"/>
              <w:left w:val="single" w:color="000000" w:sz="8" w:space="0"/>
              <w:bottom w:val="single" w:color="000000" w:sz="8" w:space="0"/>
              <w:right w:val="single" w:color="000000" w:sz="8" w:space="0"/>
            </w:tcBorders>
            <w:noWrap/>
            <w:vAlign w:val="center"/>
          </w:tcPr>
          <w:p w14:paraId="1DEB162E">
            <w:pPr>
              <w:widowControl/>
              <w:spacing w:line="300" w:lineRule="exact"/>
              <w:jc w:val="center"/>
              <w:rPr>
                <w:rFonts w:ascii="仿宋_GB2312" w:hAnsi="宋体" w:eastAsia="仿宋_GB2312"/>
                <w:kern w:val="0"/>
                <w:sz w:val="22"/>
                <w:szCs w:val="22"/>
              </w:rPr>
            </w:pPr>
          </w:p>
        </w:tc>
      </w:tr>
      <w:tr w14:paraId="2F3CC1B8">
        <w:tblPrEx>
          <w:tblCellMar>
            <w:top w:w="0" w:type="dxa"/>
            <w:left w:w="108" w:type="dxa"/>
            <w:bottom w:w="0" w:type="dxa"/>
            <w:right w:w="108" w:type="dxa"/>
          </w:tblCellMar>
        </w:tblPrEx>
        <w:trPr>
          <w:trHeight w:val="623" w:hRule="atLeast"/>
          <w:jc w:val="center"/>
        </w:trPr>
        <w:tc>
          <w:tcPr>
            <w:tcW w:w="1179" w:type="dxa"/>
            <w:tcBorders>
              <w:top w:val="nil"/>
              <w:left w:val="single" w:color="auto" w:sz="8" w:space="0"/>
              <w:bottom w:val="single" w:color="auto" w:sz="8" w:space="0"/>
              <w:right w:val="single" w:color="auto" w:sz="4" w:space="0"/>
            </w:tcBorders>
            <w:noWrap/>
            <w:vAlign w:val="center"/>
          </w:tcPr>
          <w:p w14:paraId="3C9C8567">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1195" w:type="dxa"/>
            <w:tcBorders>
              <w:top w:val="nil"/>
              <w:left w:val="nil"/>
              <w:bottom w:val="single" w:color="auto" w:sz="8" w:space="0"/>
              <w:right w:val="single" w:color="auto" w:sz="4" w:space="0"/>
            </w:tcBorders>
            <w:noWrap/>
            <w:vAlign w:val="center"/>
          </w:tcPr>
          <w:p w14:paraId="31EE490B">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180" w:type="dxa"/>
            <w:tcBorders>
              <w:top w:val="nil"/>
              <w:left w:val="nil"/>
              <w:bottom w:val="single" w:color="auto" w:sz="8" w:space="0"/>
              <w:right w:val="single" w:color="auto" w:sz="4" w:space="0"/>
            </w:tcBorders>
            <w:noWrap/>
            <w:vAlign w:val="center"/>
          </w:tcPr>
          <w:p w14:paraId="73E33194">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180" w:type="dxa"/>
            <w:tcBorders>
              <w:top w:val="nil"/>
              <w:left w:val="nil"/>
              <w:bottom w:val="single" w:color="auto" w:sz="8" w:space="0"/>
              <w:right w:val="single" w:color="auto" w:sz="4" w:space="0"/>
            </w:tcBorders>
            <w:noWrap/>
            <w:vAlign w:val="center"/>
          </w:tcPr>
          <w:p w14:paraId="1CA09E68">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c>
          <w:tcPr>
            <w:tcW w:w="1188" w:type="dxa"/>
            <w:tcBorders>
              <w:top w:val="nil"/>
              <w:left w:val="nil"/>
              <w:bottom w:val="single" w:color="auto" w:sz="8" w:space="0"/>
              <w:right w:val="single" w:color="auto" w:sz="4" w:space="0"/>
            </w:tcBorders>
            <w:noWrap/>
            <w:vAlign w:val="center"/>
          </w:tcPr>
          <w:p w14:paraId="5EDB2670">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5</w:t>
            </w:r>
          </w:p>
        </w:tc>
        <w:tc>
          <w:tcPr>
            <w:tcW w:w="962" w:type="dxa"/>
            <w:tcBorders>
              <w:top w:val="nil"/>
              <w:left w:val="nil"/>
              <w:bottom w:val="single" w:color="auto" w:sz="8" w:space="0"/>
              <w:right w:val="single" w:color="000000" w:sz="8" w:space="0"/>
            </w:tcBorders>
            <w:noWrap/>
            <w:vAlign w:val="center"/>
          </w:tcPr>
          <w:p w14:paraId="31AE2D5A">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6</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0080838B">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7</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240E319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8</w:t>
            </w: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7B01C62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9</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170E2B60">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10</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06AC9EF7">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11</w:t>
            </w:r>
          </w:p>
        </w:tc>
        <w:tc>
          <w:tcPr>
            <w:tcW w:w="984" w:type="dxa"/>
            <w:tcBorders>
              <w:top w:val="single" w:color="000000" w:sz="8" w:space="0"/>
              <w:left w:val="single" w:color="000000" w:sz="8" w:space="0"/>
              <w:bottom w:val="single" w:color="000000" w:sz="8" w:space="0"/>
              <w:right w:val="single" w:color="000000" w:sz="8" w:space="0"/>
            </w:tcBorders>
            <w:noWrap/>
            <w:vAlign w:val="center"/>
          </w:tcPr>
          <w:p w14:paraId="196FFDA5">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12</w:t>
            </w:r>
          </w:p>
        </w:tc>
      </w:tr>
      <w:tr w14:paraId="73037C53">
        <w:tblPrEx>
          <w:tblCellMar>
            <w:top w:w="0" w:type="dxa"/>
            <w:left w:w="108" w:type="dxa"/>
            <w:bottom w:w="0" w:type="dxa"/>
            <w:right w:w="108" w:type="dxa"/>
          </w:tblCellMar>
        </w:tblPrEx>
        <w:trPr>
          <w:trHeight w:val="1296" w:hRule="atLeast"/>
          <w:jc w:val="center"/>
        </w:trPr>
        <w:tc>
          <w:tcPr>
            <w:tcW w:w="1179" w:type="dxa"/>
            <w:tcBorders>
              <w:top w:val="nil"/>
              <w:left w:val="single" w:color="auto" w:sz="8" w:space="0"/>
              <w:bottom w:val="single" w:color="auto" w:sz="8" w:space="0"/>
              <w:right w:val="single" w:color="auto" w:sz="4" w:space="0"/>
            </w:tcBorders>
            <w:noWrap/>
            <w:vAlign w:val="center"/>
          </w:tcPr>
          <w:p w14:paraId="68F38725">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5.00</w:t>
            </w:r>
          </w:p>
        </w:tc>
        <w:tc>
          <w:tcPr>
            <w:tcW w:w="1195" w:type="dxa"/>
            <w:tcBorders>
              <w:top w:val="nil"/>
              <w:left w:val="nil"/>
              <w:bottom w:val="single" w:color="auto" w:sz="8" w:space="0"/>
              <w:right w:val="single" w:color="auto" w:sz="4" w:space="0"/>
            </w:tcBorders>
            <w:noWrap/>
            <w:vAlign w:val="center"/>
          </w:tcPr>
          <w:p w14:paraId="4FCEED6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80" w:type="dxa"/>
            <w:tcBorders>
              <w:top w:val="nil"/>
              <w:left w:val="nil"/>
              <w:bottom w:val="single" w:color="auto" w:sz="8" w:space="0"/>
              <w:right w:val="single" w:color="auto" w:sz="4" w:space="0"/>
            </w:tcBorders>
            <w:noWrap/>
            <w:vAlign w:val="center"/>
          </w:tcPr>
          <w:p w14:paraId="7EAA61D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80" w:type="dxa"/>
            <w:tcBorders>
              <w:top w:val="nil"/>
              <w:left w:val="nil"/>
              <w:bottom w:val="single" w:color="auto" w:sz="8" w:space="0"/>
              <w:right w:val="single" w:color="auto" w:sz="4" w:space="0"/>
            </w:tcBorders>
            <w:noWrap/>
            <w:vAlign w:val="center"/>
          </w:tcPr>
          <w:p w14:paraId="4FDB9EF5">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88" w:type="dxa"/>
            <w:tcBorders>
              <w:top w:val="nil"/>
              <w:left w:val="nil"/>
              <w:bottom w:val="single" w:color="auto" w:sz="8" w:space="0"/>
              <w:right w:val="single" w:color="auto" w:sz="4" w:space="0"/>
            </w:tcBorders>
            <w:noWrap/>
            <w:vAlign w:val="center"/>
          </w:tcPr>
          <w:p w14:paraId="5F17E8D1">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962" w:type="dxa"/>
            <w:tcBorders>
              <w:top w:val="nil"/>
              <w:left w:val="nil"/>
              <w:bottom w:val="single" w:color="auto" w:sz="8" w:space="0"/>
              <w:right w:val="single" w:color="000000" w:sz="8" w:space="0"/>
            </w:tcBorders>
            <w:noWrap/>
            <w:vAlign w:val="center"/>
          </w:tcPr>
          <w:p w14:paraId="147C546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5.00</w:t>
            </w:r>
          </w:p>
        </w:tc>
        <w:tc>
          <w:tcPr>
            <w:tcW w:w="1098"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27CBCBA3">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2.26</w:t>
            </w:r>
          </w:p>
        </w:tc>
        <w:tc>
          <w:tcPr>
            <w:tcW w:w="1143" w:type="dxa"/>
            <w:tcBorders>
              <w:top w:val="single" w:color="000000" w:sz="8" w:space="0"/>
              <w:left w:val="single" w:color="000000" w:sz="8" w:space="0"/>
              <w:bottom w:val="single" w:color="000000" w:sz="8" w:space="0"/>
              <w:right w:val="single" w:color="000000" w:sz="8" w:space="0"/>
            </w:tcBorders>
            <w:shd w:val="clear" w:color="auto" w:fill="FFFFFF"/>
            <w:noWrap/>
            <w:vAlign w:val="center"/>
          </w:tcPr>
          <w:p w14:paraId="0474F222">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851" w:type="dxa"/>
            <w:tcBorders>
              <w:top w:val="single" w:color="000000" w:sz="8" w:space="0"/>
              <w:left w:val="single" w:color="000000" w:sz="8" w:space="0"/>
              <w:bottom w:val="single" w:color="000000" w:sz="8" w:space="0"/>
              <w:right w:val="single" w:color="000000" w:sz="8" w:space="0"/>
            </w:tcBorders>
            <w:noWrap/>
            <w:vAlign w:val="center"/>
          </w:tcPr>
          <w:p w14:paraId="74B6622E">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32" w:type="dxa"/>
            <w:tcBorders>
              <w:top w:val="single" w:color="000000" w:sz="8" w:space="0"/>
              <w:left w:val="single" w:color="000000" w:sz="8" w:space="0"/>
              <w:bottom w:val="single" w:color="000000" w:sz="8" w:space="0"/>
              <w:right w:val="single" w:color="000000" w:sz="8" w:space="0"/>
            </w:tcBorders>
            <w:noWrap/>
            <w:vAlign w:val="center"/>
          </w:tcPr>
          <w:p w14:paraId="560809CD">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1164" w:type="dxa"/>
            <w:tcBorders>
              <w:top w:val="single" w:color="000000" w:sz="8" w:space="0"/>
              <w:left w:val="single" w:color="000000" w:sz="8" w:space="0"/>
              <w:bottom w:val="single" w:color="000000" w:sz="8" w:space="0"/>
              <w:right w:val="single" w:color="000000" w:sz="8" w:space="0"/>
            </w:tcBorders>
            <w:noWrap/>
            <w:vAlign w:val="center"/>
          </w:tcPr>
          <w:p w14:paraId="3D132367">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kern w:val="0"/>
                <w:sz w:val="22"/>
                <w:szCs w:val="22"/>
                <w:lang w:val="en-US" w:eastAsia="zh-CN"/>
              </w:rPr>
              <w:t>0.00</w:t>
            </w:r>
          </w:p>
        </w:tc>
        <w:tc>
          <w:tcPr>
            <w:tcW w:w="984" w:type="dxa"/>
            <w:tcBorders>
              <w:top w:val="single" w:color="000000" w:sz="8" w:space="0"/>
              <w:left w:val="single" w:color="000000" w:sz="8" w:space="0"/>
              <w:bottom w:val="single" w:color="000000" w:sz="8" w:space="0"/>
              <w:right w:val="single" w:color="000000" w:sz="8" w:space="0"/>
            </w:tcBorders>
            <w:noWrap/>
            <w:vAlign w:val="center"/>
          </w:tcPr>
          <w:p w14:paraId="771DC95A">
            <w:pPr>
              <w:widowControl/>
              <w:spacing w:line="300" w:lineRule="exact"/>
              <w:jc w:val="center"/>
              <w:rPr>
                <w:rFonts w:hint="default" w:ascii="仿宋_GB2312" w:hAnsi="宋体" w:eastAsia="仿宋_GB2312"/>
                <w:kern w:val="0"/>
                <w:sz w:val="22"/>
                <w:szCs w:val="22"/>
                <w:lang w:val="en-US" w:eastAsia="zh-CN"/>
              </w:rPr>
            </w:pPr>
            <w:r>
              <w:rPr>
                <w:rFonts w:hint="eastAsia" w:ascii="仿宋_GB2312" w:hAnsi="宋体" w:eastAsia="仿宋_GB2312" w:cs="仿宋_GB2312"/>
                <w:kern w:val="0"/>
                <w:sz w:val="22"/>
                <w:szCs w:val="22"/>
                <w:lang w:val="en-US" w:eastAsia="zh-CN"/>
              </w:rPr>
              <w:t>2.26</w:t>
            </w:r>
          </w:p>
        </w:tc>
      </w:tr>
    </w:tbl>
    <w:p w14:paraId="73727A1D">
      <w:pPr>
        <w:spacing w:line="360" w:lineRule="exact"/>
        <w:ind w:firstLine="108" w:firstLineChars="50"/>
        <w:rPr>
          <w:rFonts w:ascii="仿宋_GB2312" w:hAnsi="宋体" w:eastAsia="仿宋_GB2312"/>
          <w:sz w:val="22"/>
          <w:szCs w:val="22"/>
        </w:rPr>
      </w:pPr>
      <w:r>
        <w:rPr>
          <w:rFonts w:hint="eastAsia" w:ascii="仿宋_GB2312" w:hAnsi="宋体" w:eastAsia="仿宋_GB2312" w:cs="仿宋_GB2312"/>
          <w:sz w:val="22"/>
          <w:szCs w:val="22"/>
        </w:rPr>
        <w:t>注：本表反映部门本年度“三公”经费支出预决算情况。其中：预算数为“三公”经费年初预算数，决算数包括当年一般公共预算财政拨款</w:t>
      </w:r>
    </w:p>
    <w:p w14:paraId="761CA994">
      <w:pPr>
        <w:spacing w:line="360" w:lineRule="exact"/>
        <w:ind w:firstLine="540" w:firstLineChars="250"/>
        <w:rPr>
          <w:rFonts w:ascii="仿宋_GB2312" w:hAnsi="宋体" w:eastAsia="仿宋_GB2312"/>
          <w:sz w:val="22"/>
          <w:szCs w:val="22"/>
        </w:rPr>
      </w:pPr>
      <w:r>
        <w:rPr>
          <w:rFonts w:hint="eastAsia" w:ascii="仿宋_GB2312" w:hAnsi="宋体" w:eastAsia="仿宋_GB2312" w:cs="仿宋_GB2312"/>
          <w:sz w:val="22"/>
          <w:szCs w:val="22"/>
        </w:rPr>
        <w:t>和以前年度结转资金安排的实际支出。</w:t>
      </w:r>
    </w:p>
    <w:p w14:paraId="0486DFB5">
      <w:pPr>
        <w:ind w:firstLine="108" w:firstLineChars="50"/>
        <w:rPr>
          <w:rFonts w:ascii="仿宋_GB2312" w:hAnsi="宋体" w:eastAsia="仿宋_GB2312"/>
          <w:sz w:val="22"/>
          <w:szCs w:val="22"/>
        </w:rPr>
      </w:pPr>
    </w:p>
    <w:p w14:paraId="4814B585">
      <w:pPr>
        <w:ind w:firstLine="108" w:firstLineChars="50"/>
        <w:rPr>
          <w:rFonts w:ascii="仿宋_GB2312" w:hAnsi="宋体" w:eastAsia="仿宋_GB2312"/>
          <w:sz w:val="22"/>
          <w:szCs w:val="22"/>
        </w:rPr>
      </w:pPr>
    </w:p>
    <w:p w14:paraId="58CC284F">
      <w:pPr>
        <w:jc w:val="center"/>
        <w:rPr>
          <w:rFonts w:ascii="方正小标宋简体" w:eastAsia="方正小标宋简体"/>
          <w:sz w:val="44"/>
          <w:szCs w:val="44"/>
        </w:rPr>
      </w:pPr>
      <w:r>
        <w:rPr>
          <w:rFonts w:hint="eastAsia" w:ascii="方正小标宋简体" w:eastAsia="方正小标宋简体" w:cs="方正小标宋简体"/>
          <w:sz w:val="44"/>
          <w:szCs w:val="44"/>
        </w:rPr>
        <w:t>政府性基金预算财政拨款收入支出决算表</w:t>
      </w:r>
    </w:p>
    <w:p w14:paraId="21DD4CC9">
      <w:pPr>
        <w:spacing w:line="400" w:lineRule="exact"/>
        <w:jc w:val="right"/>
        <w:rPr>
          <w:rFonts w:ascii="楷体_GB2312" w:eastAsia="楷体_GB2312"/>
          <w:sz w:val="28"/>
          <w:szCs w:val="28"/>
        </w:rPr>
      </w:pPr>
      <w:r>
        <w:rPr>
          <w:rFonts w:hint="eastAsia" w:ascii="楷体_GB2312" w:eastAsia="楷体_GB2312" w:cs="楷体_GB2312"/>
          <w:sz w:val="28"/>
          <w:szCs w:val="28"/>
        </w:rPr>
        <w:t>公开</w:t>
      </w:r>
      <w:r>
        <w:rPr>
          <w:rFonts w:ascii="楷体_GB2312" w:eastAsia="楷体_GB2312" w:cs="楷体_GB2312"/>
          <w:sz w:val="28"/>
          <w:szCs w:val="28"/>
        </w:rPr>
        <w:t>08</w:t>
      </w:r>
      <w:r>
        <w:rPr>
          <w:rFonts w:hint="eastAsia" w:ascii="楷体_GB2312" w:eastAsia="楷体_GB2312" w:cs="楷体_GB2312"/>
          <w:sz w:val="28"/>
          <w:szCs w:val="28"/>
        </w:rPr>
        <w:t>表</w:t>
      </w:r>
    </w:p>
    <w:p w14:paraId="04850D3A">
      <w:pPr>
        <w:spacing w:line="400" w:lineRule="exact"/>
        <w:ind w:firstLine="138" w:firstLineChars="50"/>
        <w:jc w:val="right"/>
        <w:rPr>
          <w:rFonts w:ascii="楷体_GB2312" w:eastAsia="楷体_GB2312"/>
          <w:sz w:val="28"/>
          <w:szCs w:val="28"/>
        </w:rPr>
      </w:pPr>
      <w:r>
        <w:rPr>
          <w:rFonts w:hint="eastAsia" w:ascii="楷体_GB2312" w:eastAsia="楷体_GB2312" w:cs="楷体_GB2312"/>
          <w:sz w:val="28"/>
          <w:szCs w:val="28"/>
        </w:rPr>
        <w:t>部门：</w:t>
      </w:r>
      <w:r>
        <w:rPr>
          <w:rFonts w:hint="eastAsia" w:ascii="楷体_GB2312" w:eastAsia="楷体_GB2312" w:cs="楷体_GB2312"/>
          <w:sz w:val="28"/>
          <w:szCs w:val="28"/>
          <w:lang w:eastAsia="zh-CN"/>
        </w:rPr>
        <w:t>威海市文登区退役军人事务局</w:t>
      </w:r>
      <w:r>
        <w:rPr>
          <w:rFonts w:ascii="楷体_GB2312" w:eastAsia="楷体_GB2312" w:cs="楷体_GB2312"/>
          <w:sz w:val="28"/>
          <w:szCs w:val="28"/>
        </w:rPr>
        <w:t xml:space="preserve">                                                   </w:t>
      </w:r>
      <w:r>
        <w:rPr>
          <w:rFonts w:hint="eastAsia" w:ascii="楷体_GB2312" w:eastAsia="楷体_GB2312" w:cs="楷体_GB2312"/>
          <w:sz w:val="28"/>
          <w:szCs w:val="28"/>
        </w:rPr>
        <w:t>单位：万元</w:t>
      </w:r>
    </w:p>
    <w:tbl>
      <w:tblPr>
        <w:tblStyle w:val="4"/>
        <w:tblpPr w:leftFromText="180" w:rightFromText="180" w:vertAnchor="text" w:tblpXSpec="center" w:tblpY="1"/>
        <w:tblOverlap w:val="never"/>
        <w:tblW w:w="13210" w:type="dxa"/>
        <w:tblInd w:w="0" w:type="dxa"/>
        <w:tblLayout w:type="fixed"/>
        <w:tblCellMar>
          <w:top w:w="0" w:type="dxa"/>
          <w:left w:w="108" w:type="dxa"/>
          <w:bottom w:w="0" w:type="dxa"/>
          <w:right w:w="108" w:type="dxa"/>
        </w:tblCellMar>
      </w:tblPr>
      <w:tblGrid>
        <w:gridCol w:w="1372"/>
        <w:gridCol w:w="56"/>
        <w:gridCol w:w="1429"/>
        <w:gridCol w:w="1731"/>
        <w:gridCol w:w="1707"/>
        <w:gridCol w:w="1708"/>
        <w:gridCol w:w="1708"/>
        <w:gridCol w:w="1708"/>
        <w:gridCol w:w="1791"/>
      </w:tblGrid>
      <w:tr w14:paraId="4FAE68DC">
        <w:tblPrEx>
          <w:tblCellMar>
            <w:top w:w="0" w:type="dxa"/>
            <w:left w:w="108" w:type="dxa"/>
            <w:bottom w:w="0" w:type="dxa"/>
            <w:right w:w="108" w:type="dxa"/>
          </w:tblCellMar>
        </w:tblPrEx>
        <w:trPr>
          <w:trHeight w:val="453"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6B22739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目</w:t>
            </w:r>
          </w:p>
        </w:tc>
        <w:tc>
          <w:tcPr>
            <w:tcW w:w="1731" w:type="dxa"/>
            <w:vMerge w:val="restart"/>
            <w:tcBorders>
              <w:top w:val="single" w:color="auto" w:sz="4" w:space="0"/>
              <w:left w:val="single" w:color="auto" w:sz="4" w:space="0"/>
              <w:right w:val="single" w:color="auto" w:sz="4" w:space="0"/>
            </w:tcBorders>
            <w:noWrap/>
            <w:vAlign w:val="center"/>
          </w:tcPr>
          <w:p w14:paraId="1EAFA79A">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年初结转和结余</w:t>
            </w:r>
          </w:p>
        </w:tc>
        <w:tc>
          <w:tcPr>
            <w:tcW w:w="1707" w:type="dxa"/>
            <w:vMerge w:val="restart"/>
            <w:tcBorders>
              <w:top w:val="single" w:color="auto" w:sz="4" w:space="0"/>
              <w:left w:val="nil"/>
              <w:right w:val="single" w:color="auto" w:sz="4" w:space="0"/>
            </w:tcBorders>
            <w:noWrap/>
            <w:vAlign w:val="center"/>
          </w:tcPr>
          <w:p w14:paraId="5A49EC07">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本年收入</w:t>
            </w:r>
          </w:p>
        </w:tc>
        <w:tc>
          <w:tcPr>
            <w:tcW w:w="5124" w:type="dxa"/>
            <w:gridSpan w:val="3"/>
            <w:tcBorders>
              <w:top w:val="single" w:color="auto" w:sz="4" w:space="0"/>
              <w:left w:val="nil"/>
              <w:bottom w:val="single" w:color="auto" w:sz="4" w:space="0"/>
              <w:right w:val="single" w:color="auto" w:sz="4" w:space="0"/>
            </w:tcBorders>
            <w:noWrap/>
            <w:vAlign w:val="center"/>
          </w:tcPr>
          <w:p w14:paraId="1A3A8490">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本年支出</w:t>
            </w:r>
          </w:p>
        </w:tc>
        <w:tc>
          <w:tcPr>
            <w:tcW w:w="1791" w:type="dxa"/>
            <w:vMerge w:val="restart"/>
            <w:tcBorders>
              <w:top w:val="single" w:color="auto" w:sz="4" w:space="0"/>
              <w:left w:val="nil"/>
              <w:right w:val="single" w:color="auto" w:sz="4" w:space="0"/>
            </w:tcBorders>
            <w:noWrap/>
            <w:vAlign w:val="center"/>
          </w:tcPr>
          <w:p w14:paraId="29C6B636">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年末结转和结余</w:t>
            </w:r>
          </w:p>
        </w:tc>
      </w:tr>
      <w:tr w14:paraId="62F2B2DC">
        <w:tblPrEx>
          <w:tblCellMar>
            <w:top w:w="0" w:type="dxa"/>
            <w:left w:w="108" w:type="dxa"/>
            <w:bottom w:w="0" w:type="dxa"/>
            <w:right w:w="108" w:type="dxa"/>
          </w:tblCellMar>
        </w:tblPrEx>
        <w:trPr>
          <w:trHeight w:val="599" w:hRule="atLeast"/>
        </w:trPr>
        <w:tc>
          <w:tcPr>
            <w:tcW w:w="1428" w:type="dxa"/>
            <w:gridSpan w:val="2"/>
            <w:tcBorders>
              <w:top w:val="single" w:color="auto" w:sz="4" w:space="0"/>
              <w:left w:val="single" w:color="auto" w:sz="4" w:space="0"/>
              <w:bottom w:val="single" w:color="auto" w:sz="4" w:space="0"/>
              <w:right w:val="single" w:color="auto" w:sz="4" w:space="0"/>
            </w:tcBorders>
            <w:noWrap/>
            <w:vAlign w:val="center"/>
          </w:tcPr>
          <w:p w14:paraId="3E01C08D">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功能分类</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科目编码</w:t>
            </w:r>
          </w:p>
        </w:tc>
        <w:tc>
          <w:tcPr>
            <w:tcW w:w="1429" w:type="dxa"/>
            <w:tcBorders>
              <w:top w:val="single" w:color="auto" w:sz="4" w:space="0"/>
              <w:left w:val="single" w:color="auto" w:sz="4" w:space="0"/>
              <w:bottom w:val="single" w:color="auto" w:sz="4" w:space="0"/>
              <w:right w:val="single" w:color="auto" w:sz="4" w:space="0"/>
            </w:tcBorders>
            <w:noWrap/>
            <w:vAlign w:val="center"/>
          </w:tcPr>
          <w:p w14:paraId="52236A01">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科目名称</w:t>
            </w:r>
          </w:p>
        </w:tc>
        <w:tc>
          <w:tcPr>
            <w:tcW w:w="1731" w:type="dxa"/>
            <w:vMerge w:val="continue"/>
            <w:tcBorders>
              <w:left w:val="single" w:color="auto" w:sz="4" w:space="0"/>
              <w:bottom w:val="single" w:color="auto" w:sz="4" w:space="0"/>
              <w:right w:val="single" w:color="auto" w:sz="4" w:space="0"/>
            </w:tcBorders>
            <w:noWrap/>
            <w:vAlign w:val="center"/>
          </w:tcPr>
          <w:p w14:paraId="29CE863E">
            <w:pPr>
              <w:widowControl/>
              <w:spacing w:line="300" w:lineRule="exact"/>
              <w:jc w:val="center"/>
              <w:rPr>
                <w:rFonts w:ascii="仿宋_GB2312" w:hAnsi="宋体" w:eastAsia="仿宋_GB2312"/>
                <w:kern w:val="0"/>
                <w:sz w:val="22"/>
                <w:szCs w:val="22"/>
              </w:rPr>
            </w:pPr>
          </w:p>
        </w:tc>
        <w:tc>
          <w:tcPr>
            <w:tcW w:w="1707" w:type="dxa"/>
            <w:vMerge w:val="continue"/>
            <w:tcBorders>
              <w:left w:val="nil"/>
              <w:bottom w:val="single" w:color="auto" w:sz="4" w:space="0"/>
              <w:right w:val="single" w:color="auto" w:sz="4" w:space="0"/>
            </w:tcBorders>
            <w:noWrap/>
            <w:vAlign w:val="center"/>
          </w:tcPr>
          <w:p w14:paraId="40B68CFF">
            <w:pPr>
              <w:spacing w:line="300" w:lineRule="exact"/>
              <w:jc w:val="center"/>
              <w:rPr>
                <w:rFonts w:ascii="仿宋_GB2312" w:hAnsi="宋体" w:eastAsia="仿宋_GB2312"/>
                <w:kern w:val="0"/>
                <w:sz w:val="22"/>
                <w:szCs w:val="22"/>
              </w:rPr>
            </w:pPr>
          </w:p>
        </w:tc>
        <w:tc>
          <w:tcPr>
            <w:tcW w:w="1708" w:type="dxa"/>
            <w:tcBorders>
              <w:top w:val="single" w:color="auto" w:sz="4" w:space="0"/>
              <w:left w:val="nil"/>
              <w:bottom w:val="single" w:color="auto" w:sz="4" w:space="0"/>
              <w:right w:val="single" w:color="auto" w:sz="4" w:space="0"/>
            </w:tcBorders>
            <w:noWrap/>
            <w:vAlign w:val="center"/>
          </w:tcPr>
          <w:p w14:paraId="3ABD2ABB">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小计</w:t>
            </w:r>
          </w:p>
        </w:tc>
        <w:tc>
          <w:tcPr>
            <w:tcW w:w="1708" w:type="dxa"/>
            <w:tcBorders>
              <w:top w:val="single" w:color="auto" w:sz="4" w:space="0"/>
              <w:left w:val="nil"/>
              <w:bottom w:val="single" w:color="auto" w:sz="4" w:space="0"/>
              <w:right w:val="single" w:color="auto" w:sz="4" w:space="0"/>
            </w:tcBorders>
            <w:noWrap/>
            <w:vAlign w:val="center"/>
          </w:tcPr>
          <w:p w14:paraId="0DA151EF">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基本支出</w:t>
            </w:r>
          </w:p>
        </w:tc>
        <w:tc>
          <w:tcPr>
            <w:tcW w:w="1708" w:type="dxa"/>
            <w:tcBorders>
              <w:top w:val="single" w:color="auto" w:sz="4" w:space="0"/>
              <w:left w:val="nil"/>
              <w:bottom w:val="single" w:color="auto" w:sz="4" w:space="0"/>
              <w:right w:val="single" w:color="auto" w:sz="4" w:space="0"/>
            </w:tcBorders>
            <w:noWrap/>
            <w:vAlign w:val="center"/>
          </w:tcPr>
          <w:p w14:paraId="1C5F6314">
            <w:pPr>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项目支出</w:t>
            </w:r>
          </w:p>
        </w:tc>
        <w:tc>
          <w:tcPr>
            <w:tcW w:w="1791" w:type="dxa"/>
            <w:vMerge w:val="continue"/>
            <w:tcBorders>
              <w:left w:val="nil"/>
              <w:bottom w:val="single" w:color="auto" w:sz="4" w:space="0"/>
              <w:right w:val="single" w:color="auto" w:sz="4" w:space="0"/>
            </w:tcBorders>
            <w:noWrap/>
            <w:vAlign w:val="center"/>
          </w:tcPr>
          <w:p w14:paraId="5023AE26">
            <w:pPr>
              <w:spacing w:line="300" w:lineRule="exact"/>
              <w:jc w:val="center"/>
              <w:rPr>
                <w:rFonts w:ascii="仿宋_GB2312" w:hAnsi="宋体" w:eastAsia="仿宋_GB2312"/>
                <w:kern w:val="0"/>
                <w:sz w:val="22"/>
                <w:szCs w:val="22"/>
              </w:rPr>
            </w:pPr>
          </w:p>
        </w:tc>
      </w:tr>
      <w:tr w14:paraId="299707A7">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2F83C840">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栏</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次</w:t>
            </w:r>
          </w:p>
        </w:tc>
        <w:tc>
          <w:tcPr>
            <w:tcW w:w="1731" w:type="dxa"/>
            <w:tcBorders>
              <w:top w:val="nil"/>
              <w:left w:val="nil"/>
              <w:bottom w:val="single" w:color="auto" w:sz="4" w:space="0"/>
              <w:right w:val="single" w:color="auto" w:sz="4" w:space="0"/>
            </w:tcBorders>
            <w:noWrap/>
            <w:vAlign w:val="center"/>
          </w:tcPr>
          <w:p w14:paraId="688A90F2">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1</w:t>
            </w:r>
          </w:p>
        </w:tc>
        <w:tc>
          <w:tcPr>
            <w:tcW w:w="1707" w:type="dxa"/>
            <w:tcBorders>
              <w:top w:val="nil"/>
              <w:left w:val="nil"/>
              <w:bottom w:val="single" w:color="auto" w:sz="4" w:space="0"/>
              <w:right w:val="single" w:color="auto" w:sz="4" w:space="0"/>
            </w:tcBorders>
            <w:noWrap/>
            <w:vAlign w:val="center"/>
          </w:tcPr>
          <w:p w14:paraId="4CD5665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2</w:t>
            </w:r>
          </w:p>
        </w:tc>
        <w:tc>
          <w:tcPr>
            <w:tcW w:w="1708" w:type="dxa"/>
            <w:tcBorders>
              <w:top w:val="nil"/>
              <w:left w:val="nil"/>
              <w:bottom w:val="single" w:color="auto" w:sz="4" w:space="0"/>
              <w:right w:val="single" w:color="auto" w:sz="4" w:space="0"/>
            </w:tcBorders>
            <w:noWrap/>
            <w:vAlign w:val="center"/>
          </w:tcPr>
          <w:p w14:paraId="2B71781C">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3</w:t>
            </w:r>
          </w:p>
        </w:tc>
        <w:tc>
          <w:tcPr>
            <w:tcW w:w="1708" w:type="dxa"/>
            <w:tcBorders>
              <w:top w:val="nil"/>
              <w:left w:val="nil"/>
              <w:bottom w:val="single" w:color="auto" w:sz="4" w:space="0"/>
              <w:right w:val="single" w:color="auto" w:sz="4" w:space="0"/>
            </w:tcBorders>
            <w:noWrap/>
            <w:vAlign w:val="center"/>
          </w:tcPr>
          <w:p w14:paraId="2C22A287">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4</w:t>
            </w:r>
          </w:p>
        </w:tc>
        <w:tc>
          <w:tcPr>
            <w:tcW w:w="1708" w:type="dxa"/>
            <w:tcBorders>
              <w:top w:val="nil"/>
              <w:left w:val="nil"/>
              <w:bottom w:val="single" w:color="auto" w:sz="4" w:space="0"/>
              <w:right w:val="single" w:color="auto" w:sz="4" w:space="0"/>
            </w:tcBorders>
            <w:noWrap/>
            <w:vAlign w:val="center"/>
          </w:tcPr>
          <w:p w14:paraId="08A36421">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5</w:t>
            </w:r>
          </w:p>
        </w:tc>
        <w:tc>
          <w:tcPr>
            <w:tcW w:w="1791" w:type="dxa"/>
            <w:tcBorders>
              <w:top w:val="nil"/>
              <w:left w:val="nil"/>
              <w:bottom w:val="single" w:color="auto" w:sz="4" w:space="0"/>
              <w:right w:val="single" w:color="auto" w:sz="4" w:space="0"/>
            </w:tcBorders>
            <w:noWrap/>
            <w:vAlign w:val="center"/>
          </w:tcPr>
          <w:p w14:paraId="5C24BE3F">
            <w:pPr>
              <w:widowControl/>
              <w:spacing w:line="300" w:lineRule="exact"/>
              <w:jc w:val="center"/>
              <w:rPr>
                <w:rFonts w:ascii="仿宋_GB2312" w:hAnsi="宋体" w:eastAsia="仿宋_GB2312" w:cs="仿宋_GB2312"/>
                <w:kern w:val="0"/>
                <w:sz w:val="22"/>
                <w:szCs w:val="22"/>
              </w:rPr>
            </w:pPr>
            <w:r>
              <w:rPr>
                <w:rFonts w:ascii="仿宋_GB2312" w:hAnsi="宋体" w:eastAsia="仿宋_GB2312" w:cs="仿宋_GB2312"/>
                <w:kern w:val="0"/>
                <w:sz w:val="22"/>
                <w:szCs w:val="22"/>
              </w:rPr>
              <w:t>6</w:t>
            </w:r>
          </w:p>
        </w:tc>
      </w:tr>
      <w:tr w14:paraId="7752AFC9">
        <w:tblPrEx>
          <w:tblCellMar>
            <w:top w:w="0" w:type="dxa"/>
            <w:left w:w="108" w:type="dxa"/>
            <w:bottom w:w="0" w:type="dxa"/>
            <w:right w:w="108" w:type="dxa"/>
          </w:tblCellMar>
        </w:tblPrEx>
        <w:trPr>
          <w:trHeight w:val="454" w:hRule="atLeast"/>
        </w:trPr>
        <w:tc>
          <w:tcPr>
            <w:tcW w:w="2857" w:type="dxa"/>
            <w:gridSpan w:val="3"/>
            <w:tcBorders>
              <w:top w:val="single" w:color="auto" w:sz="4" w:space="0"/>
              <w:left w:val="single" w:color="auto" w:sz="4" w:space="0"/>
              <w:bottom w:val="single" w:color="auto" w:sz="4" w:space="0"/>
              <w:right w:val="single" w:color="auto" w:sz="4" w:space="0"/>
            </w:tcBorders>
            <w:noWrap/>
            <w:vAlign w:val="center"/>
          </w:tcPr>
          <w:p w14:paraId="5D7EFE0C">
            <w:pPr>
              <w:widowControl/>
              <w:spacing w:line="300" w:lineRule="exact"/>
              <w:jc w:val="center"/>
              <w:rPr>
                <w:rFonts w:ascii="仿宋_GB2312" w:hAnsi="宋体" w:eastAsia="仿宋_GB2312"/>
                <w:kern w:val="0"/>
                <w:sz w:val="22"/>
                <w:szCs w:val="22"/>
              </w:rPr>
            </w:pPr>
            <w:r>
              <w:rPr>
                <w:rFonts w:hint="eastAsia" w:ascii="仿宋_GB2312" w:hAnsi="宋体" w:eastAsia="仿宋_GB2312" w:cs="仿宋_GB2312"/>
                <w:kern w:val="0"/>
                <w:sz w:val="22"/>
                <w:szCs w:val="22"/>
              </w:rPr>
              <w:t>合</w:t>
            </w:r>
            <w:r>
              <w:rPr>
                <w:rFonts w:ascii="仿宋_GB2312" w:hAnsi="宋体" w:eastAsia="仿宋_GB2312" w:cs="仿宋_GB2312"/>
                <w:kern w:val="0"/>
                <w:sz w:val="22"/>
                <w:szCs w:val="22"/>
              </w:rPr>
              <w:t xml:space="preserve">  </w:t>
            </w:r>
            <w:r>
              <w:rPr>
                <w:rFonts w:hint="eastAsia" w:ascii="仿宋_GB2312" w:hAnsi="宋体" w:eastAsia="仿宋_GB2312" w:cs="仿宋_GB2312"/>
                <w:kern w:val="0"/>
                <w:sz w:val="22"/>
                <w:szCs w:val="22"/>
              </w:rPr>
              <w:t>计</w:t>
            </w:r>
          </w:p>
        </w:tc>
        <w:tc>
          <w:tcPr>
            <w:tcW w:w="1731" w:type="dxa"/>
            <w:tcBorders>
              <w:top w:val="nil"/>
              <w:left w:val="nil"/>
              <w:bottom w:val="single" w:color="auto" w:sz="4" w:space="0"/>
              <w:right w:val="single" w:color="auto" w:sz="4" w:space="0"/>
            </w:tcBorders>
            <w:noWrap/>
            <w:vAlign w:val="center"/>
          </w:tcPr>
          <w:p w14:paraId="31CFFDB5">
            <w:pPr>
              <w:widowControl/>
              <w:spacing w:line="300" w:lineRule="exact"/>
              <w:jc w:val="center"/>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6CBEA68E">
            <w:pPr>
              <w:widowControl/>
              <w:spacing w:line="300" w:lineRule="exact"/>
              <w:jc w:val="center"/>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502CBD2C">
            <w:pPr>
              <w:widowControl/>
              <w:spacing w:line="300" w:lineRule="exact"/>
              <w:jc w:val="center"/>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384C98B8">
            <w:pPr>
              <w:widowControl/>
              <w:spacing w:line="300" w:lineRule="exact"/>
              <w:jc w:val="center"/>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5ADC3D3E">
            <w:pPr>
              <w:widowControl/>
              <w:spacing w:line="300" w:lineRule="exact"/>
              <w:jc w:val="center"/>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689D73FB">
            <w:pPr>
              <w:widowControl/>
              <w:spacing w:line="300" w:lineRule="exact"/>
              <w:jc w:val="center"/>
              <w:rPr>
                <w:rFonts w:ascii="仿宋_GB2312" w:hAnsi="宋体" w:eastAsia="仿宋_GB2312"/>
                <w:kern w:val="0"/>
                <w:sz w:val="22"/>
                <w:szCs w:val="22"/>
              </w:rPr>
            </w:pPr>
          </w:p>
        </w:tc>
      </w:tr>
      <w:tr w14:paraId="08C1C31C">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54C96B1D">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49FF2C01">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493D9AB2">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68624D80">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68072A7E">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008D9592">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3F003C86">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4E5BA366">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399A6557">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282D61DD">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133E87C0">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2369FEA5">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30018EE6">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6C23A6DB">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5560E32F">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2A504EEE">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7FEC0FDF">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16779C63">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248FBE85">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3D633A84">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3C12E4F8">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11AEBE12">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7EFAB25D">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single" w:color="auto" w:sz="4" w:space="0"/>
              <w:left w:val="nil"/>
              <w:bottom w:val="single" w:color="auto" w:sz="4" w:space="0"/>
              <w:right w:val="single" w:color="auto" w:sz="4" w:space="0"/>
            </w:tcBorders>
            <w:noWrap/>
            <w:vAlign w:val="center"/>
          </w:tcPr>
          <w:p w14:paraId="33AB6B23">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7C6F62C9">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3EF2F50A">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2BCD2B9C">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0C7737AC">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28569FE5">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12459B12">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6190853E">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0DF06762">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04A1E82B">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5562274F">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66BD91BE">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47D250F4">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19D2B20A">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35B3DC96">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20665187">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1D84D4BD">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52A327FF">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46733B14">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5AE58DC0">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529A3FBE">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r w14:paraId="4C343E90">
        <w:tblPrEx>
          <w:tblCellMar>
            <w:top w:w="0" w:type="dxa"/>
            <w:left w:w="108" w:type="dxa"/>
            <w:bottom w:w="0" w:type="dxa"/>
            <w:right w:w="108" w:type="dxa"/>
          </w:tblCellMar>
        </w:tblPrEx>
        <w:trPr>
          <w:trHeight w:val="454" w:hRule="atLeast"/>
        </w:trPr>
        <w:tc>
          <w:tcPr>
            <w:tcW w:w="1372" w:type="dxa"/>
            <w:tcBorders>
              <w:top w:val="nil"/>
              <w:left w:val="single" w:color="auto" w:sz="4" w:space="0"/>
              <w:bottom w:val="single" w:color="auto" w:sz="4" w:space="0"/>
              <w:right w:val="single" w:color="auto" w:sz="4" w:space="0"/>
            </w:tcBorders>
            <w:noWrap/>
            <w:vAlign w:val="center"/>
          </w:tcPr>
          <w:p w14:paraId="55CF75C7">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485" w:type="dxa"/>
            <w:gridSpan w:val="2"/>
            <w:tcBorders>
              <w:top w:val="nil"/>
              <w:left w:val="nil"/>
              <w:bottom w:val="single" w:color="auto" w:sz="4" w:space="0"/>
              <w:right w:val="single" w:color="auto" w:sz="4" w:space="0"/>
            </w:tcBorders>
            <w:noWrap/>
            <w:vAlign w:val="center"/>
          </w:tcPr>
          <w:p w14:paraId="4F863319">
            <w:pPr>
              <w:widowControl/>
              <w:spacing w:line="300" w:lineRule="exact"/>
              <w:jc w:val="lef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31" w:type="dxa"/>
            <w:tcBorders>
              <w:top w:val="nil"/>
              <w:left w:val="nil"/>
              <w:bottom w:val="single" w:color="auto" w:sz="4" w:space="0"/>
              <w:right w:val="single" w:color="auto" w:sz="4" w:space="0"/>
            </w:tcBorders>
            <w:noWrap/>
            <w:vAlign w:val="center"/>
          </w:tcPr>
          <w:p w14:paraId="3E843878">
            <w:pPr>
              <w:widowControl/>
              <w:spacing w:line="300" w:lineRule="exact"/>
              <w:jc w:val="left"/>
              <w:rPr>
                <w:rFonts w:ascii="仿宋_GB2312" w:hAnsi="宋体" w:eastAsia="仿宋_GB2312"/>
                <w:kern w:val="0"/>
                <w:sz w:val="22"/>
                <w:szCs w:val="22"/>
              </w:rPr>
            </w:pPr>
          </w:p>
        </w:tc>
        <w:tc>
          <w:tcPr>
            <w:tcW w:w="1707" w:type="dxa"/>
            <w:tcBorders>
              <w:top w:val="nil"/>
              <w:left w:val="nil"/>
              <w:bottom w:val="single" w:color="auto" w:sz="4" w:space="0"/>
              <w:right w:val="single" w:color="auto" w:sz="4" w:space="0"/>
            </w:tcBorders>
            <w:noWrap/>
            <w:vAlign w:val="center"/>
          </w:tcPr>
          <w:p w14:paraId="6FCA06AA">
            <w:pPr>
              <w:widowControl/>
              <w:spacing w:line="300" w:lineRule="exact"/>
              <w:jc w:val="right"/>
              <w:rPr>
                <w:rFonts w:ascii="仿宋_GB2312" w:hAnsi="宋体" w:eastAsia="仿宋_GB2312"/>
                <w:kern w:val="0"/>
                <w:sz w:val="22"/>
                <w:szCs w:val="22"/>
              </w:rPr>
            </w:pPr>
          </w:p>
        </w:tc>
        <w:tc>
          <w:tcPr>
            <w:tcW w:w="1708" w:type="dxa"/>
            <w:tcBorders>
              <w:top w:val="nil"/>
              <w:left w:val="nil"/>
              <w:bottom w:val="single" w:color="auto" w:sz="4" w:space="0"/>
              <w:right w:val="single" w:color="auto" w:sz="4" w:space="0"/>
            </w:tcBorders>
            <w:noWrap/>
            <w:vAlign w:val="center"/>
          </w:tcPr>
          <w:p w14:paraId="29DBBEAA">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249824E8">
            <w:pPr>
              <w:widowControl/>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c>
          <w:tcPr>
            <w:tcW w:w="1708" w:type="dxa"/>
            <w:tcBorders>
              <w:top w:val="nil"/>
              <w:left w:val="nil"/>
              <w:bottom w:val="single" w:color="auto" w:sz="4" w:space="0"/>
              <w:right w:val="single" w:color="auto" w:sz="4" w:space="0"/>
            </w:tcBorders>
            <w:noWrap/>
            <w:vAlign w:val="center"/>
          </w:tcPr>
          <w:p w14:paraId="5FA13D1C">
            <w:pPr>
              <w:widowControl/>
              <w:spacing w:line="300" w:lineRule="exact"/>
              <w:jc w:val="right"/>
              <w:rPr>
                <w:rFonts w:ascii="仿宋_GB2312" w:hAnsi="宋体" w:eastAsia="仿宋_GB2312"/>
                <w:kern w:val="0"/>
                <w:sz w:val="22"/>
                <w:szCs w:val="22"/>
              </w:rPr>
            </w:pPr>
          </w:p>
        </w:tc>
        <w:tc>
          <w:tcPr>
            <w:tcW w:w="1791" w:type="dxa"/>
            <w:tcBorders>
              <w:top w:val="nil"/>
              <w:left w:val="nil"/>
              <w:bottom w:val="single" w:color="auto" w:sz="4" w:space="0"/>
              <w:right w:val="single" w:color="auto" w:sz="4" w:space="0"/>
            </w:tcBorders>
            <w:noWrap/>
            <w:vAlign w:val="center"/>
          </w:tcPr>
          <w:p w14:paraId="704C8FB3">
            <w:pPr>
              <w:spacing w:line="300" w:lineRule="exact"/>
              <w:jc w:val="right"/>
              <w:rPr>
                <w:rFonts w:ascii="仿宋_GB2312" w:hAnsi="宋体" w:eastAsia="仿宋_GB2312"/>
                <w:kern w:val="0"/>
                <w:sz w:val="22"/>
                <w:szCs w:val="22"/>
              </w:rPr>
            </w:pPr>
            <w:r>
              <w:rPr>
                <w:rFonts w:hint="eastAsia" w:ascii="仿宋_GB2312" w:hAnsi="宋体" w:eastAsia="仿宋_GB2312" w:cs="仿宋_GB2312"/>
                <w:kern w:val="0"/>
                <w:sz w:val="22"/>
                <w:szCs w:val="22"/>
              </w:rPr>
              <w:t>　</w:t>
            </w:r>
          </w:p>
        </w:tc>
      </w:tr>
    </w:tbl>
    <w:p w14:paraId="276CA101">
      <w:pPr>
        <w:ind w:firstLine="108" w:firstLineChars="50"/>
        <w:rPr>
          <w:rFonts w:ascii="仿宋_GB2312" w:hAnsi="宋体" w:eastAsia="仿宋_GB2312"/>
          <w:sz w:val="22"/>
          <w:szCs w:val="22"/>
        </w:rPr>
      </w:pPr>
      <w:r>
        <w:rPr>
          <w:rFonts w:hint="eastAsia" w:ascii="仿宋_GB2312" w:hAnsi="宋体" w:eastAsia="仿宋_GB2312" w:cs="仿宋_GB2312"/>
          <w:sz w:val="22"/>
          <w:szCs w:val="22"/>
        </w:rPr>
        <w:t>注：本表反映部门本年度政府性基金预算财政拨款收入、支出及结转和结余情况。</w:t>
      </w:r>
    </w:p>
    <w:p w14:paraId="2C64EC73">
      <w:pPr>
        <w:rPr>
          <w:rFonts w:ascii="仿宋_GB2312" w:hAnsi="宋体" w:eastAsia="仿宋_GB2312"/>
          <w:color w:val="auto"/>
          <w:sz w:val="22"/>
          <w:szCs w:val="22"/>
          <w:highlight w:val="none"/>
        </w:rPr>
        <w:sectPr>
          <w:pgSz w:w="16838" w:h="11906" w:orient="landscape"/>
          <w:pgMar w:top="1531" w:right="1701" w:bottom="1531" w:left="170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仿宋_GB2312" w:eastAsia="仿宋_GB2312" w:cs="仿宋_GB2312"/>
          <w:b/>
          <w:bCs/>
          <w:color w:val="auto"/>
          <w:highlight w:val="none"/>
        </w:rPr>
        <w:t>本部门没有政府性基金收入，也没有使用政府性基金安排的支出，故本表无数据。</w:t>
      </w:r>
    </w:p>
    <w:p w14:paraId="48CA4D43">
      <w:pPr>
        <w:jc w:val="center"/>
        <w:rPr>
          <w:rFonts w:ascii="方正小标宋简体" w:eastAsia="方正小标宋简体"/>
          <w:sz w:val="42"/>
          <w:szCs w:val="42"/>
        </w:rPr>
      </w:pPr>
    </w:p>
    <w:p w14:paraId="5C6ADCF3">
      <w:pPr>
        <w:jc w:val="center"/>
        <w:rPr>
          <w:rFonts w:ascii="方正小标宋简体" w:eastAsia="方正小标宋简体"/>
          <w:sz w:val="42"/>
          <w:szCs w:val="42"/>
        </w:rPr>
      </w:pPr>
    </w:p>
    <w:p w14:paraId="551239D2">
      <w:pPr>
        <w:ind w:firstLine="536" w:firstLineChars="100"/>
        <w:rPr>
          <w:rFonts w:ascii="方正小标宋简体" w:eastAsia="方正小标宋简体"/>
          <w:spacing w:val="60"/>
          <w:sz w:val="42"/>
          <w:szCs w:val="42"/>
        </w:rPr>
      </w:pPr>
      <w:r>
        <w:rPr>
          <w:rFonts w:hint="eastAsia" w:ascii="方正小标宋简体" w:eastAsia="方正小标宋简体" w:cs="方正小标宋简体"/>
          <w:spacing w:val="60"/>
          <w:sz w:val="42"/>
          <w:szCs w:val="42"/>
        </w:rPr>
        <w:t>第三部分</w:t>
      </w:r>
    </w:p>
    <w:p w14:paraId="316B3DD9">
      <w:pPr>
        <w:jc w:val="center"/>
        <w:rPr>
          <w:rFonts w:ascii="方正小标宋简体" w:eastAsia="方正小标宋简体"/>
          <w:spacing w:val="60"/>
          <w:sz w:val="42"/>
          <w:szCs w:val="42"/>
        </w:rPr>
      </w:pPr>
    </w:p>
    <w:p w14:paraId="0B911C2F">
      <w:pPr>
        <w:spacing w:line="800" w:lineRule="exact"/>
        <w:jc w:val="center"/>
        <w:rPr>
          <w:rFonts w:ascii="方正小标宋简体" w:eastAsia="方正小标宋简体"/>
          <w:spacing w:val="60"/>
          <w:sz w:val="48"/>
          <w:szCs w:val="4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ascii="方正小标宋简体" w:eastAsia="方正小标宋简体" w:cs="方正小标宋简体"/>
          <w:spacing w:val="60"/>
          <w:sz w:val="48"/>
          <w:szCs w:val="48"/>
        </w:rPr>
        <w:t>2019</w:t>
      </w:r>
      <w:r>
        <w:rPr>
          <w:rFonts w:hint="eastAsia" w:ascii="方正小标宋简体" w:eastAsia="方正小标宋简体" w:cs="方正小标宋简体"/>
          <w:spacing w:val="60"/>
          <w:sz w:val="48"/>
          <w:szCs w:val="48"/>
        </w:rPr>
        <w:t>年度部门决算情况说明</w:t>
      </w:r>
    </w:p>
    <w:p w14:paraId="1E093985">
      <w:pPr>
        <w:ind w:firstLine="632" w:firstLineChars="200"/>
        <w:rPr>
          <w:rFonts w:ascii="黑体" w:hAnsi="黑体" w:eastAsia="黑体"/>
        </w:rPr>
      </w:pPr>
      <w:r>
        <w:rPr>
          <w:rFonts w:hint="eastAsia" w:ascii="黑体" w:hAnsi="黑体" w:eastAsia="黑体" w:cs="黑体"/>
        </w:rPr>
        <w:t>一、收入支出决算总体情况说明</w:t>
      </w:r>
    </w:p>
    <w:p w14:paraId="28FBA61C">
      <w:pPr>
        <w:ind w:firstLine="632" w:firstLineChars="200"/>
        <w:rPr>
          <w:rFonts w:hint="eastAsia" w:ascii="仿宋_GB2312" w:eastAsia="仿宋_GB2312" w:cs="仿宋_GB2312"/>
        </w:rPr>
      </w:pPr>
      <w:r>
        <w:rPr>
          <w:rFonts w:ascii="仿宋_GB2312" w:eastAsia="仿宋_GB2312" w:cs="仿宋_GB2312"/>
        </w:rPr>
        <w:t>2019</w:t>
      </w:r>
      <w:r>
        <w:rPr>
          <w:rFonts w:hint="eastAsia" w:ascii="仿宋_GB2312" w:eastAsia="仿宋_GB2312" w:cs="仿宋_GB2312"/>
        </w:rPr>
        <w:t>年度收、支总计</w:t>
      </w:r>
      <w:r>
        <w:rPr>
          <w:rFonts w:hint="eastAsia" w:ascii="仿宋_GB2312" w:eastAsia="仿宋_GB2312" w:cs="仿宋_GB2312"/>
          <w:lang w:val="en-US" w:eastAsia="zh-CN"/>
        </w:rPr>
        <w:t>9776.84</w:t>
      </w:r>
      <w:r>
        <w:rPr>
          <w:rFonts w:hint="eastAsia" w:ascii="仿宋_GB2312" w:eastAsia="仿宋_GB2312" w:cs="仿宋_GB2312"/>
        </w:rPr>
        <w:t>万元。</w:t>
      </w:r>
      <w:r>
        <w:rPr>
          <w:rFonts w:hint="eastAsia" w:ascii="仿宋_GB2312" w:eastAsia="仿宋_GB2312" w:cs="仿宋_GB2312"/>
          <w:lang w:eastAsia="zh-CN"/>
        </w:rPr>
        <w:t>我局为</w:t>
      </w:r>
      <w:r>
        <w:rPr>
          <w:rFonts w:hint="eastAsia" w:ascii="仿宋_GB2312" w:eastAsia="仿宋_GB2312" w:cs="仿宋_GB2312"/>
          <w:lang w:val="en-US" w:eastAsia="zh-CN"/>
        </w:rPr>
        <w:t>2018年12月组建的新单位，2018年无收支</w:t>
      </w:r>
      <w:r>
        <w:rPr>
          <w:rFonts w:hint="eastAsia" w:ascii="仿宋_GB2312" w:eastAsia="仿宋_GB2312" w:cs="仿宋_GB2312"/>
          <w:lang w:eastAsia="zh-CN"/>
        </w:rPr>
        <w:t>情况</w:t>
      </w:r>
      <w:r>
        <w:rPr>
          <w:rFonts w:hint="eastAsia" w:ascii="仿宋_GB2312" w:eastAsia="仿宋_GB2312" w:cs="仿宋_GB2312"/>
        </w:rPr>
        <w:t>。</w:t>
      </w:r>
    </w:p>
    <w:p w14:paraId="13181E98">
      <w:pPr>
        <w:ind w:firstLine="632" w:firstLineChars="200"/>
        <w:rPr>
          <w:rFonts w:hint="eastAsia" w:ascii="仿宋_GB2312" w:eastAsia="仿宋_GB2312" w:cs="仿宋_GB2312"/>
        </w:rPr>
      </w:pPr>
      <w:r>
        <w:rPr>
          <w:rFonts w:hint="eastAsia" w:ascii="仿宋_GB2312" w:eastAsia="仿宋_GB2312" w:cs="仿宋_GB2312"/>
          <w:lang w:eastAsia="zh-CN"/>
        </w:rPr>
        <w:pict>
          <v:shape id="_x0000_i1025" o:spt="75" alt="微信截图1-1" type="#_x0000_t75" style="height:249pt;width:324.75pt;" filled="f" o:preferrelative="t" stroked="f" coordsize="21600,21600">
            <v:path/>
            <v:fill on="f" focussize="0,0"/>
            <v:stroke on="f"/>
            <v:imagedata r:id="rId6" o:title="微信截图1-1"/>
            <o:lock v:ext="edit" aspectratio="t"/>
            <w10:wrap type="none"/>
            <w10:anchorlock/>
          </v:shape>
        </w:pict>
      </w:r>
    </w:p>
    <w:p w14:paraId="0B2400B6">
      <w:pPr>
        <w:ind w:firstLine="632" w:firstLineChars="200"/>
        <w:rPr>
          <w:rFonts w:ascii="黑体" w:hAnsi="黑体" w:eastAsia="黑体"/>
        </w:rPr>
      </w:pPr>
      <w:r>
        <w:rPr>
          <w:rFonts w:hint="eastAsia" w:ascii="黑体" w:hAnsi="黑体" w:eastAsia="黑体" w:cs="黑体"/>
        </w:rPr>
        <w:t>二、收入决算情况说明</w:t>
      </w:r>
    </w:p>
    <w:p w14:paraId="29020DE9">
      <w:pPr>
        <w:ind w:firstLine="632" w:firstLineChars="200"/>
        <w:rPr>
          <w:rFonts w:ascii="仿宋_GB2312" w:eastAsia="仿宋_GB2312"/>
          <w:szCs w:val="32"/>
        </w:rPr>
      </w:pPr>
      <w:r>
        <w:rPr>
          <w:rFonts w:hint="eastAsia" w:ascii="仿宋_GB2312" w:eastAsia="仿宋_GB2312" w:cs="仿宋_GB2312"/>
        </w:rPr>
        <w:t>本年收入合计</w:t>
      </w:r>
      <w:r>
        <w:rPr>
          <w:rFonts w:hint="eastAsia" w:ascii="仿宋_GB2312" w:eastAsia="仿宋_GB2312" w:cs="仿宋_GB2312"/>
          <w:lang w:val="en-US" w:eastAsia="zh-CN"/>
        </w:rPr>
        <w:t>9776.84</w:t>
      </w:r>
      <w:r>
        <w:rPr>
          <w:rFonts w:hint="eastAsia" w:ascii="仿宋_GB2312" w:eastAsia="仿宋_GB2312" w:cs="仿宋_GB2312"/>
        </w:rPr>
        <w:t>万元，其中：财政拨款收入</w:t>
      </w:r>
      <w:r>
        <w:rPr>
          <w:rFonts w:hint="eastAsia" w:ascii="仿宋_GB2312" w:eastAsia="仿宋_GB2312" w:cs="仿宋_GB2312"/>
          <w:lang w:val="en-US" w:eastAsia="zh-CN"/>
        </w:rPr>
        <w:t>9776.84</w:t>
      </w:r>
      <w:r>
        <w:rPr>
          <w:rFonts w:hint="eastAsia" w:ascii="仿宋_GB2312" w:eastAsia="仿宋_GB2312" w:cs="仿宋_GB2312"/>
        </w:rPr>
        <w:t>万元，占</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szCs w:val="32"/>
        </w:rPr>
        <w:t>；上级补助收入</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%；其他收入</w:t>
      </w:r>
      <w:r>
        <w:rPr>
          <w:rFonts w:hint="eastAsia" w:ascii="仿宋_GB2312" w:eastAsia="仿宋_GB2312"/>
          <w:szCs w:val="32"/>
          <w:lang w:val="en-US" w:eastAsia="zh-CN"/>
        </w:rPr>
        <w:t>0</w:t>
      </w:r>
      <w:r>
        <w:rPr>
          <w:rFonts w:hint="eastAsia" w:ascii="仿宋_GB2312" w:eastAsia="仿宋_GB2312"/>
          <w:szCs w:val="32"/>
        </w:rPr>
        <w:t>万元，占</w:t>
      </w:r>
      <w:r>
        <w:rPr>
          <w:rFonts w:hint="eastAsia" w:ascii="仿宋_GB2312" w:eastAsia="仿宋_GB2312"/>
          <w:szCs w:val="32"/>
          <w:lang w:val="en-US" w:eastAsia="zh-CN"/>
        </w:rPr>
        <w:t>0</w:t>
      </w:r>
      <w:r>
        <w:rPr>
          <w:rFonts w:hint="eastAsia" w:ascii="仿宋_GB2312" w:eastAsia="仿宋_GB2312"/>
          <w:szCs w:val="32"/>
        </w:rPr>
        <w:t>%。</w:t>
      </w:r>
    </w:p>
    <w:p w14:paraId="1062D88A">
      <w:pPr>
        <w:rPr>
          <w:rFonts w:hint="eastAsia" w:ascii="仿宋_GB2312" w:eastAsia="仿宋_GB2312"/>
          <w:lang w:eastAsia="zh-CN"/>
        </w:rPr>
      </w:pPr>
      <w:r>
        <w:rPr>
          <w:rFonts w:hint="eastAsia" w:ascii="仿宋_GB2312" w:eastAsia="仿宋_GB2312"/>
          <w:lang w:val="en-US" w:eastAsia="zh-CN"/>
        </w:rPr>
        <w:t xml:space="preserve">       </w:t>
      </w:r>
      <w:r>
        <w:rPr>
          <w:rFonts w:hint="eastAsia" w:ascii="仿宋_GB2312" w:eastAsia="仿宋_GB2312"/>
          <w:lang w:eastAsia="zh-CN"/>
        </w:rPr>
        <w:pict>
          <v:shape id="_x0000_i1026" o:spt="75" alt="局2" type="#_x0000_t75" style="height:243.75pt;width:323.25pt;" filled="f" o:preferrelative="t" stroked="f" coordsize="21600,21600">
            <v:path/>
            <v:fill on="f" focussize="0,0"/>
            <v:stroke on="f"/>
            <v:imagedata r:id="rId7" o:title="局2"/>
            <o:lock v:ext="edit" aspectratio="t"/>
            <w10:wrap type="none"/>
            <w10:anchorlock/>
          </v:shape>
        </w:pict>
      </w:r>
    </w:p>
    <w:p w14:paraId="412F062F">
      <w:pPr>
        <w:ind w:firstLine="632" w:firstLineChars="200"/>
        <w:rPr>
          <w:rFonts w:hint="eastAsia" w:ascii="仿宋_GB2312" w:eastAsia="仿宋_GB2312" w:cs="仿宋_GB2312"/>
          <w:b/>
          <w:bCs/>
        </w:rPr>
      </w:pPr>
    </w:p>
    <w:p w14:paraId="24120151">
      <w:pPr>
        <w:ind w:firstLine="632" w:firstLineChars="200"/>
        <w:rPr>
          <w:rFonts w:ascii="黑体" w:hAnsi="黑体" w:eastAsia="黑体"/>
        </w:rPr>
      </w:pPr>
      <w:r>
        <w:rPr>
          <w:rFonts w:hint="eastAsia" w:ascii="黑体" w:hAnsi="黑体" w:eastAsia="黑体" w:cs="黑体"/>
        </w:rPr>
        <w:t>三、支出决算情况说明</w:t>
      </w:r>
    </w:p>
    <w:p w14:paraId="5FEA15FB">
      <w:pPr>
        <w:ind w:firstLine="632" w:firstLineChars="200"/>
        <w:rPr>
          <w:rFonts w:hint="eastAsia" w:ascii="仿宋_GB2312" w:eastAsia="仿宋_GB2312" w:cs="仿宋_GB2312"/>
        </w:rPr>
      </w:pPr>
      <w:r>
        <w:rPr>
          <w:rFonts w:hint="eastAsia" w:ascii="仿宋_GB2312" w:eastAsia="仿宋_GB2312" w:cs="仿宋_GB2312"/>
        </w:rPr>
        <w:t>本年支出合计</w:t>
      </w:r>
      <w:r>
        <w:rPr>
          <w:rFonts w:hint="eastAsia" w:ascii="仿宋_GB2312" w:eastAsia="仿宋_GB2312" w:cs="仿宋_GB2312"/>
          <w:lang w:val="en-US" w:eastAsia="zh-CN"/>
        </w:rPr>
        <w:t>9776.84</w:t>
      </w:r>
      <w:r>
        <w:rPr>
          <w:rFonts w:hint="eastAsia" w:ascii="仿宋_GB2312" w:eastAsia="仿宋_GB2312" w:cs="仿宋_GB2312"/>
        </w:rPr>
        <w:t>万元，其中：基本支出</w:t>
      </w:r>
      <w:r>
        <w:rPr>
          <w:rFonts w:hint="eastAsia" w:ascii="仿宋_GB2312" w:eastAsia="仿宋_GB2312" w:cs="仿宋_GB2312"/>
          <w:lang w:val="en-US" w:eastAsia="zh-CN"/>
        </w:rPr>
        <w:t>712.66</w:t>
      </w:r>
      <w:r>
        <w:rPr>
          <w:rFonts w:hint="eastAsia" w:ascii="仿宋_GB2312" w:eastAsia="仿宋_GB2312" w:cs="仿宋_GB2312"/>
        </w:rPr>
        <w:t>万元，占</w:t>
      </w:r>
      <w:r>
        <w:rPr>
          <w:rFonts w:hint="eastAsia" w:ascii="仿宋_GB2312" w:eastAsia="仿宋_GB2312" w:cs="仿宋_GB2312"/>
          <w:lang w:val="en-US" w:eastAsia="zh-CN"/>
        </w:rPr>
        <w:t>7.29</w:t>
      </w:r>
      <w:r>
        <w:rPr>
          <w:rFonts w:ascii="仿宋_GB2312" w:eastAsia="仿宋_GB2312" w:cs="仿宋_GB2312"/>
        </w:rPr>
        <w:t>%</w:t>
      </w:r>
      <w:r>
        <w:rPr>
          <w:rFonts w:hint="eastAsia" w:ascii="仿宋_GB2312" w:eastAsia="仿宋_GB2312" w:cs="仿宋_GB2312"/>
        </w:rPr>
        <w:t>；项目支出</w:t>
      </w:r>
      <w:r>
        <w:rPr>
          <w:rFonts w:hint="eastAsia" w:ascii="仿宋_GB2312" w:eastAsia="仿宋_GB2312" w:cs="仿宋_GB2312"/>
          <w:lang w:val="en-US" w:eastAsia="zh-CN"/>
        </w:rPr>
        <w:t>9064.18</w:t>
      </w:r>
      <w:r>
        <w:rPr>
          <w:rFonts w:hint="eastAsia" w:ascii="仿宋_GB2312" w:eastAsia="仿宋_GB2312" w:cs="仿宋_GB2312"/>
        </w:rPr>
        <w:t>万元，占</w:t>
      </w:r>
      <w:r>
        <w:rPr>
          <w:rFonts w:hint="eastAsia" w:ascii="仿宋_GB2312" w:eastAsia="仿宋_GB2312" w:cs="仿宋_GB2312"/>
          <w:lang w:val="en-US" w:eastAsia="zh-CN"/>
        </w:rPr>
        <w:t>92.71</w:t>
      </w:r>
      <w:r>
        <w:rPr>
          <w:rFonts w:ascii="仿宋_GB2312" w:eastAsia="仿宋_GB2312" w:cs="仿宋_GB2312"/>
        </w:rPr>
        <w:t>%</w:t>
      </w:r>
      <w:r>
        <w:rPr>
          <w:rFonts w:hint="eastAsia" w:ascii="仿宋_GB2312" w:eastAsia="仿宋_GB2312" w:cs="仿宋_GB2312"/>
        </w:rPr>
        <w:t>。</w:t>
      </w:r>
    </w:p>
    <w:p w14:paraId="53139221">
      <w:pPr>
        <w:ind w:firstLine="472" w:firstLineChars="200"/>
        <w:rPr>
          <w:rFonts w:hint="eastAsia" w:ascii="仿宋_GB2312" w:eastAsia="仿宋_GB2312" w:cs="仿宋_GB2312"/>
        </w:rPr>
      </w:pPr>
      <w:r>
        <w:rPr>
          <w:sz w:val="24"/>
        </w:rPr>
        <w:pict>
          <v:shape id="_x0000_s1029" o:spid="_x0000_s1029" o:spt="48" type="#_x0000_t48" style="position:absolute;left:0pt;margin-left:212.6pt;margin-top:53.45pt;height:48pt;width:72pt;z-index:251660288;mso-width-relative:page;mso-height-relative:page;" fillcolor="#FFFFFF" filled="t" stroked="t" coordsize="21600,21600" adj="-10080,24300,-3600,4050,-1800,4050">
            <v:path arrowok="t"/>
            <v:fill on="t" focussize="0,0"/>
            <v:stroke color="#000000"/>
            <v:imagedata o:title=""/>
            <o:lock v:ext="edit" aspectratio="f"/>
            <v:textbox>
              <w:txbxContent>
                <w:p w14:paraId="0FE6B7FA">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eastAsia="宋体"/>
                      <w:sz w:val="21"/>
                      <w:szCs w:val="21"/>
                      <w:lang w:val="en-US" w:eastAsia="zh-CN"/>
                    </w:rPr>
                  </w:pPr>
                  <w:r>
                    <w:rPr>
                      <w:rFonts w:hint="eastAsia"/>
                      <w:sz w:val="21"/>
                      <w:szCs w:val="21"/>
                      <w:lang w:eastAsia="zh-CN"/>
                    </w:rPr>
                    <w:t>基本支出</w:t>
                  </w:r>
                  <w:r>
                    <w:rPr>
                      <w:rFonts w:hint="eastAsia"/>
                      <w:sz w:val="21"/>
                      <w:szCs w:val="21"/>
                      <w:lang w:val="en-US" w:eastAsia="zh-CN"/>
                    </w:rPr>
                    <w:t>712.66万元，占7.29%</w:t>
                  </w:r>
                </w:p>
              </w:txbxContent>
            </v:textbox>
          </v:shape>
        </w:pict>
      </w:r>
      <w:r>
        <w:rPr>
          <w:sz w:val="24"/>
        </w:rPr>
        <w:pict>
          <v:shape id="_x0000_s1027" o:spid="_x0000_s1027" o:spt="109" type="#_x0000_t109" style="position:absolute;left:0pt;margin-left:122.2pt;margin-top:173.25pt;height:48pt;width:82.3pt;z-index:251659264;mso-width-relative:page;mso-height-relative:page;" fillcolor="#FFFFFF" filled="t" stroked="t" coordsize="21600,21600">
            <v:path/>
            <v:fill on="t" focussize="0,0"/>
            <v:stroke color="#000000"/>
            <v:imagedata o:title=""/>
            <o:lock v:ext="edit" aspectratio="f"/>
            <v:textbox>
              <w:txbxContent>
                <w:p w14:paraId="7E8DAFE5">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eastAsia="宋体"/>
                      <w:sz w:val="21"/>
                      <w:szCs w:val="21"/>
                      <w:lang w:val="en-US" w:eastAsia="zh-CN"/>
                    </w:rPr>
                  </w:pPr>
                  <w:r>
                    <w:rPr>
                      <w:rFonts w:hint="eastAsia"/>
                      <w:sz w:val="21"/>
                      <w:szCs w:val="21"/>
                      <w:lang w:eastAsia="zh-CN"/>
                    </w:rPr>
                    <w:t>项目支出</w:t>
                  </w:r>
                  <w:r>
                    <w:rPr>
                      <w:rFonts w:hint="eastAsia"/>
                      <w:sz w:val="21"/>
                      <w:szCs w:val="21"/>
                      <w:lang w:val="en-US" w:eastAsia="zh-CN"/>
                    </w:rPr>
                    <w:t>9064.18万元，占92.71%</w:t>
                  </w:r>
                </w:p>
              </w:txbxContent>
            </v:textbox>
          </v:shape>
        </w:pict>
      </w:r>
      <w:r>
        <w:rPr>
          <w:rFonts w:ascii="宋体" w:hAnsi="宋体" w:eastAsia="宋体" w:cs="宋体"/>
          <w:sz w:val="24"/>
          <w:szCs w:val="24"/>
        </w:rPr>
        <w:fldChar w:fldCharType="begin"/>
      </w:r>
      <w:r>
        <w:rPr>
          <w:rFonts w:ascii="宋体" w:hAnsi="宋体" w:eastAsia="宋体" w:cs="宋体"/>
          <w:sz w:val="24"/>
          <w:szCs w:val="24"/>
        </w:rPr>
        <w:instrText xml:space="preserve">INCLUDEPICTURE \d "d:\\Documents\\Tencent Files\\452087633\\Image\\C2C\\GFANZ2}XH)BRXP%AH]FJBE5.png" \* MERGEFORMATINET </w:instrText>
      </w:r>
      <w:r>
        <w:rPr>
          <w:rFonts w:ascii="宋体" w:hAnsi="宋体" w:eastAsia="宋体" w:cs="宋体"/>
          <w:sz w:val="24"/>
          <w:szCs w:val="24"/>
        </w:rPr>
        <w:fldChar w:fldCharType="separate"/>
      </w:r>
      <w:r>
        <w:rPr>
          <w:rFonts w:ascii="宋体" w:hAnsi="宋体" w:eastAsia="宋体" w:cs="宋体"/>
          <w:sz w:val="24"/>
          <w:szCs w:val="24"/>
        </w:rPr>
        <w:pict>
          <v:shape id="_x0000_i1027" o:spt="75" type="#_x0000_t75" style="height:244.5pt;width:419.25pt;" filled="f" coordsize="21600,21600">
            <v:path/>
            <v:fill on="f" focussize="0,0"/>
            <v:stroke/>
            <v:imagedata r:id="rId8" o:title="IMG_256"/>
            <o:lock v:ext="edit" aspectratio="t"/>
            <w10:wrap type="none"/>
            <w10:anchorlock/>
          </v:shape>
        </w:pict>
      </w:r>
      <w:r>
        <w:rPr>
          <w:rFonts w:ascii="宋体" w:hAnsi="宋体" w:eastAsia="宋体" w:cs="宋体"/>
          <w:sz w:val="24"/>
          <w:szCs w:val="24"/>
        </w:rPr>
        <w:fldChar w:fldCharType="end"/>
      </w:r>
    </w:p>
    <w:p w14:paraId="4FF89D9B">
      <w:pPr>
        <w:ind w:firstLine="632" w:firstLineChars="200"/>
        <w:rPr>
          <w:rFonts w:ascii="黑体" w:hAnsi="黑体" w:eastAsia="黑体"/>
        </w:rPr>
      </w:pPr>
      <w:r>
        <w:rPr>
          <w:rFonts w:hint="eastAsia" w:ascii="黑体" w:hAnsi="黑体" w:eastAsia="黑体" w:cs="黑体"/>
        </w:rPr>
        <w:t>四、财政拨款收入支出决算总体情况说明</w:t>
      </w:r>
    </w:p>
    <w:p w14:paraId="49428868">
      <w:pPr>
        <w:ind w:firstLine="632" w:firstLineChars="200"/>
        <w:rPr>
          <w:rFonts w:hint="eastAsia" w:ascii="仿宋_GB2312" w:eastAsia="仿宋_GB2312" w:cs="仿宋_GB2312"/>
        </w:rPr>
      </w:pPr>
      <w:r>
        <w:rPr>
          <w:rFonts w:ascii="仿宋_GB2312" w:eastAsia="仿宋_GB2312" w:cs="仿宋_GB2312"/>
        </w:rPr>
        <w:t>2019</w:t>
      </w:r>
      <w:r>
        <w:rPr>
          <w:rFonts w:hint="eastAsia" w:ascii="仿宋_GB2312" w:eastAsia="仿宋_GB2312" w:cs="仿宋_GB2312"/>
        </w:rPr>
        <w:t>年度财政拨款收、支总计</w:t>
      </w:r>
      <w:r>
        <w:rPr>
          <w:rFonts w:hint="eastAsia" w:ascii="仿宋_GB2312" w:eastAsia="仿宋_GB2312" w:cs="仿宋_GB2312"/>
          <w:lang w:val="en-US" w:eastAsia="zh-CN"/>
        </w:rPr>
        <w:t>9776.84</w:t>
      </w:r>
      <w:r>
        <w:rPr>
          <w:rFonts w:hint="eastAsia" w:ascii="仿宋_GB2312" w:eastAsia="仿宋_GB2312" w:cs="仿宋_GB2312"/>
        </w:rPr>
        <w:t>万元。</w:t>
      </w:r>
      <w:r>
        <w:rPr>
          <w:rFonts w:hint="eastAsia" w:ascii="仿宋_GB2312" w:eastAsia="仿宋_GB2312" w:cs="仿宋_GB2312"/>
          <w:lang w:eastAsia="zh-CN"/>
        </w:rPr>
        <w:t>我局为</w:t>
      </w:r>
      <w:r>
        <w:rPr>
          <w:rFonts w:hint="eastAsia" w:ascii="仿宋_GB2312" w:eastAsia="仿宋_GB2312" w:cs="仿宋_GB2312"/>
          <w:lang w:val="en-US" w:eastAsia="zh-CN"/>
        </w:rPr>
        <w:t>2018年12月组建的新单位，2018年无收支</w:t>
      </w:r>
      <w:r>
        <w:rPr>
          <w:rFonts w:hint="eastAsia" w:ascii="仿宋_GB2312" w:eastAsia="仿宋_GB2312" w:cs="仿宋_GB2312"/>
          <w:lang w:eastAsia="zh-CN"/>
        </w:rPr>
        <w:t>情况</w:t>
      </w:r>
      <w:r>
        <w:rPr>
          <w:rFonts w:hint="eastAsia" w:ascii="仿宋_GB2312" w:eastAsia="仿宋_GB2312" w:cs="仿宋_GB2312"/>
        </w:rPr>
        <w:t>。</w:t>
      </w:r>
    </w:p>
    <w:p w14:paraId="75DFC314">
      <w:pPr>
        <w:ind w:firstLine="632" w:firstLineChars="200"/>
        <w:rPr>
          <w:rFonts w:hint="eastAsia" w:ascii="仿宋_GB2312" w:eastAsia="仿宋_GB2312" w:cs="仿宋_GB2312"/>
        </w:rPr>
      </w:pPr>
      <w:r>
        <w:rPr>
          <w:rFonts w:hint="eastAsia" w:ascii="仿宋_GB2312" w:eastAsia="仿宋_GB2312" w:cs="仿宋_GB2312"/>
          <w:lang w:eastAsia="zh-CN"/>
        </w:rPr>
        <w:pict>
          <v:shape id="_x0000_i1028" o:spt="75" alt="微信截图2" type="#_x0000_t75" style="height:246pt;width:324.75pt;" filled="f" o:preferrelative="t" stroked="f" coordsize="21600,21600">
            <v:path/>
            <v:fill on="f" focussize="0,0"/>
            <v:stroke on="f"/>
            <v:imagedata r:id="rId9" o:title="微信截图2"/>
            <o:lock v:ext="edit" aspectratio="t"/>
            <w10:wrap type="none"/>
            <w10:anchorlock/>
          </v:shape>
        </w:pict>
      </w:r>
    </w:p>
    <w:p w14:paraId="146DE7B9">
      <w:pPr>
        <w:ind w:firstLine="632" w:firstLineChars="200"/>
        <w:rPr>
          <w:rFonts w:ascii="黑体" w:hAnsi="黑体" w:eastAsia="黑体"/>
        </w:rPr>
      </w:pPr>
      <w:r>
        <w:rPr>
          <w:rFonts w:hint="eastAsia" w:ascii="黑体" w:hAnsi="黑体" w:eastAsia="黑体" w:cs="黑体"/>
        </w:rPr>
        <w:t>五、一般公共预算财政拨款支出决算情况说明</w:t>
      </w:r>
    </w:p>
    <w:p w14:paraId="2EA07565">
      <w:pPr>
        <w:ind w:firstLine="632" w:firstLineChars="200"/>
        <w:rPr>
          <w:rFonts w:ascii="楷体_GB2312" w:eastAsia="楷体_GB2312"/>
        </w:rPr>
      </w:pPr>
      <w:r>
        <w:rPr>
          <w:rFonts w:hint="eastAsia" w:ascii="楷体_GB2312" w:eastAsia="楷体_GB2312" w:cs="楷体_GB2312"/>
        </w:rPr>
        <w:t>（一）一般公共预算财政拨款支出决算总体情况</w:t>
      </w:r>
    </w:p>
    <w:p w14:paraId="1F7AC977">
      <w:pPr>
        <w:ind w:firstLine="632" w:firstLineChars="200"/>
        <w:rPr>
          <w:rFonts w:hint="eastAsia" w:ascii="仿宋_GB2312" w:eastAsia="仿宋_GB2312" w:cs="仿宋_GB2312"/>
        </w:rPr>
      </w:pPr>
      <w:r>
        <w:rPr>
          <w:rFonts w:ascii="仿宋_GB2312" w:eastAsia="仿宋_GB2312" w:cs="仿宋_GB2312"/>
        </w:rPr>
        <w:t>2019</w:t>
      </w:r>
      <w:r>
        <w:rPr>
          <w:rFonts w:hint="eastAsia" w:ascii="仿宋_GB2312" w:eastAsia="仿宋_GB2312" w:cs="仿宋_GB2312"/>
        </w:rPr>
        <w:t>年度一般公共预算财政拨款支出</w:t>
      </w:r>
      <w:r>
        <w:rPr>
          <w:rFonts w:hint="eastAsia" w:ascii="仿宋_GB2312" w:eastAsia="仿宋_GB2312" w:cs="仿宋_GB2312"/>
          <w:lang w:val="en-US" w:eastAsia="zh-CN"/>
        </w:rPr>
        <w:t>9776.84</w:t>
      </w:r>
      <w:r>
        <w:rPr>
          <w:rFonts w:hint="eastAsia" w:ascii="仿宋_GB2312" w:eastAsia="仿宋_GB2312" w:cs="仿宋_GB2312"/>
        </w:rPr>
        <w:t>万元，占本年支出合计的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w:t>
      </w:r>
      <w:r>
        <w:rPr>
          <w:rFonts w:hint="eastAsia" w:ascii="仿宋_GB2312" w:eastAsia="仿宋_GB2312" w:cs="仿宋_GB2312"/>
          <w:lang w:eastAsia="zh-CN"/>
        </w:rPr>
        <w:t>我局为</w:t>
      </w:r>
      <w:r>
        <w:rPr>
          <w:rFonts w:hint="eastAsia" w:ascii="仿宋_GB2312" w:eastAsia="仿宋_GB2312" w:cs="仿宋_GB2312"/>
          <w:lang w:val="en-US" w:eastAsia="zh-CN"/>
        </w:rPr>
        <w:t>2018年12月组建的新单位，2018年无收支</w:t>
      </w:r>
      <w:r>
        <w:rPr>
          <w:rFonts w:hint="eastAsia" w:ascii="仿宋_GB2312" w:eastAsia="仿宋_GB2312" w:cs="仿宋_GB2312"/>
          <w:lang w:eastAsia="zh-CN"/>
        </w:rPr>
        <w:t>情况</w:t>
      </w:r>
      <w:r>
        <w:rPr>
          <w:rFonts w:hint="eastAsia" w:ascii="仿宋_GB2312" w:eastAsia="仿宋_GB2312" w:cs="仿宋_GB2312"/>
        </w:rPr>
        <w:t>。</w:t>
      </w:r>
    </w:p>
    <w:p w14:paraId="21E5194F">
      <w:pPr>
        <w:ind w:firstLine="632" w:firstLineChars="200"/>
        <w:rPr>
          <w:rFonts w:hint="eastAsia" w:ascii="仿宋_GB2312" w:eastAsia="仿宋_GB2312" w:cs="仿宋_GB2312"/>
        </w:rPr>
      </w:pPr>
      <w:r>
        <w:rPr>
          <w:rFonts w:hint="eastAsia" w:ascii="仿宋_GB2312" w:eastAsia="仿宋_GB2312" w:cs="仿宋_GB2312"/>
          <w:lang w:eastAsia="zh-CN"/>
        </w:rPr>
        <w:pict>
          <v:shape id="_x0000_i1029" o:spt="75" alt="微信截图_3" type="#_x0000_t75" style="height:243.75pt;width:324pt;" filled="f" o:preferrelative="t" stroked="f" coordsize="21600,21600">
            <v:path/>
            <v:fill on="f" focussize="0,0"/>
            <v:stroke on="f"/>
            <v:imagedata r:id="rId10" o:title="微信截图_3"/>
            <o:lock v:ext="edit" aspectratio="t"/>
            <w10:wrap type="none"/>
            <w10:anchorlock/>
          </v:shape>
        </w:pict>
      </w:r>
    </w:p>
    <w:p w14:paraId="56C56E8A">
      <w:pPr>
        <w:ind w:firstLine="632" w:firstLineChars="200"/>
        <w:rPr>
          <w:rFonts w:ascii="楷体_GB2312" w:eastAsia="楷体_GB2312"/>
        </w:rPr>
      </w:pPr>
      <w:r>
        <w:rPr>
          <w:rFonts w:hint="eastAsia" w:ascii="楷体_GB2312" w:eastAsia="楷体_GB2312" w:cs="楷体_GB2312"/>
        </w:rPr>
        <w:t>（二）一般公共预算财政拨款支出决算结构情况</w:t>
      </w:r>
    </w:p>
    <w:p w14:paraId="11EBEF78">
      <w:pPr>
        <w:ind w:firstLine="632" w:firstLineChars="200"/>
        <w:rPr>
          <w:rFonts w:ascii="仿宋_GB2312" w:eastAsia="仿宋_GB2312"/>
        </w:rPr>
      </w:pPr>
      <w:r>
        <w:rPr>
          <w:rFonts w:ascii="仿宋_GB2312" w:eastAsia="仿宋_GB2312" w:cs="仿宋_GB2312"/>
        </w:rPr>
        <w:t>2019</w:t>
      </w:r>
      <w:r>
        <w:rPr>
          <w:rFonts w:hint="eastAsia" w:ascii="仿宋_GB2312" w:eastAsia="仿宋_GB2312" w:cs="仿宋_GB2312"/>
        </w:rPr>
        <w:t>年度一般公共预算财政拨款支出</w:t>
      </w:r>
      <w:r>
        <w:rPr>
          <w:rFonts w:hint="eastAsia" w:ascii="仿宋_GB2312" w:eastAsia="仿宋_GB2312" w:cs="仿宋_GB2312"/>
          <w:lang w:val="en-US" w:eastAsia="zh-CN"/>
        </w:rPr>
        <w:t>9776.84</w:t>
      </w:r>
      <w:r>
        <w:rPr>
          <w:rFonts w:hint="eastAsia" w:ascii="仿宋_GB2312" w:eastAsia="仿宋_GB2312" w:cs="仿宋_GB2312"/>
        </w:rPr>
        <w:t>万元，主要用于以下方面：</w:t>
      </w:r>
      <w:r>
        <w:rPr>
          <w:rFonts w:hint="eastAsia" w:ascii="仿宋_GB2312" w:eastAsia="仿宋_GB2312" w:cs="仿宋_GB2312"/>
          <w:lang w:eastAsia="zh-CN"/>
        </w:rPr>
        <w:t>社会保障和就业</w:t>
      </w:r>
      <w:r>
        <w:rPr>
          <w:rFonts w:hint="eastAsia" w:ascii="仿宋_GB2312" w:eastAsia="仿宋_GB2312" w:cs="仿宋_GB2312"/>
        </w:rPr>
        <w:t>（类）支出</w:t>
      </w:r>
      <w:r>
        <w:rPr>
          <w:rFonts w:hint="eastAsia" w:ascii="仿宋_GB2312" w:eastAsia="仿宋_GB2312" w:cs="仿宋_GB2312"/>
          <w:lang w:val="en-US" w:eastAsia="zh-CN"/>
        </w:rPr>
        <w:t>9620.6</w:t>
      </w:r>
      <w:r>
        <w:rPr>
          <w:rFonts w:hint="eastAsia" w:ascii="仿宋_GB2312" w:eastAsia="仿宋_GB2312" w:cs="仿宋_GB2312"/>
        </w:rPr>
        <w:t>万元，占</w:t>
      </w:r>
      <w:r>
        <w:rPr>
          <w:rFonts w:hint="eastAsia" w:ascii="仿宋_GB2312" w:eastAsia="仿宋_GB2312" w:cs="仿宋_GB2312"/>
          <w:lang w:val="en-US" w:eastAsia="zh-CN"/>
        </w:rPr>
        <w:t>98.4</w:t>
      </w:r>
      <w:r>
        <w:rPr>
          <w:rFonts w:ascii="仿宋_GB2312" w:eastAsia="仿宋_GB2312" w:cs="仿宋_GB2312"/>
        </w:rPr>
        <w:t>%</w:t>
      </w:r>
      <w:r>
        <w:rPr>
          <w:rFonts w:hint="eastAsia" w:ascii="仿宋_GB2312" w:eastAsia="仿宋_GB2312" w:cs="仿宋_GB2312"/>
        </w:rPr>
        <w:t>；</w:t>
      </w:r>
      <w:r>
        <w:rPr>
          <w:rFonts w:hint="eastAsia" w:ascii="仿宋_GB2312" w:eastAsia="仿宋_GB2312" w:cs="仿宋_GB2312"/>
          <w:lang w:eastAsia="zh-CN"/>
        </w:rPr>
        <w:t>卫生健康</w:t>
      </w:r>
      <w:r>
        <w:rPr>
          <w:rFonts w:hint="eastAsia" w:ascii="仿宋_GB2312" w:eastAsia="仿宋_GB2312" w:cs="仿宋_GB2312"/>
        </w:rPr>
        <w:t>（类）支出</w:t>
      </w:r>
      <w:r>
        <w:rPr>
          <w:rFonts w:hint="eastAsia" w:ascii="仿宋_GB2312" w:eastAsia="仿宋_GB2312" w:cs="仿宋_GB2312"/>
          <w:lang w:val="en-US" w:eastAsia="zh-CN"/>
        </w:rPr>
        <w:t>137.58</w:t>
      </w:r>
      <w:r>
        <w:rPr>
          <w:rFonts w:hint="eastAsia" w:ascii="仿宋_GB2312" w:eastAsia="仿宋_GB2312" w:cs="仿宋_GB2312"/>
        </w:rPr>
        <w:t>万元，占</w:t>
      </w:r>
      <w:r>
        <w:rPr>
          <w:rFonts w:hint="eastAsia" w:ascii="仿宋_GB2312" w:eastAsia="仿宋_GB2312" w:cs="仿宋_GB2312"/>
          <w:lang w:val="en-US" w:eastAsia="zh-CN"/>
        </w:rPr>
        <w:t>1.4</w:t>
      </w:r>
      <w:r>
        <w:rPr>
          <w:rFonts w:ascii="仿宋_GB2312" w:eastAsia="仿宋_GB2312" w:cs="仿宋_GB2312"/>
        </w:rPr>
        <w:t>%</w:t>
      </w:r>
      <w:r>
        <w:rPr>
          <w:rFonts w:hint="eastAsia" w:ascii="仿宋_GB2312" w:eastAsia="仿宋_GB2312" w:cs="仿宋_GB2312"/>
        </w:rPr>
        <w:t>；</w:t>
      </w:r>
      <w:r>
        <w:rPr>
          <w:rFonts w:hint="eastAsia" w:ascii="仿宋_GB2312" w:eastAsia="仿宋_GB2312" w:cs="仿宋_GB2312"/>
          <w:lang w:eastAsia="zh-CN"/>
        </w:rPr>
        <w:t>住房保障</w:t>
      </w:r>
      <w:r>
        <w:rPr>
          <w:rFonts w:hint="eastAsia" w:ascii="仿宋_GB2312" w:eastAsia="仿宋_GB2312" w:cs="仿宋_GB2312"/>
        </w:rPr>
        <w:t>（类）支出</w:t>
      </w:r>
      <w:r>
        <w:rPr>
          <w:rFonts w:hint="eastAsia" w:ascii="仿宋_GB2312" w:eastAsia="仿宋_GB2312" w:cs="仿宋_GB2312"/>
          <w:lang w:val="en-US" w:eastAsia="zh-CN"/>
        </w:rPr>
        <w:t>18.66</w:t>
      </w:r>
      <w:r>
        <w:rPr>
          <w:rFonts w:hint="eastAsia" w:ascii="仿宋_GB2312" w:eastAsia="仿宋_GB2312" w:cs="仿宋_GB2312"/>
        </w:rPr>
        <w:t>万元，占</w:t>
      </w:r>
      <w:r>
        <w:rPr>
          <w:rFonts w:hint="eastAsia" w:ascii="仿宋_GB2312" w:eastAsia="仿宋_GB2312" w:cs="仿宋_GB2312"/>
          <w:lang w:val="en-US" w:eastAsia="zh-CN"/>
        </w:rPr>
        <w:t>0.2</w:t>
      </w:r>
      <w:r>
        <w:rPr>
          <w:rFonts w:ascii="仿宋_GB2312" w:eastAsia="仿宋_GB2312" w:cs="仿宋_GB2312"/>
        </w:rPr>
        <w:t>%</w:t>
      </w:r>
      <w:r>
        <w:rPr>
          <w:rFonts w:hint="eastAsia" w:ascii="仿宋_GB2312" w:eastAsia="仿宋_GB2312" w:cs="仿宋_GB2312"/>
        </w:rPr>
        <w:t>。</w:t>
      </w:r>
    </w:p>
    <w:p w14:paraId="2B59B7A3">
      <w:pPr>
        <w:ind w:firstLine="472" w:firstLineChars="200"/>
        <w:rPr>
          <w:rFonts w:hint="eastAsia" w:ascii="仿宋_GB2312" w:eastAsia="仿宋_GB2312" w:cs="仿宋_GB2312"/>
          <w:b/>
          <w:bCs/>
        </w:rPr>
      </w:pPr>
      <w:r>
        <w:rPr>
          <w:sz w:val="24"/>
        </w:rPr>
        <w:pict>
          <v:line id="_x0000_s1035" o:spid="_x0000_s1035" o:spt="20" style="position:absolute;left:0pt;flip:x y;margin-left:71.65pt;margin-top:70.05pt;height:17.85pt;width:85.3pt;z-index:251664384;mso-width-relative:page;mso-height-relative:page;" filled="f" stroked="t" coordsize="21600,21600">
            <v:path arrowok="t"/>
            <v:fill on="f" focussize="0,0"/>
            <v:stroke color="#000000" endarrow="open"/>
            <v:imagedata o:title=""/>
            <o:lock v:ext="edit" aspectratio="f"/>
          </v:line>
        </w:pict>
      </w:r>
      <w:r>
        <w:rPr>
          <w:sz w:val="24"/>
        </w:rPr>
        <w:pict>
          <v:shape id="_x0000_s1034" o:spid="_x0000_s1034" o:spt="48" type="#_x0000_t48" style="position:absolute;left:0pt;margin-left:194.85pt;margin-top:48.8pt;height:48pt;width:72pt;z-index:251663360;mso-width-relative:page;mso-height-relative:page;" fillcolor="#FFFFFF" filled="t" stroked="t" coordsize="21600,21600" adj="-10080,24300,-3600,4050,-1800,4050">
            <v:path arrowok="t"/>
            <v:fill on="t" focussize="0,0"/>
            <v:stroke color="#000000"/>
            <v:imagedata o:title=""/>
            <o:lock v:ext="edit" aspectratio="f"/>
            <v:textbox>
              <w:txbxContent>
                <w:p w14:paraId="1A9B71F3">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eastAsia="宋体"/>
                      <w:sz w:val="18"/>
                      <w:szCs w:val="18"/>
                      <w:lang w:val="en-US" w:eastAsia="zh-CN"/>
                    </w:rPr>
                  </w:pPr>
                  <w:r>
                    <w:rPr>
                      <w:rFonts w:hint="eastAsia"/>
                      <w:sz w:val="18"/>
                      <w:szCs w:val="18"/>
                      <w:lang w:eastAsia="zh-CN"/>
                    </w:rPr>
                    <w:t>住房保障类支出</w:t>
                  </w:r>
                  <w:r>
                    <w:rPr>
                      <w:rFonts w:hint="eastAsia"/>
                      <w:sz w:val="18"/>
                      <w:szCs w:val="18"/>
                      <w:lang w:val="en-US" w:eastAsia="zh-CN"/>
                    </w:rPr>
                    <w:t>18.66万元，占0.2%</w:t>
                  </w:r>
                </w:p>
              </w:txbxContent>
            </v:textbox>
          </v:shape>
        </w:pict>
      </w:r>
      <w:r>
        <w:rPr>
          <w:sz w:val="24"/>
        </w:rPr>
        <w:pict>
          <v:shape id="_x0000_s1033" o:spid="_x0000_s1033" o:spt="109" type="#_x0000_t109" style="position:absolute;left:0pt;margin-left:-4.25pt;margin-top:40.9pt;height:60.2pt;width:71.05pt;z-index:251662336;mso-width-relative:page;mso-height-relative:page;" fillcolor="#FFFFFF" filled="t" stroked="t" coordsize="21600,21600">
            <v:path/>
            <v:fill on="t" focussize="0,0"/>
            <v:stroke color="#000000"/>
            <v:imagedata o:title=""/>
            <o:lock v:ext="edit" aspectratio="f"/>
            <v:textbox>
              <w:txbxContent>
                <w:p w14:paraId="7B99D6F6">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sz w:val="21"/>
                      <w:szCs w:val="21"/>
                      <w:lang w:val="en-US" w:eastAsia="zh-CN"/>
                    </w:rPr>
                  </w:pPr>
                  <w:r>
                    <w:rPr>
                      <w:rFonts w:hint="eastAsia"/>
                      <w:sz w:val="21"/>
                      <w:szCs w:val="21"/>
                      <w:lang w:eastAsia="zh-CN"/>
                    </w:rPr>
                    <w:t>卫生健康类支出</w:t>
                  </w:r>
                  <w:r>
                    <w:rPr>
                      <w:rFonts w:hint="eastAsia"/>
                      <w:sz w:val="21"/>
                      <w:szCs w:val="21"/>
                      <w:lang w:val="en-US" w:eastAsia="zh-CN"/>
                    </w:rPr>
                    <w:t>137.58万元，占1.4%</w:t>
                  </w:r>
                </w:p>
                <w:p w14:paraId="22BC64A3">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sz w:val="21"/>
                      <w:szCs w:val="21"/>
                      <w:lang w:val="en-US" w:eastAsia="zh-CN"/>
                    </w:rPr>
                  </w:pPr>
                </w:p>
              </w:txbxContent>
            </v:textbox>
          </v:shape>
        </w:pict>
      </w:r>
      <w:r>
        <w:rPr>
          <w:rFonts w:ascii="宋体" w:hAnsi="宋体" w:eastAsia="宋体" w:cs="宋体"/>
          <w:sz w:val="24"/>
          <w:szCs w:val="24"/>
        </w:rPr>
        <w:fldChar w:fldCharType="begin"/>
      </w:r>
      <w:r>
        <w:rPr>
          <w:rFonts w:ascii="宋体" w:hAnsi="宋体" w:eastAsia="宋体" w:cs="宋体"/>
          <w:sz w:val="24"/>
          <w:szCs w:val="24"/>
        </w:rPr>
        <w:instrText xml:space="preserve">INCLUDEPICTURE \d "d:\\Documents\\Tencent Files\\452087633\\Image\\C2C\\6Z[X{VWC275HJRBZ@W6((R3.png" \* MERGEFORMATINET </w:instrText>
      </w:r>
      <w:r>
        <w:rPr>
          <w:rFonts w:ascii="宋体" w:hAnsi="宋体" w:eastAsia="宋体" w:cs="宋体"/>
          <w:sz w:val="24"/>
          <w:szCs w:val="24"/>
        </w:rPr>
        <w:fldChar w:fldCharType="separate"/>
      </w:r>
      <w:r>
        <w:rPr>
          <w:rFonts w:ascii="宋体" w:hAnsi="宋体" w:eastAsia="宋体" w:cs="宋体"/>
          <w:sz w:val="24"/>
          <w:szCs w:val="24"/>
        </w:rPr>
        <w:pict>
          <v:shape id="_x0000_i1030" o:spt="75" type="#_x0000_t75" style="height:246.75pt;width:420.75pt;" filled="f" coordsize="21600,21600">
            <v:path/>
            <v:fill on="f" focussize="0,0"/>
            <v:stroke/>
            <v:imagedata r:id="rId11" o:title="IMG_256"/>
            <o:lock v:ext="edit" aspectratio="t"/>
            <w10:wrap type="none"/>
            <w10:anchorlock/>
          </v:shape>
        </w:pict>
      </w:r>
      <w:r>
        <w:rPr>
          <w:rFonts w:ascii="宋体" w:hAnsi="宋体" w:eastAsia="宋体" w:cs="宋体"/>
          <w:sz w:val="24"/>
          <w:szCs w:val="24"/>
        </w:rPr>
        <w:fldChar w:fldCharType="end"/>
      </w:r>
      <w:r>
        <w:rPr>
          <w:sz w:val="24"/>
        </w:rPr>
        <w:pict>
          <v:shape id="_x0000_s1030" o:spid="_x0000_s1030" o:spt="109" type="#_x0000_t109" style="position:absolute;left:0pt;margin-left:120.45pt;margin-top:173.1pt;height:54.6pt;width:87pt;z-index:251661312;mso-width-relative:page;mso-height-relative:page;" fillcolor="#FFFFFF" filled="t" stroked="t" coordsize="21600,21600">
            <v:path/>
            <v:fill on="t" focussize="0,0"/>
            <v:stroke color="#000000"/>
            <v:imagedata o:title=""/>
            <o:lock v:ext="edit" aspectratio="f"/>
            <v:textbox>
              <w:txbxContent>
                <w:p w14:paraId="4C2CBE07">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eastAsia="宋体"/>
                      <w:sz w:val="21"/>
                      <w:szCs w:val="21"/>
                      <w:lang w:val="en-US" w:eastAsia="zh-CN"/>
                    </w:rPr>
                  </w:pPr>
                  <w:r>
                    <w:rPr>
                      <w:rFonts w:hint="eastAsia"/>
                      <w:sz w:val="21"/>
                      <w:szCs w:val="21"/>
                      <w:lang w:eastAsia="zh-CN"/>
                    </w:rPr>
                    <w:t>社会保障和就业类支出</w:t>
                  </w:r>
                  <w:r>
                    <w:rPr>
                      <w:rFonts w:hint="eastAsia"/>
                      <w:sz w:val="21"/>
                      <w:szCs w:val="21"/>
                      <w:lang w:val="en-US" w:eastAsia="zh-CN"/>
                    </w:rPr>
                    <w:t>9620.6万元，占98.4%</w:t>
                  </w:r>
                </w:p>
              </w:txbxContent>
            </v:textbox>
          </v:shape>
        </w:pict>
      </w:r>
    </w:p>
    <w:p w14:paraId="1D27E25D">
      <w:pPr>
        <w:ind w:firstLine="632" w:firstLineChars="200"/>
        <w:rPr>
          <w:rFonts w:ascii="楷体_GB2312" w:eastAsia="楷体_GB2312"/>
        </w:rPr>
      </w:pPr>
      <w:r>
        <w:rPr>
          <w:rFonts w:hint="eastAsia" w:ascii="楷体_GB2312" w:eastAsia="楷体_GB2312" w:cs="楷体_GB2312"/>
        </w:rPr>
        <w:t>（三）一般公共预算财政拨款支出决算具体情况</w:t>
      </w:r>
    </w:p>
    <w:p w14:paraId="536EE247">
      <w:pPr>
        <w:ind w:firstLine="632" w:firstLineChars="200"/>
        <w:rPr>
          <w:rFonts w:ascii="仿宋_GB2312" w:eastAsia="仿宋_GB2312"/>
        </w:rPr>
      </w:pPr>
      <w:r>
        <w:rPr>
          <w:rFonts w:ascii="仿宋_GB2312" w:eastAsia="仿宋_GB2312" w:cs="仿宋_GB2312"/>
        </w:rPr>
        <w:t>2019</w:t>
      </w:r>
      <w:r>
        <w:rPr>
          <w:rFonts w:hint="eastAsia" w:ascii="仿宋_GB2312" w:eastAsia="仿宋_GB2312" w:cs="仿宋_GB2312"/>
        </w:rPr>
        <w:t>年度一般公共预算财政拨款支出年初预算为</w:t>
      </w:r>
      <w:r>
        <w:rPr>
          <w:rFonts w:hint="eastAsia" w:ascii="仿宋_GB2312" w:eastAsia="仿宋_GB2312" w:cs="仿宋_GB2312"/>
          <w:lang w:val="en-US" w:eastAsia="zh-CN"/>
        </w:rPr>
        <w:t>9776.84</w:t>
      </w:r>
      <w:r>
        <w:rPr>
          <w:rFonts w:hint="eastAsia" w:ascii="仿宋_GB2312" w:eastAsia="仿宋_GB2312" w:cs="仿宋_GB2312"/>
        </w:rPr>
        <w:t>万元，支出决算为</w:t>
      </w:r>
      <w:r>
        <w:rPr>
          <w:rFonts w:hint="eastAsia" w:ascii="仿宋_GB2312" w:eastAsia="仿宋_GB2312" w:cs="仿宋_GB2312"/>
          <w:lang w:val="en-US" w:eastAsia="zh-CN"/>
        </w:rPr>
        <w:t>9776.84</w:t>
      </w:r>
      <w:r>
        <w:rPr>
          <w:rFonts w:hint="eastAsia" w:ascii="仿宋_GB2312" w:eastAsia="仿宋_GB2312" w:cs="仿宋_GB2312"/>
        </w:rPr>
        <w:t>万元，完成年初预算的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。决算数与年初预算持平。其中：</w:t>
      </w:r>
    </w:p>
    <w:p w14:paraId="0F05B8CD">
      <w:pPr>
        <w:numPr>
          <w:ilvl w:val="0"/>
          <w:numId w:val="1"/>
        </w:numPr>
        <w:spacing w:line="580" w:lineRule="exact"/>
        <w:ind w:firstLine="632" w:firstLineChars="200"/>
        <w:rPr>
          <w:rFonts w:hint="eastAsia" w:ascii="仿宋_GB2312" w:eastAsia="仿宋_GB2312"/>
          <w:sz w:val="32"/>
          <w:szCs w:val="32"/>
        </w:rPr>
      </w:pPr>
      <w:r>
        <w:rPr>
          <w:rFonts w:hint="eastAsia" w:ascii="仿宋_GB2312" w:eastAsia="仿宋_GB2312" w:cs="仿宋_GB2312"/>
        </w:rPr>
        <w:t>社会保障和就业支出（类）</w:t>
      </w:r>
      <w:r>
        <w:rPr>
          <w:rFonts w:hint="eastAsia" w:ascii="仿宋_GB2312" w:eastAsia="仿宋_GB2312" w:cs="仿宋_GB2312"/>
          <w:lang w:eastAsia="zh-CN"/>
        </w:rPr>
        <w:t>人力资源和社会保障管理事务</w:t>
      </w:r>
      <w:r>
        <w:rPr>
          <w:rFonts w:hint="eastAsia" w:ascii="仿宋_GB2312" w:eastAsia="仿宋_GB2312" w:cs="仿宋_GB2312"/>
        </w:rPr>
        <w:t>（款）</w:t>
      </w:r>
      <w:r>
        <w:rPr>
          <w:rFonts w:hint="eastAsia" w:ascii="仿宋_GB2312" w:eastAsia="仿宋_GB2312" w:cs="仿宋_GB2312"/>
          <w:lang w:eastAsia="zh-CN"/>
        </w:rPr>
        <w:t>其他人力资源和社会保障管理事务支出</w:t>
      </w:r>
      <w:r>
        <w:rPr>
          <w:rFonts w:hint="eastAsia" w:ascii="仿宋_GB2312" w:eastAsia="仿宋_GB2312" w:cs="仿宋_GB2312"/>
        </w:rPr>
        <w:t>（项）。主要反映用于</w:t>
      </w:r>
      <w:r>
        <w:rPr>
          <w:rFonts w:hint="eastAsia" w:ascii="仿宋_GB2312" w:eastAsia="仿宋_GB2312" w:cs="仿宋_GB2312"/>
          <w:lang w:eastAsia="zh-CN"/>
        </w:rPr>
        <w:t>部分退役士兵保险接续缴费</w:t>
      </w:r>
      <w:r>
        <w:rPr>
          <w:rFonts w:hint="eastAsia" w:ascii="仿宋_GB2312" w:eastAsia="仿宋_GB2312" w:cs="仿宋_GB2312"/>
        </w:rPr>
        <w:t>支出。年初预算为</w:t>
      </w:r>
      <w:r>
        <w:rPr>
          <w:rFonts w:hint="eastAsia" w:ascii="仿宋_GB2312" w:eastAsia="仿宋_GB2312" w:cs="仿宋_GB2312"/>
          <w:lang w:val="en-US" w:eastAsia="zh-CN"/>
        </w:rPr>
        <w:t>0</w:t>
      </w:r>
      <w:r>
        <w:rPr>
          <w:rFonts w:hint="eastAsia" w:ascii="仿宋_GB2312" w:eastAsia="仿宋_GB2312" w:cs="仿宋_GB2312"/>
        </w:rPr>
        <w:t>万元，支出决算为</w:t>
      </w:r>
      <w:r>
        <w:rPr>
          <w:rFonts w:hint="eastAsia" w:ascii="仿宋_GB2312" w:eastAsia="仿宋_GB2312" w:cs="仿宋_GB2312"/>
          <w:lang w:val="en-US" w:eastAsia="zh-CN"/>
        </w:rPr>
        <w:t>2000</w:t>
      </w:r>
      <w:r>
        <w:rPr>
          <w:rFonts w:hint="eastAsia" w:ascii="仿宋_GB2312" w:eastAsia="仿宋_GB2312" w:cs="仿宋_GB2312"/>
        </w:rPr>
        <w:t>万元，完成年初预算的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。决算数大于年初预算数主要原因是</w:t>
      </w:r>
      <w:r>
        <w:rPr>
          <w:rFonts w:hint="eastAsia" w:ascii="仿宋_GB2312" w:eastAsia="仿宋_GB2312" w:cs="仿宋_GB2312"/>
          <w:lang w:eastAsia="zh-CN"/>
        </w:rPr>
        <w:t>部分退役士兵保险接续工作是</w:t>
      </w:r>
      <w:r>
        <w:rPr>
          <w:rFonts w:hint="eastAsia" w:ascii="仿宋_GB2312" w:eastAsia="仿宋_GB2312" w:cs="仿宋_GB2312"/>
          <w:lang w:val="en-US" w:eastAsia="zh-CN"/>
        </w:rPr>
        <w:t>2020年4月安排部署的，该项支出2019年度未安排预算，我局向财政部门追加的预算</w:t>
      </w:r>
      <w:r>
        <w:rPr>
          <w:rFonts w:hint="eastAsia" w:ascii="仿宋_GB2312" w:eastAsia="仿宋_GB2312" w:cs="仿宋_GB2312"/>
        </w:rPr>
        <w:t>。社会保障和就业支出（类）</w:t>
      </w:r>
      <w:r>
        <w:rPr>
          <w:rFonts w:hint="eastAsia" w:ascii="仿宋_GB2312" w:eastAsia="仿宋_GB2312" w:cs="仿宋_GB2312"/>
          <w:lang w:eastAsia="zh-CN"/>
        </w:rPr>
        <w:t>行政事业单位离退休</w:t>
      </w:r>
      <w:r>
        <w:rPr>
          <w:rFonts w:hint="eastAsia" w:ascii="仿宋_GB2312" w:eastAsia="仿宋_GB2312" w:cs="仿宋_GB2312"/>
        </w:rPr>
        <w:t>（款）</w:t>
      </w:r>
      <w:r>
        <w:rPr>
          <w:rFonts w:hint="eastAsia" w:ascii="仿宋_GB2312" w:eastAsia="仿宋_GB2312" w:cs="仿宋_GB2312"/>
          <w:lang w:eastAsia="zh-CN"/>
        </w:rPr>
        <w:t>机关事业单位基本养老保险缴费支出</w:t>
      </w:r>
      <w:r>
        <w:rPr>
          <w:rFonts w:hint="eastAsia" w:ascii="仿宋_GB2312" w:eastAsia="仿宋_GB2312" w:cs="仿宋_GB2312"/>
        </w:rPr>
        <w:t>（项）。主要反映用于</w:t>
      </w:r>
      <w:r>
        <w:rPr>
          <w:rFonts w:hint="eastAsia" w:ascii="仿宋_GB2312" w:eastAsia="仿宋_GB2312" w:cs="仿宋_GB2312"/>
          <w:lang w:eastAsia="zh-CN"/>
        </w:rPr>
        <w:t>本单位职工养老保险的缴费支出。年初预算为</w:t>
      </w:r>
      <w:r>
        <w:rPr>
          <w:rFonts w:hint="eastAsia" w:ascii="仿宋_GB2312" w:eastAsia="仿宋_GB2312" w:cs="仿宋_GB2312"/>
          <w:lang w:val="en-US" w:eastAsia="zh-CN"/>
        </w:rPr>
        <w:t>24万元，支出决算为20.4万元，完成年初预算的85%。</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人员减少。</w:t>
      </w:r>
      <w:r>
        <w:rPr>
          <w:rFonts w:hint="eastAsia" w:ascii="仿宋_GB2312" w:eastAsia="仿宋_GB2312" w:cs="仿宋_GB2312"/>
        </w:rPr>
        <w:t>社会保障和就业支出（类）</w:t>
      </w:r>
      <w:r>
        <w:rPr>
          <w:rFonts w:hint="eastAsia" w:ascii="仿宋_GB2312" w:eastAsia="仿宋_GB2312" w:cs="仿宋_GB2312"/>
          <w:lang w:eastAsia="zh-CN"/>
        </w:rPr>
        <w:t>抚恤</w:t>
      </w:r>
      <w:r>
        <w:rPr>
          <w:rFonts w:hint="eastAsia" w:ascii="仿宋_GB2312" w:eastAsia="仿宋_GB2312" w:cs="仿宋_GB2312"/>
        </w:rPr>
        <w:t>（款）</w:t>
      </w:r>
      <w:r>
        <w:rPr>
          <w:rFonts w:hint="eastAsia" w:ascii="仿宋_GB2312" w:eastAsia="仿宋_GB2312" w:cs="仿宋_GB2312"/>
          <w:lang w:eastAsia="zh-CN"/>
        </w:rPr>
        <w:t>伤残抚恤</w:t>
      </w:r>
      <w:r>
        <w:rPr>
          <w:rFonts w:hint="eastAsia" w:ascii="仿宋_GB2312" w:eastAsia="仿宋_GB2312" w:cs="仿宋_GB2312"/>
        </w:rPr>
        <w:t>（项）。主要反映用于</w:t>
      </w:r>
      <w:r>
        <w:rPr>
          <w:rFonts w:hint="eastAsia" w:ascii="仿宋_GB2312" w:eastAsia="仿宋_GB2312" w:cs="仿宋_GB2312"/>
          <w:lang w:eastAsia="zh-CN"/>
        </w:rPr>
        <w:t>优抚对象每月抚恤金的发放。年初未安排预算，支出决算为</w:t>
      </w:r>
      <w:r>
        <w:rPr>
          <w:rFonts w:hint="eastAsia" w:ascii="仿宋_GB2312" w:eastAsia="仿宋_GB2312" w:cs="仿宋_GB2312"/>
          <w:lang w:val="en-US" w:eastAsia="zh-CN"/>
        </w:rPr>
        <w:t>5042万元，</w:t>
      </w:r>
      <w:r>
        <w:rPr>
          <w:rFonts w:hint="eastAsia" w:ascii="仿宋_GB2312" w:eastAsia="仿宋_GB2312" w:cs="仿宋_GB2312"/>
        </w:rPr>
        <w:t>完成年初预算的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。决算数大于年初预算数主要原因是</w:t>
      </w:r>
      <w:r>
        <w:rPr>
          <w:rFonts w:hint="eastAsia" w:ascii="仿宋_GB2312" w:eastAsia="仿宋_GB2312" w:cs="仿宋_GB2312"/>
          <w:lang w:eastAsia="zh-CN"/>
        </w:rPr>
        <w:t>该项目支出是财政追加预算拨上级专款用于优抚对象抚恤支出。</w:t>
      </w:r>
      <w:r>
        <w:rPr>
          <w:rFonts w:hint="eastAsia" w:ascii="仿宋_GB2312" w:eastAsia="仿宋_GB2312" w:cs="仿宋_GB2312"/>
        </w:rPr>
        <w:t>社会保障和就业支出（类）</w:t>
      </w:r>
      <w:r>
        <w:rPr>
          <w:rFonts w:hint="eastAsia" w:ascii="仿宋_GB2312" w:eastAsia="仿宋_GB2312" w:cs="仿宋_GB2312"/>
          <w:lang w:eastAsia="zh-CN"/>
        </w:rPr>
        <w:t>抚恤</w:t>
      </w:r>
      <w:r>
        <w:rPr>
          <w:rFonts w:hint="eastAsia" w:ascii="仿宋_GB2312" w:eastAsia="仿宋_GB2312" w:cs="仿宋_GB2312"/>
        </w:rPr>
        <w:t>（款）</w:t>
      </w:r>
      <w:r>
        <w:rPr>
          <w:rFonts w:hint="eastAsia" w:ascii="仿宋_GB2312" w:eastAsia="仿宋_GB2312" w:cs="仿宋_GB2312"/>
          <w:lang w:eastAsia="zh-CN"/>
        </w:rPr>
        <w:t>义务兵优待</w:t>
      </w:r>
      <w:r>
        <w:rPr>
          <w:rFonts w:hint="eastAsia" w:ascii="仿宋_GB2312" w:eastAsia="仿宋_GB2312" w:cs="仿宋_GB2312"/>
        </w:rPr>
        <w:t>（项）。主要反映用于</w:t>
      </w:r>
      <w:r>
        <w:rPr>
          <w:rFonts w:hint="eastAsia" w:ascii="仿宋_GB2312" w:eastAsia="仿宋_GB2312"/>
          <w:sz w:val="32"/>
          <w:szCs w:val="32"/>
          <w:lang w:eastAsia="zh-CN"/>
        </w:rPr>
        <w:t>发放义务兵优待金。</w:t>
      </w:r>
      <w:r>
        <w:rPr>
          <w:rFonts w:hint="eastAsia" w:ascii="仿宋_GB2312" w:eastAsia="仿宋_GB2312" w:cs="仿宋_GB2312"/>
        </w:rPr>
        <w:t>年初预算为</w:t>
      </w:r>
      <w:r>
        <w:rPr>
          <w:rFonts w:hint="eastAsia" w:ascii="仿宋_GB2312" w:eastAsia="仿宋_GB2312" w:cs="仿宋_GB2312"/>
          <w:lang w:val="en-US" w:eastAsia="zh-CN"/>
        </w:rPr>
        <w:t>400</w:t>
      </w:r>
      <w:r>
        <w:rPr>
          <w:rFonts w:hint="eastAsia" w:ascii="仿宋_GB2312" w:eastAsia="仿宋_GB2312" w:cs="仿宋_GB2312"/>
        </w:rPr>
        <w:t>万元，支出决算为</w:t>
      </w:r>
      <w:r>
        <w:rPr>
          <w:rFonts w:hint="eastAsia" w:ascii="仿宋_GB2312" w:eastAsia="仿宋_GB2312" w:cs="仿宋_GB2312"/>
          <w:lang w:val="en-US" w:eastAsia="zh-CN"/>
        </w:rPr>
        <w:t>247.89</w:t>
      </w:r>
      <w:r>
        <w:rPr>
          <w:rFonts w:hint="eastAsia" w:ascii="仿宋_GB2312" w:eastAsia="仿宋_GB2312" w:cs="仿宋_GB2312"/>
        </w:rPr>
        <w:t>万元，完成年初预算的</w:t>
      </w:r>
      <w:r>
        <w:rPr>
          <w:rFonts w:hint="eastAsia" w:ascii="仿宋_GB2312" w:eastAsia="仿宋_GB2312" w:cs="仿宋_GB2312"/>
          <w:lang w:val="en-US" w:eastAsia="zh-CN"/>
        </w:rPr>
        <w:t>61.97</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做年初预算时对义务兵的数量和发放标准估算过高。</w:t>
      </w:r>
      <w:r>
        <w:rPr>
          <w:rFonts w:hint="eastAsia" w:ascii="仿宋_GB2312" w:eastAsia="仿宋_GB2312" w:cs="仿宋_GB2312"/>
        </w:rPr>
        <w:t>社会保障和就业支出（类）</w:t>
      </w:r>
      <w:r>
        <w:rPr>
          <w:rFonts w:hint="eastAsia" w:ascii="仿宋_GB2312" w:eastAsia="仿宋_GB2312" w:cs="仿宋_GB2312"/>
          <w:lang w:eastAsia="zh-CN"/>
        </w:rPr>
        <w:t>抚恤</w:t>
      </w:r>
      <w:r>
        <w:rPr>
          <w:rFonts w:hint="eastAsia" w:ascii="仿宋_GB2312" w:eastAsia="仿宋_GB2312" w:cs="仿宋_GB2312"/>
        </w:rPr>
        <w:t>（款）</w:t>
      </w:r>
      <w:r>
        <w:rPr>
          <w:rFonts w:hint="eastAsia" w:ascii="仿宋_GB2312" w:eastAsia="仿宋_GB2312" w:cs="仿宋_GB2312"/>
          <w:lang w:eastAsia="zh-CN"/>
        </w:rPr>
        <w:t>其他优抚支出</w:t>
      </w:r>
      <w:r>
        <w:rPr>
          <w:rFonts w:hint="eastAsia" w:ascii="仿宋_GB2312" w:eastAsia="仿宋_GB2312" w:cs="仿宋_GB2312"/>
        </w:rPr>
        <w:t>（项）。主要反映用于</w:t>
      </w:r>
      <w:r>
        <w:rPr>
          <w:rFonts w:hint="eastAsia" w:ascii="仿宋_GB2312" w:eastAsia="仿宋_GB2312"/>
          <w:sz w:val="32"/>
          <w:szCs w:val="32"/>
          <w:lang w:eastAsia="zh-CN"/>
        </w:rPr>
        <w:t>发放优抚对象遗孤补助、参战伤残人员失业后医疗保险补助、优抚对象临时救助及驻文部队困难官兵救助。</w:t>
      </w:r>
      <w:r>
        <w:rPr>
          <w:rFonts w:hint="eastAsia" w:ascii="仿宋_GB2312" w:eastAsia="仿宋_GB2312" w:cs="仿宋_GB2312"/>
        </w:rPr>
        <w:t>年初预算为</w:t>
      </w:r>
      <w:r>
        <w:rPr>
          <w:rFonts w:hint="eastAsia" w:ascii="仿宋_GB2312" w:eastAsia="仿宋_GB2312" w:cs="仿宋_GB2312"/>
          <w:lang w:val="en-US" w:eastAsia="zh-CN"/>
        </w:rPr>
        <w:t>232.2</w:t>
      </w:r>
      <w:r>
        <w:rPr>
          <w:rFonts w:hint="eastAsia" w:ascii="仿宋_GB2312" w:eastAsia="仿宋_GB2312" w:cs="仿宋_GB2312"/>
        </w:rPr>
        <w:t>万元，支出决算为</w:t>
      </w:r>
      <w:r>
        <w:rPr>
          <w:rFonts w:hint="eastAsia" w:ascii="仿宋_GB2312" w:eastAsia="仿宋_GB2312" w:cs="仿宋_GB2312"/>
          <w:lang w:val="en-US" w:eastAsia="zh-CN"/>
        </w:rPr>
        <w:t>167.23</w:t>
      </w:r>
      <w:r>
        <w:rPr>
          <w:rFonts w:hint="eastAsia" w:ascii="仿宋_GB2312" w:eastAsia="仿宋_GB2312" w:cs="仿宋_GB2312"/>
        </w:rPr>
        <w:t>万元，完成年初预算的</w:t>
      </w:r>
      <w:r>
        <w:rPr>
          <w:rFonts w:hint="eastAsia" w:ascii="仿宋_GB2312" w:eastAsia="仿宋_GB2312" w:cs="仿宋_GB2312"/>
          <w:lang w:val="en-US" w:eastAsia="zh-CN"/>
        </w:rPr>
        <w:t>72.02</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做年初预算时对优抚对象遗孤的数量和发放标准、医疗补助、临时救助的金额估算过高。</w:t>
      </w:r>
      <w:r>
        <w:rPr>
          <w:rFonts w:hint="eastAsia" w:ascii="仿宋_GB2312" w:eastAsia="仿宋_GB2312" w:cs="仿宋_GB2312"/>
        </w:rPr>
        <w:t>社会保障和就业支出（类）</w:t>
      </w:r>
      <w:r>
        <w:rPr>
          <w:rFonts w:hint="eastAsia" w:ascii="仿宋_GB2312" w:eastAsia="仿宋_GB2312" w:cs="仿宋_GB2312"/>
          <w:lang w:eastAsia="zh-CN"/>
        </w:rPr>
        <w:t>退役安置</w:t>
      </w:r>
      <w:r>
        <w:rPr>
          <w:rFonts w:hint="eastAsia" w:ascii="仿宋_GB2312" w:eastAsia="仿宋_GB2312" w:cs="仿宋_GB2312"/>
        </w:rPr>
        <w:t>（款）</w:t>
      </w:r>
      <w:r>
        <w:rPr>
          <w:rFonts w:hint="eastAsia" w:ascii="仿宋_GB2312" w:eastAsia="仿宋_GB2312" w:cs="仿宋_GB2312"/>
          <w:lang w:eastAsia="zh-CN"/>
        </w:rPr>
        <w:t>退役士兵安置</w:t>
      </w:r>
      <w:r>
        <w:rPr>
          <w:rFonts w:hint="eastAsia" w:ascii="仿宋_GB2312" w:eastAsia="仿宋_GB2312" w:cs="仿宋_GB2312"/>
        </w:rPr>
        <w:t>（项）。主要反映用于</w:t>
      </w:r>
      <w:r>
        <w:rPr>
          <w:rFonts w:hint="eastAsia" w:ascii="仿宋_GB2312" w:eastAsia="仿宋_GB2312"/>
          <w:sz w:val="32"/>
          <w:szCs w:val="32"/>
          <w:lang w:eastAsia="zh-CN"/>
        </w:rPr>
        <w:t>发放退役士兵一次性生活补助、退役士兵待安置工作期间生活补助</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cs="仿宋_GB2312"/>
          <w:lang w:val="en-US" w:eastAsia="zh-CN"/>
        </w:rPr>
        <w:t>834.8</w:t>
      </w:r>
      <w:r>
        <w:rPr>
          <w:rFonts w:hint="eastAsia" w:ascii="仿宋_GB2312" w:eastAsia="仿宋_GB2312" w:cs="仿宋_GB2312"/>
        </w:rPr>
        <w:t>万元，支出决算为</w:t>
      </w:r>
      <w:r>
        <w:rPr>
          <w:rFonts w:hint="eastAsia" w:ascii="仿宋_GB2312" w:eastAsia="仿宋_GB2312" w:cs="仿宋_GB2312"/>
          <w:lang w:val="en-US" w:eastAsia="zh-CN"/>
        </w:rPr>
        <w:t>449.63</w:t>
      </w:r>
      <w:r>
        <w:rPr>
          <w:rFonts w:hint="eastAsia" w:ascii="仿宋_GB2312" w:eastAsia="仿宋_GB2312" w:cs="仿宋_GB2312"/>
        </w:rPr>
        <w:t>万元，完成年初预算的</w:t>
      </w:r>
      <w:r>
        <w:rPr>
          <w:rFonts w:hint="eastAsia" w:ascii="仿宋_GB2312" w:eastAsia="仿宋_GB2312" w:cs="仿宋_GB2312"/>
          <w:lang w:val="en-US" w:eastAsia="zh-CN"/>
        </w:rPr>
        <w:t>53.86</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做年初预算时对我区当年退役士兵的人数和生活补助标准估算过高。</w:t>
      </w:r>
      <w:r>
        <w:rPr>
          <w:rFonts w:hint="eastAsia" w:ascii="仿宋_GB2312" w:eastAsia="仿宋_GB2312" w:cs="仿宋_GB2312"/>
        </w:rPr>
        <w:t>社会保障和就业支出（类）</w:t>
      </w:r>
      <w:r>
        <w:rPr>
          <w:rFonts w:hint="eastAsia" w:ascii="仿宋_GB2312" w:eastAsia="仿宋_GB2312" w:cs="仿宋_GB2312"/>
          <w:lang w:eastAsia="zh-CN"/>
        </w:rPr>
        <w:t>退役安置</w:t>
      </w:r>
      <w:r>
        <w:rPr>
          <w:rFonts w:hint="eastAsia" w:ascii="仿宋_GB2312" w:eastAsia="仿宋_GB2312" w:cs="仿宋_GB2312"/>
        </w:rPr>
        <w:t>（款）</w:t>
      </w:r>
      <w:r>
        <w:rPr>
          <w:rFonts w:hint="eastAsia" w:ascii="仿宋_GB2312" w:eastAsia="仿宋_GB2312" w:cs="仿宋_GB2312"/>
          <w:lang w:eastAsia="zh-CN"/>
        </w:rPr>
        <w:t>军队转业干部安置</w:t>
      </w:r>
      <w:r>
        <w:rPr>
          <w:rFonts w:hint="eastAsia" w:ascii="仿宋_GB2312" w:eastAsia="仿宋_GB2312" w:cs="仿宋_GB2312"/>
        </w:rPr>
        <w:t>（项）。主要反映用于</w:t>
      </w:r>
      <w:r>
        <w:rPr>
          <w:rFonts w:hint="eastAsia" w:ascii="仿宋_GB2312" w:eastAsia="仿宋_GB2312"/>
          <w:sz w:val="32"/>
          <w:szCs w:val="32"/>
          <w:lang w:eastAsia="zh-CN"/>
        </w:rPr>
        <w:t>发放企业军转干部生活补助和缴纳社会保险费用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cs="仿宋_GB2312"/>
          <w:lang w:val="en-US" w:eastAsia="zh-CN"/>
        </w:rPr>
        <w:t>878</w:t>
      </w:r>
      <w:r>
        <w:rPr>
          <w:rFonts w:hint="eastAsia" w:ascii="仿宋_GB2312" w:eastAsia="仿宋_GB2312" w:cs="仿宋_GB2312"/>
        </w:rPr>
        <w:t>万元，支出决算为</w:t>
      </w:r>
      <w:r>
        <w:rPr>
          <w:rFonts w:hint="eastAsia" w:ascii="仿宋_GB2312" w:eastAsia="仿宋_GB2312" w:cs="仿宋_GB2312"/>
          <w:lang w:val="en-US" w:eastAsia="zh-CN"/>
        </w:rPr>
        <w:t>613.05</w:t>
      </w:r>
      <w:r>
        <w:rPr>
          <w:rFonts w:hint="eastAsia" w:ascii="仿宋_GB2312" w:eastAsia="仿宋_GB2312" w:cs="仿宋_GB2312"/>
        </w:rPr>
        <w:t>万元，完成年初预算的</w:t>
      </w:r>
      <w:r>
        <w:rPr>
          <w:rFonts w:hint="eastAsia" w:ascii="仿宋_GB2312" w:eastAsia="仿宋_GB2312" w:cs="仿宋_GB2312"/>
          <w:lang w:val="en-US" w:eastAsia="zh-CN"/>
        </w:rPr>
        <w:t>69.82</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做年初预算时对企业军转干部生活补助标准和各项支出估算过高。</w:t>
      </w:r>
      <w:r>
        <w:rPr>
          <w:rFonts w:hint="eastAsia" w:ascii="仿宋_GB2312" w:eastAsia="仿宋_GB2312"/>
          <w:sz w:val="32"/>
          <w:szCs w:val="32"/>
        </w:rPr>
        <w:t>社会保障和就业（类）</w:t>
      </w:r>
      <w:r>
        <w:rPr>
          <w:rFonts w:hint="eastAsia" w:ascii="仿宋_GB2312" w:eastAsia="仿宋_GB2312"/>
          <w:sz w:val="32"/>
          <w:szCs w:val="32"/>
          <w:lang w:eastAsia="zh-CN"/>
        </w:rPr>
        <w:t>退役安置</w:t>
      </w:r>
      <w:r>
        <w:rPr>
          <w:rFonts w:hint="eastAsia" w:ascii="仿宋_GB2312" w:eastAsia="仿宋_GB2312"/>
          <w:sz w:val="32"/>
          <w:szCs w:val="32"/>
        </w:rPr>
        <w:t>（款）</w:t>
      </w:r>
      <w:r>
        <w:rPr>
          <w:rFonts w:hint="eastAsia" w:ascii="仿宋_GB2312" w:eastAsia="仿宋_GB2312"/>
          <w:sz w:val="32"/>
          <w:szCs w:val="32"/>
          <w:lang w:eastAsia="zh-CN"/>
        </w:rPr>
        <w:t>其他退役安置</w:t>
      </w:r>
      <w:r>
        <w:rPr>
          <w:rFonts w:hint="eastAsia" w:ascii="仿宋_GB2312" w:eastAsia="仿宋_GB2312"/>
          <w:sz w:val="32"/>
          <w:szCs w:val="32"/>
        </w:rPr>
        <w:t>（项）</w:t>
      </w:r>
      <w:r>
        <w:rPr>
          <w:rFonts w:hint="eastAsia" w:ascii="仿宋_GB2312" w:eastAsia="仿宋_GB2312" w:cs="仿宋_GB2312"/>
        </w:rPr>
        <w:t>主要反映用于</w:t>
      </w:r>
      <w:r>
        <w:rPr>
          <w:rFonts w:hint="eastAsia" w:ascii="仿宋_GB2312" w:eastAsia="仿宋_GB2312"/>
          <w:sz w:val="32"/>
          <w:szCs w:val="32"/>
          <w:lang w:eastAsia="zh-CN"/>
        </w:rPr>
        <w:t>自主择业军转干部取暖费、安置费、培训费</w:t>
      </w:r>
      <w:r>
        <w:rPr>
          <w:rFonts w:hint="eastAsia" w:ascii="仿宋_GB2312" w:eastAsia="仿宋_GB2312" w:cs="仿宋_GB2312"/>
        </w:rPr>
        <w:t>年初预算为</w:t>
      </w:r>
      <w:r>
        <w:rPr>
          <w:rFonts w:hint="eastAsia" w:ascii="仿宋_GB2312" w:eastAsia="仿宋_GB2312" w:cs="仿宋_GB2312"/>
          <w:lang w:val="en-US" w:eastAsia="zh-CN"/>
        </w:rPr>
        <w:t>18.87</w:t>
      </w:r>
      <w:r>
        <w:rPr>
          <w:rFonts w:hint="eastAsia" w:ascii="仿宋_GB2312" w:eastAsia="仿宋_GB2312" w:cs="仿宋_GB2312"/>
        </w:rPr>
        <w:t>万元，支出决算为</w:t>
      </w:r>
      <w:r>
        <w:rPr>
          <w:rFonts w:hint="eastAsia" w:ascii="仿宋_GB2312" w:eastAsia="仿宋_GB2312" w:cs="仿宋_GB2312"/>
          <w:lang w:val="en-US" w:eastAsia="zh-CN"/>
        </w:rPr>
        <w:t>18.75</w:t>
      </w:r>
      <w:r>
        <w:rPr>
          <w:rFonts w:hint="eastAsia" w:ascii="仿宋_GB2312" w:eastAsia="仿宋_GB2312" w:cs="仿宋_GB2312"/>
        </w:rPr>
        <w:t>万元，完成年初预算的</w:t>
      </w:r>
      <w:r>
        <w:rPr>
          <w:rFonts w:hint="eastAsia" w:ascii="仿宋_GB2312" w:eastAsia="仿宋_GB2312" w:cs="仿宋_GB2312"/>
          <w:lang w:val="en-US" w:eastAsia="zh-CN"/>
        </w:rPr>
        <w:t>99.36</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小于</w:t>
      </w:r>
      <w:r>
        <w:rPr>
          <w:rFonts w:ascii="仿宋_GB2312" w:eastAsia="仿宋_GB2312" w:cs="仿宋_GB2312"/>
        </w:rPr>
        <w:t>2019</w:t>
      </w:r>
      <w:r>
        <w:rPr>
          <w:rFonts w:hint="eastAsia" w:ascii="仿宋_GB2312" w:eastAsia="仿宋_GB2312" w:cs="仿宋_GB2312"/>
        </w:rPr>
        <w:t>年预算</w:t>
      </w:r>
      <w:r>
        <w:rPr>
          <w:rFonts w:hint="eastAsia" w:ascii="仿宋_GB2312" w:eastAsia="仿宋_GB2312" w:cs="仿宋_GB2312"/>
          <w:lang w:eastAsia="zh-CN"/>
        </w:rPr>
        <w:t>的主要原因是多估算了一名军转干部的取暖费。</w:t>
      </w:r>
      <w:r>
        <w:rPr>
          <w:rFonts w:hint="eastAsia" w:ascii="仿宋_GB2312" w:eastAsia="仿宋_GB2312"/>
          <w:sz w:val="32"/>
          <w:szCs w:val="32"/>
        </w:rPr>
        <w:t>社会保障和就业（类）</w:t>
      </w:r>
      <w:r>
        <w:rPr>
          <w:rFonts w:hint="eastAsia" w:ascii="仿宋_GB2312" w:eastAsia="仿宋_GB2312"/>
          <w:sz w:val="32"/>
          <w:szCs w:val="32"/>
          <w:lang w:eastAsia="zh-CN"/>
        </w:rPr>
        <w:t>退役军人管理事务</w:t>
      </w:r>
      <w:r>
        <w:rPr>
          <w:rFonts w:hint="eastAsia" w:ascii="仿宋_GB2312" w:eastAsia="仿宋_GB2312"/>
          <w:sz w:val="32"/>
          <w:szCs w:val="32"/>
        </w:rPr>
        <w:t>（款）</w:t>
      </w:r>
      <w:r>
        <w:rPr>
          <w:rFonts w:hint="eastAsia" w:ascii="仿宋_GB2312" w:eastAsia="仿宋_GB2312"/>
          <w:sz w:val="32"/>
          <w:szCs w:val="32"/>
          <w:lang w:eastAsia="zh-CN"/>
        </w:rPr>
        <w:t>行政运行</w:t>
      </w:r>
      <w:r>
        <w:rPr>
          <w:rFonts w:hint="eastAsia" w:ascii="仿宋_GB2312" w:eastAsia="仿宋_GB2312"/>
          <w:sz w:val="32"/>
          <w:szCs w:val="32"/>
        </w:rPr>
        <w:t>（项）支出</w:t>
      </w:r>
      <w:r>
        <w:rPr>
          <w:rFonts w:hint="eastAsia" w:ascii="仿宋_GB2312" w:eastAsia="仿宋_GB2312"/>
          <w:sz w:val="32"/>
          <w:szCs w:val="32"/>
          <w:lang w:eastAsia="zh-CN"/>
        </w:rPr>
        <w:t>，</w:t>
      </w:r>
      <w:r>
        <w:rPr>
          <w:rFonts w:hint="eastAsia" w:ascii="仿宋_GB2312" w:eastAsia="仿宋_GB2312" w:cs="仿宋_GB2312"/>
        </w:rPr>
        <w:t>主要反映用于</w:t>
      </w:r>
      <w:r>
        <w:rPr>
          <w:rFonts w:hint="eastAsia" w:ascii="仿宋_GB2312" w:eastAsia="仿宋_GB2312"/>
          <w:sz w:val="32"/>
          <w:szCs w:val="32"/>
          <w:lang w:eastAsia="zh-CN"/>
        </w:rPr>
        <w:t>本单位行政编制人员的工资、津补贴等人员经费和日常办公经费等费用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46.49</w:t>
      </w:r>
      <w:r>
        <w:rPr>
          <w:rFonts w:hint="eastAsia" w:ascii="仿宋_GB2312" w:eastAsia="仿宋_GB2312"/>
          <w:sz w:val="32"/>
          <w:szCs w:val="32"/>
        </w:rPr>
        <w:t>万元，</w:t>
      </w:r>
      <w:r>
        <w:rPr>
          <w:rFonts w:hint="eastAsia" w:ascii="仿宋_GB2312" w:eastAsia="仿宋_GB2312" w:cs="仿宋_GB2312"/>
        </w:rPr>
        <w:t>支出决算为</w:t>
      </w:r>
      <w:r>
        <w:rPr>
          <w:rFonts w:hint="eastAsia" w:ascii="仿宋_GB2312" w:eastAsia="仿宋_GB2312" w:cs="仿宋_GB2312"/>
          <w:lang w:val="en-US" w:eastAsia="zh-CN"/>
        </w:rPr>
        <w:t>513.74万元，</w:t>
      </w:r>
      <w:r>
        <w:rPr>
          <w:rFonts w:hint="eastAsia" w:ascii="仿宋_GB2312" w:eastAsia="仿宋_GB2312" w:cs="仿宋_GB2312"/>
        </w:rPr>
        <w:t>完成年初预算的</w:t>
      </w:r>
      <w:r>
        <w:rPr>
          <w:rFonts w:hint="eastAsia" w:ascii="仿宋_GB2312" w:eastAsia="仿宋_GB2312" w:cs="仿宋_GB2312"/>
          <w:lang w:val="en-US" w:eastAsia="zh-CN"/>
        </w:rPr>
        <w:t>1105.05</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大</w:t>
      </w:r>
      <w:r>
        <w:rPr>
          <w:rFonts w:hint="eastAsia" w:ascii="仿宋_GB2312" w:eastAsia="仿宋_GB2312" w:cs="仿宋_GB2312"/>
        </w:rPr>
        <w:t>于年初预算数主要原因是</w:t>
      </w:r>
      <w:r>
        <w:rPr>
          <w:rFonts w:hint="eastAsia" w:ascii="仿宋_GB2312" w:eastAsia="仿宋_GB2312" w:cs="仿宋_GB2312"/>
          <w:lang w:val="en-US" w:eastAsia="zh-CN"/>
        </w:rPr>
        <w:t>2019年度我单位新进人员较多，人员经费和日常办公经费都相应增加。</w:t>
      </w:r>
      <w:r>
        <w:rPr>
          <w:rFonts w:hint="eastAsia" w:ascii="仿宋_GB2312" w:eastAsia="仿宋_GB2312"/>
          <w:sz w:val="32"/>
          <w:szCs w:val="32"/>
        </w:rPr>
        <w:t>社会保障和就业（类）</w:t>
      </w:r>
      <w:r>
        <w:rPr>
          <w:rFonts w:hint="eastAsia" w:ascii="仿宋_GB2312" w:eastAsia="仿宋_GB2312"/>
          <w:sz w:val="32"/>
          <w:szCs w:val="32"/>
          <w:lang w:eastAsia="zh-CN"/>
        </w:rPr>
        <w:t>退役军人管理事务</w:t>
      </w:r>
      <w:r>
        <w:rPr>
          <w:rFonts w:hint="eastAsia" w:ascii="仿宋_GB2312" w:eastAsia="仿宋_GB2312"/>
          <w:sz w:val="32"/>
          <w:szCs w:val="32"/>
        </w:rPr>
        <w:t>（款）</w:t>
      </w:r>
      <w:r>
        <w:rPr>
          <w:rFonts w:hint="eastAsia" w:ascii="仿宋_GB2312" w:eastAsia="仿宋_GB2312"/>
          <w:sz w:val="32"/>
          <w:szCs w:val="32"/>
          <w:lang w:eastAsia="zh-CN"/>
        </w:rPr>
        <w:t>一般行政管理事务</w:t>
      </w:r>
      <w:r>
        <w:rPr>
          <w:rFonts w:hint="eastAsia" w:ascii="仿宋_GB2312" w:eastAsia="仿宋_GB2312"/>
          <w:sz w:val="32"/>
          <w:szCs w:val="32"/>
        </w:rPr>
        <w:t>（项）支出</w:t>
      </w:r>
      <w:r>
        <w:rPr>
          <w:rFonts w:hint="eastAsia" w:ascii="仿宋_GB2312" w:eastAsia="仿宋_GB2312"/>
          <w:sz w:val="32"/>
          <w:szCs w:val="32"/>
          <w:lang w:eastAsia="zh-CN"/>
        </w:rPr>
        <w:t>，</w:t>
      </w:r>
      <w:r>
        <w:rPr>
          <w:rFonts w:hint="eastAsia" w:ascii="仿宋_GB2312" w:eastAsia="仿宋_GB2312"/>
          <w:sz w:val="32"/>
          <w:szCs w:val="32"/>
        </w:rPr>
        <w:t>主要</w:t>
      </w:r>
      <w:r>
        <w:rPr>
          <w:rFonts w:hint="eastAsia" w:ascii="仿宋_GB2312" w:eastAsia="仿宋_GB2312" w:cs="仿宋_GB2312"/>
        </w:rPr>
        <w:t>反映用于</w:t>
      </w:r>
      <w:r>
        <w:rPr>
          <w:rFonts w:hint="eastAsia" w:ascii="仿宋_GB2312" w:eastAsia="仿宋_GB2312"/>
          <w:sz w:val="32"/>
          <w:szCs w:val="32"/>
          <w:lang w:eastAsia="zh-CN"/>
        </w:rPr>
        <w:t>军人事务局相关政策的宣传费用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30</w:t>
      </w:r>
      <w:r>
        <w:rPr>
          <w:rFonts w:hint="eastAsia" w:ascii="仿宋_GB2312" w:eastAsia="仿宋_GB2312"/>
          <w:sz w:val="32"/>
          <w:szCs w:val="32"/>
        </w:rPr>
        <w:t>万元，</w:t>
      </w:r>
      <w:r>
        <w:rPr>
          <w:rFonts w:hint="eastAsia" w:ascii="仿宋_GB2312" w:eastAsia="仿宋_GB2312" w:cs="仿宋_GB2312"/>
        </w:rPr>
        <w:t>支出决算为</w:t>
      </w:r>
      <w:r>
        <w:rPr>
          <w:rFonts w:hint="eastAsia" w:ascii="仿宋_GB2312" w:eastAsia="仿宋_GB2312" w:cs="仿宋_GB2312"/>
          <w:lang w:val="en-US" w:eastAsia="zh-CN"/>
        </w:rPr>
        <w:t>30万元，</w:t>
      </w:r>
      <w:r>
        <w:rPr>
          <w:rFonts w:hint="eastAsia" w:ascii="仿宋_GB2312" w:eastAsia="仿宋_GB2312" w:cs="仿宋_GB2312"/>
        </w:rPr>
        <w:t>完成年初预算的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与</w:t>
      </w:r>
      <w:r>
        <w:rPr>
          <w:rFonts w:ascii="仿宋_GB2312" w:eastAsia="仿宋_GB2312" w:cs="仿宋_GB2312"/>
        </w:rPr>
        <w:t>2019</w:t>
      </w:r>
      <w:r>
        <w:rPr>
          <w:rFonts w:hint="eastAsia" w:ascii="仿宋_GB2312" w:eastAsia="仿宋_GB2312" w:cs="仿宋_GB2312"/>
        </w:rPr>
        <w:t>年预算持平</w:t>
      </w:r>
      <w:r>
        <w:rPr>
          <w:rFonts w:hint="eastAsia" w:ascii="仿宋_GB2312" w:eastAsia="仿宋_GB2312" w:cs="仿宋_GB2312"/>
          <w:lang w:eastAsia="zh-CN"/>
        </w:rPr>
        <w:t>。</w:t>
      </w:r>
      <w:r>
        <w:rPr>
          <w:rFonts w:hint="eastAsia" w:ascii="仿宋_GB2312" w:eastAsia="仿宋_GB2312"/>
          <w:sz w:val="32"/>
          <w:szCs w:val="32"/>
        </w:rPr>
        <w:t>社会保障和就业（类）</w:t>
      </w:r>
      <w:r>
        <w:rPr>
          <w:rFonts w:hint="eastAsia" w:ascii="仿宋_GB2312" w:eastAsia="仿宋_GB2312"/>
          <w:sz w:val="32"/>
          <w:szCs w:val="32"/>
          <w:lang w:eastAsia="zh-CN"/>
        </w:rPr>
        <w:t>退役军人管理事务</w:t>
      </w:r>
      <w:r>
        <w:rPr>
          <w:rFonts w:hint="eastAsia" w:ascii="仿宋_GB2312" w:eastAsia="仿宋_GB2312"/>
          <w:sz w:val="32"/>
          <w:szCs w:val="32"/>
        </w:rPr>
        <w:t>（款）</w:t>
      </w:r>
      <w:r>
        <w:rPr>
          <w:rFonts w:hint="eastAsia" w:ascii="仿宋_GB2312" w:eastAsia="仿宋_GB2312"/>
          <w:sz w:val="32"/>
          <w:szCs w:val="32"/>
          <w:lang w:eastAsia="zh-CN"/>
        </w:rPr>
        <w:t>拥军优属</w:t>
      </w:r>
      <w:r>
        <w:rPr>
          <w:rFonts w:hint="eastAsia" w:ascii="仿宋_GB2312" w:eastAsia="仿宋_GB2312"/>
          <w:sz w:val="32"/>
          <w:szCs w:val="32"/>
        </w:rPr>
        <w:t>（项）支出，主要</w:t>
      </w:r>
      <w:r>
        <w:rPr>
          <w:rFonts w:hint="eastAsia" w:ascii="仿宋_GB2312" w:eastAsia="仿宋_GB2312" w:cs="仿宋_GB2312"/>
        </w:rPr>
        <w:t>反映用于</w:t>
      </w:r>
      <w:r>
        <w:rPr>
          <w:rFonts w:hint="eastAsia" w:ascii="仿宋_GB2312" w:eastAsia="仿宋_GB2312"/>
          <w:sz w:val="32"/>
          <w:szCs w:val="32"/>
          <w:lang w:eastAsia="zh-CN"/>
        </w:rPr>
        <w:t>随军家属货币化安置、双拥创城、文登籍部队官兵立功授奖奖金、双拥走访慰问、订做“光荣之家”门牌等费用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236</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cs="仿宋_GB2312"/>
        </w:rPr>
        <w:t>支出决算为</w:t>
      </w:r>
      <w:r>
        <w:rPr>
          <w:rFonts w:hint="eastAsia" w:ascii="仿宋_GB2312" w:eastAsia="仿宋_GB2312" w:cs="仿宋_GB2312"/>
          <w:lang w:val="en-US" w:eastAsia="zh-CN"/>
        </w:rPr>
        <w:t>196.54万元，</w:t>
      </w:r>
      <w:r>
        <w:rPr>
          <w:rFonts w:hint="eastAsia" w:ascii="仿宋_GB2312" w:eastAsia="仿宋_GB2312" w:cs="仿宋_GB2312"/>
        </w:rPr>
        <w:t>完成年初预算的</w:t>
      </w:r>
      <w:r>
        <w:rPr>
          <w:rFonts w:hint="eastAsia" w:ascii="仿宋_GB2312" w:eastAsia="仿宋_GB2312" w:cs="仿宋_GB2312"/>
          <w:lang w:val="en-US" w:eastAsia="zh-CN"/>
        </w:rPr>
        <w:t>83.28</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订做“光荣之家”门牌由省厅统一制作，该项支出没有发生。</w:t>
      </w:r>
      <w:r>
        <w:rPr>
          <w:rFonts w:hint="eastAsia" w:ascii="仿宋_GB2312" w:eastAsia="仿宋_GB2312"/>
          <w:sz w:val="32"/>
          <w:szCs w:val="32"/>
        </w:rPr>
        <w:t>社会保障和就业（类）</w:t>
      </w:r>
      <w:r>
        <w:rPr>
          <w:rFonts w:hint="eastAsia" w:ascii="仿宋_GB2312" w:eastAsia="仿宋_GB2312"/>
          <w:sz w:val="32"/>
          <w:szCs w:val="32"/>
          <w:lang w:eastAsia="zh-CN"/>
        </w:rPr>
        <w:t>退役军人管理事务</w:t>
      </w:r>
      <w:r>
        <w:rPr>
          <w:rFonts w:hint="eastAsia" w:ascii="仿宋_GB2312" w:eastAsia="仿宋_GB2312"/>
          <w:sz w:val="32"/>
          <w:szCs w:val="32"/>
        </w:rPr>
        <w:t>（款）</w:t>
      </w:r>
      <w:r>
        <w:rPr>
          <w:rFonts w:hint="eastAsia" w:ascii="仿宋_GB2312" w:eastAsia="仿宋_GB2312"/>
          <w:sz w:val="32"/>
          <w:szCs w:val="32"/>
          <w:lang w:eastAsia="zh-CN"/>
        </w:rPr>
        <w:t>事业运行</w:t>
      </w:r>
      <w:r>
        <w:rPr>
          <w:rFonts w:hint="eastAsia" w:ascii="仿宋_GB2312" w:eastAsia="仿宋_GB2312"/>
          <w:sz w:val="32"/>
          <w:szCs w:val="32"/>
        </w:rPr>
        <w:t>（项）支出</w:t>
      </w:r>
      <w:r>
        <w:rPr>
          <w:rFonts w:hint="eastAsia" w:ascii="仿宋_GB2312" w:eastAsia="仿宋_GB2312"/>
          <w:sz w:val="32"/>
          <w:szCs w:val="32"/>
          <w:lang w:eastAsia="zh-CN"/>
        </w:rPr>
        <w:t>，</w:t>
      </w:r>
      <w:r>
        <w:rPr>
          <w:rFonts w:hint="eastAsia" w:ascii="仿宋_GB2312" w:eastAsia="仿宋_GB2312"/>
          <w:sz w:val="32"/>
          <w:szCs w:val="32"/>
        </w:rPr>
        <w:t>主要</w:t>
      </w:r>
      <w:r>
        <w:rPr>
          <w:rFonts w:hint="eastAsia" w:ascii="仿宋_GB2312" w:eastAsia="仿宋_GB2312" w:cs="仿宋_GB2312"/>
        </w:rPr>
        <w:t>反映用于</w:t>
      </w:r>
      <w:r>
        <w:rPr>
          <w:rFonts w:hint="eastAsia" w:ascii="仿宋_GB2312" w:eastAsia="仿宋_GB2312"/>
          <w:sz w:val="32"/>
          <w:szCs w:val="32"/>
          <w:lang w:eastAsia="zh-CN"/>
        </w:rPr>
        <w:t>本单位事业编制人员的工资、津补贴等人员经费和日常办公经费等费用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111.62</w:t>
      </w:r>
      <w:r>
        <w:rPr>
          <w:rFonts w:hint="eastAsia" w:ascii="仿宋_GB2312" w:eastAsia="仿宋_GB2312"/>
          <w:sz w:val="32"/>
          <w:szCs w:val="32"/>
        </w:rPr>
        <w:t>万元，</w:t>
      </w:r>
      <w:r>
        <w:rPr>
          <w:rFonts w:hint="eastAsia" w:ascii="仿宋_GB2312" w:eastAsia="仿宋_GB2312" w:cs="仿宋_GB2312"/>
        </w:rPr>
        <w:t>支出决算为</w:t>
      </w:r>
      <w:r>
        <w:rPr>
          <w:rFonts w:hint="eastAsia" w:ascii="仿宋_GB2312" w:eastAsia="仿宋_GB2312" w:cs="仿宋_GB2312"/>
          <w:lang w:val="en-US" w:eastAsia="zh-CN"/>
        </w:rPr>
        <w:t>21.33万元，</w:t>
      </w:r>
      <w:r>
        <w:rPr>
          <w:rFonts w:hint="eastAsia" w:ascii="仿宋_GB2312" w:eastAsia="仿宋_GB2312" w:cs="仿宋_GB2312"/>
        </w:rPr>
        <w:t>完成年初预算的</w:t>
      </w:r>
      <w:r>
        <w:rPr>
          <w:rFonts w:hint="eastAsia" w:ascii="仿宋_GB2312" w:eastAsia="仿宋_GB2312" w:cs="仿宋_GB2312"/>
          <w:lang w:val="en-US" w:eastAsia="zh-CN"/>
        </w:rPr>
        <w:t>19.11</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w:t>
      </w:r>
      <w:r>
        <w:rPr>
          <w:rFonts w:hint="eastAsia" w:ascii="仿宋_GB2312" w:eastAsia="仿宋_GB2312" w:cs="仿宋_GB2312"/>
        </w:rPr>
        <w:t>于年初预算数主要原因是</w:t>
      </w:r>
      <w:r>
        <w:rPr>
          <w:rFonts w:hint="eastAsia" w:ascii="仿宋_GB2312" w:eastAsia="仿宋_GB2312" w:cs="仿宋_GB2312"/>
          <w:lang w:eastAsia="zh-CN"/>
        </w:rPr>
        <w:t>部分事业运行项目在行政运行中列支。</w:t>
      </w:r>
      <w:r>
        <w:rPr>
          <w:rFonts w:hint="eastAsia" w:ascii="仿宋_GB2312" w:eastAsia="仿宋_GB2312"/>
          <w:sz w:val="32"/>
          <w:szCs w:val="32"/>
        </w:rPr>
        <w:t>社会保障和就业（类）</w:t>
      </w:r>
      <w:r>
        <w:rPr>
          <w:rFonts w:hint="eastAsia" w:ascii="仿宋_GB2312" w:eastAsia="仿宋_GB2312"/>
          <w:sz w:val="32"/>
          <w:szCs w:val="32"/>
          <w:lang w:eastAsia="zh-CN"/>
        </w:rPr>
        <w:t>退役军人管理事务</w:t>
      </w:r>
      <w:r>
        <w:rPr>
          <w:rFonts w:hint="eastAsia" w:ascii="仿宋_GB2312" w:eastAsia="仿宋_GB2312"/>
          <w:sz w:val="32"/>
          <w:szCs w:val="32"/>
        </w:rPr>
        <w:t>（款）</w:t>
      </w:r>
      <w:r>
        <w:rPr>
          <w:rFonts w:hint="eastAsia" w:ascii="仿宋_GB2312" w:eastAsia="仿宋_GB2312"/>
          <w:sz w:val="32"/>
          <w:szCs w:val="32"/>
          <w:lang w:eastAsia="zh-CN"/>
        </w:rPr>
        <w:t>其他退役军人事务管理</w:t>
      </w:r>
      <w:r>
        <w:rPr>
          <w:rFonts w:hint="eastAsia" w:ascii="仿宋_GB2312" w:eastAsia="仿宋_GB2312"/>
          <w:sz w:val="32"/>
          <w:szCs w:val="32"/>
        </w:rPr>
        <w:t>（项）支出，主要</w:t>
      </w:r>
      <w:r>
        <w:rPr>
          <w:rFonts w:hint="eastAsia" w:ascii="仿宋_GB2312" w:eastAsia="仿宋_GB2312" w:cs="仿宋_GB2312"/>
        </w:rPr>
        <w:t>反映用于</w:t>
      </w:r>
      <w:r>
        <w:rPr>
          <w:rFonts w:hint="eastAsia" w:ascii="仿宋_GB2312" w:eastAsia="仿宋_GB2312"/>
          <w:sz w:val="32"/>
          <w:szCs w:val="32"/>
          <w:lang w:eastAsia="zh-CN"/>
        </w:rPr>
        <w:t>退役军人事务局的开办费和其他退役军人管理事务方面的支出</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172</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cs="仿宋_GB2312"/>
        </w:rPr>
        <w:t>支出决算为</w:t>
      </w:r>
      <w:r>
        <w:rPr>
          <w:rFonts w:hint="eastAsia" w:ascii="仿宋_GB2312" w:eastAsia="仿宋_GB2312" w:cs="仿宋_GB2312"/>
          <w:lang w:val="en-US" w:eastAsia="zh-CN"/>
        </w:rPr>
        <w:t>299.1万元，</w:t>
      </w:r>
      <w:r>
        <w:rPr>
          <w:rFonts w:hint="eastAsia" w:ascii="仿宋_GB2312" w:eastAsia="仿宋_GB2312" w:cs="仿宋_GB2312"/>
        </w:rPr>
        <w:t>完成年初预算的</w:t>
      </w:r>
      <w:r>
        <w:rPr>
          <w:rFonts w:hint="eastAsia" w:ascii="仿宋_GB2312" w:eastAsia="仿宋_GB2312" w:cs="仿宋_GB2312"/>
          <w:lang w:val="en-US" w:eastAsia="zh-CN"/>
        </w:rPr>
        <w:t>173.9</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大于</w:t>
      </w:r>
      <w:r>
        <w:rPr>
          <w:rFonts w:hint="eastAsia" w:ascii="仿宋_GB2312" w:eastAsia="仿宋_GB2312" w:cs="仿宋_GB2312"/>
        </w:rPr>
        <w:t>年初预算数主要原因是</w:t>
      </w:r>
      <w:r>
        <w:rPr>
          <w:rFonts w:hint="eastAsia" w:ascii="仿宋_GB2312" w:eastAsia="仿宋_GB2312" w:cs="仿宋_GB2312"/>
          <w:lang w:eastAsia="zh-CN"/>
        </w:rPr>
        <w:t>未开展部分退役士兵保险接续工作而成立了保险接续工作专班，财政追加了部分费用。</w:t>
      </w:r>
      <w:r>
        <w:rPr>
          <w:rFonts w:hint="eastAsia" w:ascii="仿宋_GB2312" w:eastAsia="仿宋_GB2312"/>
          <w:sz w:val="32"/>
          <w:szCs w:val="32"/>
        </w:rPr>
        <w:t>社会保障和就业（类）</w:t>
      </w:r>
      <w:r>
        <w:rPr>
          <w:rFonts w:hint="eastAsia" w:ascii="仿宋_GB2312" w:eastAsia="仿宋_GB2312"/>
          <w:sz w:val="32"/>
          <w:szCs w:val="32"/>
          <w:lang w:eastAsia="zh-CN"/>
        </w:rPr>
        <w:t>其他社会保障和就业支出</w:t>
      </w:r>
      <w:r>
        <w:rPr>
          <w:rFonts w:hint="eastAsia" w:ascii="仿宋_GB2312" w:eastAsia="仿宋_GB2312"/>
          <w:sz w:val="32"/>
          <w:szCs w:val="32"/>
        </w:rPr>
        <w:t>（款）</w:t>
      </w:r>
      <w:r>
        <w:rPr>
          <w:rFonts w:hint="eastAsia" w:ascii="仿宋_GB2312" w:eastAsia="仿宋_GB2312"/>
          <w:sz w:val="32"/>
          <w:szCs w:val="32"/>
          <w:lang w:eastAsia="zh-CN"/>
        </w:rPr>
        <w:t>其他社会保障和就业</w:t>
      </w:r>
      <w:r>
        <w:rPr>
          <w:rFonts w:hint="eastAsia" w:ascii="仿宋_GB2312" w:eastAsia="仿宋_GB2312"/>
          <w:sz w:val="32"/>
          <w:szCs w:val="32"/>
        </w:rPr>
        <w:t>（项）支出，主要</w:t>
      </w:r>
      <w:r>
        <w:rPr>
          <w:rFonts w:hint="eastAsia" w:ascii="仿宋_GB2312" w:eastAsia="仿宋_GB2312" w:cs="仿宋_GB2312"/>
        </w:rPr>
        <w:t>反映用于</w:t>
      </w:r>
      <w:r>
        <w:rPr>
          <w:rFonts w:hint="eastAsia" w:ascii="仿宋_GB2312" w:eastAsia="仿宋_GB2312"/>
          <w:sz w:val="32"/>
          <w:szCs w:val="32"/>
          <w:lang w:eastAsia="zh-CN"/>
        </w:rPr>
        <w:t>缴纳本单位职工工伤保险、失业保险等费用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1.29</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cs="仿宋_GB2312"/>
        </w:rPr>
        <w:t>支出决算为</w:t>
      </w:r>
      <w:r>
        <w:rPr>
          <w:rFonts w:hint="eastAsia" w:ascii="仿宋_GB2312" w:eastAsia="仿宋_GB2312" w:cs="仿宋_GB2312"/>
          <w:lang w:val="en-US" w:eastAsia="zh-CN"/>
        </w:rPr>
        <w:t>0.95万元，</w:t>
      </w:r>
      <w:r>
        <w:rPr>
          <w:rFonts w:hint="eastAsia" w:ascii="仿宋_GB2312" w:eastAsia="仿宋_GB2312" w:cs="仿宋_GB2312"/>
        </w:rPr>
        <w:t>完成年初预算的</w:t>
      </w:r>
      <w:r>
        <w:rPr>
          <w:rFonts w:hint="eastAsia" w:ascii="仿宋_GB2312" w:eastAsia="仿宋_GB2312" w:cs="仿宋_GB2312"/>
          <w:lang w:val="en-US" w:eastAsia="zh-CN"/>
        </w:rPr>
        <w:t>73.64</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小于</w:t>
      </w:r>
      <w:r>
        <w:rPr>
          <w:rFonts w:hint="eastAsia" w:ascii="仿宋_GB2312" w:eastAsia="仿宋_GB2312" w:cs="仿宋_GB2312"/>
        </w:rPr>
        <w:t>年初预算数主要原因是</w:t>
      </w:r>
      <w:r>
        <w:rPr>
          <w:rFonts w:hint="eastAsia" w:ascii="仿宋_GB2312" w:eastAsia="仿宋_GB2312" w:cs="仿宋_GB2312"/>
          <w:lang w:eastAsia="zh-CN"/>
        </w:rPr>
        <w:t>保险基数调整。</w:t>
      </w:r>
    </w:p>
    <w:p w14:paraId="506F1515">
      <w:pPr>
        <w:numPr>
          <w:ilvl w:val="0"/>
          <w:numId w:val="1"/>
        </w:numPr>
        <w:spacing w:line="580" w:lineRule="exact"/>
        <w:ind w:firstLine="632" w:firstLineChars="200"/>
        <w:rPr>
          <w:rFonts w:hint="eastAsia" w:ascii="仿宋_GB2312" w:eastAsia="仿宋_GB2312"/>
          <w:sz w:val="32"/>
          <w:szCs w:val="32"/>
          <w:lang w:eastAsia="zh-CN"/>
        </w:rPr>
      </w:pPr>
      <w:r>
        <w:rPr>
          <w:rFonts w:hint="eastAsia" w:ascii="仿宋_GB2312" w:eastAsia="仿宋_GB2312"/>
          <w:sz w:val="32"/>
          <w:szCs w:val="32"/>
          <w:lang w:eastAsia="zh-CN"/>
        </w:rPr>
        <w:t>卫生健康</w:t>
      </w:r>
      <w:r>
        <w:rPr>
          <w:rFonts w:hint="eastAsia" w:ascii="仿宋_GB2312" w:eastAsia="仿宋_GB2312"/>
          <w:sz w:val="32"/>
          <w:szCs w:val="32"/>
        </w:rPr>
        <w:t>（类）</w:t>
      </w:r>
      <w:r>
        <w:rPr>
          <w:rFonts w:hint="eastAsia" w:ascii="仿宋_GB2312" w:eastAsia="仿宋_GB2312"/>
          <w:sz w:val="32"/>
          <w:szCs w:val="32"/>
          <w:lang w:eastAsia="zh-CN"/>
        </w:rPr>
        <w:t>行政事业单位医疗</w:t>
      </w:r>
      <w:r>
        <w:rPr>
          <w:rFonts w:hint="eastAsia" w:ascii="仿宋_GB2312" w:eastAsia="仿宋_GB2312"/>
          <w:sz w:val="32"/>
          <w:szCs w:val="32"/>
        </w:rPr>
        <w:t>（款）</w:t>
      </w:r>
      <w:r>
        <w:rPr>
          <w:rFonts w:hint="eastAsia" w:ascii="仿宋_GB2312" w:eastAsia="仿宋_GB2312"/>
          <w:sz w:val="32"/>
          <w:szCs w:val="32"/>
          <w:lang w:eastAsia="zh-CN"/>
        </w:rPr>
        <w:t>行政单位医疗</w:t>
      </w:r>
      <w:r>
        <w:rPr>
          <w:rFonts w:hint="eastAsia" w:ascii="仿宋_GB2312" w:eastAsia="仿宋_GB2312"/>
          <w:sz w:val="32"/>
          <w:szCs w:val="32"/>
        </w:rPr>
        <w:t>（项）支出</w:t>
      </w:r>
      <w:r>
        <w:rPr>
          <w:rFonts w:hint="eastAsia" w:ascii="仿宋_GB2312" w:eastAsia="仿宋_GB2312"/>
          <w:sz w:val="32"/>
          <w:szCs w:val="32"/>
          <w:lang w:val="en-US" w:eastAsia="zh-CN"/>
        </w:rPr>
        <w:t>,</w:t>
      </w:r>
      <w:r>
        <w:rPr>
          <w:rFonts w:hint="eastAsia" w:ascii="仿宋_GB2312" w:eastAsia="仿宋_GB2312"/>
          <w:sz w:val="32"/>
          <w:szCs w:val="32"/>
        </w:rPr>
        <w:t>主要</w:t>
      </w:r>
      <w:r>
        <w:rPr>
          <w:rFonts w:hint="eastAsia" w:ascii="仿宋_GB2312" w:eastAsia="仿宋_GB2312" w:cs="仿宋_GB2312"/>
        </w:rPr>
        <w:t>反映用于</w:t>
      </w:r>
      <w:r>
        <w:rPr>
          <w:rFonts w:hint="eastAsia" w:ascii="仿宋_GB2312" w:eastAsia="仿宋_GB2312"/>
          <w:sz w:val="32"/>
          <w:szCs w:val="32"/>
          <w:lang w:eastAsia="zh-CN"/>
        </w:rPr>
        <w:t>缴纳本单位行政编制职工医疗保险等费用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3.08</w:t>
      </w:r>
      <w:r>
        <w:rPr>
          <w:rFonts w:hint="eastAsia" w:ascii="仿宋_GB2312" w:eastAsia="仿宋_GB2312"/>
          <w:sz w:val="32"/>
          <w:szCs w:val="32"/>
        </w:rPr>
        <w:t>万元，</w:t>
      </w:r>
      <w:r>
        <w:rPr>
          <w:rFonts w:hint="eastAsia" w:ascii="仿宋_GB2312" w:eastAsia="仿宋_GB2312" w:cs="仿宋_GB2312"/>
        </w:rPr>
        <w:t>支出决算为</w:t>
      </w:r>
      <w:r>
        <w:rPr>
          <w:rFonts w:hint="eastAsia" w:ascii="仿宋_GB2312" w:eastAsia="仿宋_GB2312" w:cs="仿宋_GB2312"/>
          <w:lang w:val="en-US" w:eastAsia="zh-CN"/>
        </w:rPr>
        <w:t>119.46万元，</w:t>
      </w:r>
      <w:r>
        <w:rPr>
          <w:rFonts w:hint="eastAsia" w:ascii="仿宋_GB2312" w:eastAsia="仿宋_GB2312" w:cs="仿宋_GB2312"/>
        </w:rPr>
        <w:t>完成年初预算的</w:t>
      </w:r>
      <w:r>
        <w:rPr>
          <w:rFonts w:hint="eastAsia" w:ascii="仿宋_GB2312" w:eastAsia="仿宋_GB2312" w:cs="仿宋_GB2312"/>
          <w:lang w:val="en-US" w:eastAsia="zh-CN"/>
        </w:rPr>
        <w:t>3878.57</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大于</w:t>
      </w:r>
      <w:r>
        <w:rPr>
          <w:rFonts w:hint="eastAsia" w:ascii="仿宋_GB2312" w:eastAsia="仿宋_GB2312" w:cs="仿宋_GB2312"/>
        </w:rPr>
        <w:t>年初预算数主要原因是</w:t>
      </w:r>
      <w:r>
        <w:rPr>
          <w:rFonts w:hint="eastAsia" w:ascii="仿宋_GB2312" w:eastAsia="仿宋_GB2312" w:cs="仿宋_GB2312"/>
          <w:lang w:eastAsia="zh-CN"/>
        </w:rPr>
        <w:t>决算数不仅包括本单位职工医疗保险还包括军转干部医疗保险，该部分年初预算时未包含在内。</w:t>
      </w:r>
      <w:r>
        <w:rPr>
          <w:rFonts w:hint="eastAsia" w:ascii="仿宋_GB2312" w:eastAsia="仿宋_GB2312"/>
          <w:sz w:val="32"/>
          <w:szCs w:val="32"/>
          <w:lang w:eastAsia="zh-CN"/>
        </w:rPr>
        <w:t>卫生健康</w:t>
      </w:r>
      <w:r>
        <w:rPr>
          <w:rFonts w:hint="eastAsia" w:ascii="仿宋_GB2312" w:eastAsia="仿宋_GB2312"/>
          <w:sz w:val="32"/>
          <w:szCs w:val="32"/>
        </w:rPr>
        <w:t>（类）</w:t>
      </w:r>
      <w:r>
        <w:rPr>
          <w:rFonts w:hint="eastAsia" w:ascii="仿宋_GB2312" w:eastAsia="仿宋_GB2312"/>
          <w:sz w:val="32"/>
          <w:szCs w:val="32"/>
          <w:lang w:eastAsia="zh-CN"/>
        </w:rPr>
        <w:t>行政事业单位医疗</w:t>
      </w:r>
      <w:r>
        <w:rPr>
          <w:rFonts w:hint="eastAsia" w:ascii="仿宋_GB2312" w:eastAsia="仿宋_GB2312"/>
          <w:sz w:val="32"/>
          <w:szCs w:val="32"/>
        </w:rPr>
        <w:t>（款）</w:t>
      </w:r>
      <w:r>
        <w:rPr>
          <w:rFonts w:hint="eastAsia" w:ascii="仿宋_GB2312" w:eastAsia="仿宋_GB2312"/>
          <w:sz w:val="32"/>
          <w:szCs w:val="32"/>
          <w:lang w:eastAsia="zh-CN"/>
        </w:rPr>
        <w:t>公务员医疗补助</w:t>
      </w:r>
      <w:r>
        <w:rPr>
          <w:rFonts w:hint="eastAsia" w:ascii="仿宋_GB2312" w:eastAsia="仿宋_GB2312"/>
          <w:sz w:val="32"/>
          <w:szCs w:val="32"/>
        </w:rPr>
        <w:t>（项）支出，主要</w:t>
      </w:r>
      <w:r>
        <w:rPr>
          <w:rFonts w:hint="eastAsia" w:ascii="仿宋_GB2312" w:eastAsia="仿宋_GB2312" w:cs="仿宋_GB2312"/>
        </w:rPr>
        <w:t>反映用于</w:t>
      </w:r>
      <w:r>
        <w:rPr>
          <w:rFonts w:hint="eastAsia" w:ascii="仿宋_GB2312" w:eastAsia="仿宋_GB2312"/>
          <w:sz w:val="32"/>
          <w:szCs w:val="32"/>
          <w:lang w:eastAsia="zh-CN"/>
        </w:rPr>
        <w:t>缴纳本单位职工公务员医疗补助等费用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2.4</w:t>
      </w:r>
      <w:r>
        <w:rPr>
          <w:rFonts w:hint="eastAsia" w:ascii="仿宋_GB2312" w:eastAsia="仿宋_GB2312"/>
          <w:sz w:val="32"/>
          <w:szCs w:val="32"/>
        </w:rPr>
        <w:t>万元，</w:t>
      </w:r>
      <w:r>
        <w:rPr>
          <w:rFonts w:hint="eastAsia" w:ascii="仿宋_GB2312" w:eastAsia="仿宋_GB2312" w:cs="仿宋_GB2312"/>
        </w:rPr>
        <w:t>支出决算为</w:t>
      </w:r>
      <w:r>
        <w:rPr>
          <w:rFonts w:hint="eastAsia" w:ascii="仿宋_GB2312" w:eastAsia="仿宋_GB2312" w:cs="仿宋_GB2312"/>
          <w:lang w:val="en-US" w:eastAsia="zh-CN"/>
        </w:rPr>
        <w:t>18.13万元，</w:t>
      </w:r>
      <w:r>
        <w:rPr>
          <w:rFonts w:hint="eastAsia" w:ascii="仿宋_GB2312" w:eastAsia="仿宋_GB2312" w:cs="仿宋_GB2312"/>
        </w:rPr>
        <w:t>完成年初预算的</w:t>
      </w:r>
      <w:r>
        <w:rPr>
          <w:rFonts w:hint="eastAsia" w:ascii="仿宋_GB2312" w:eastAsia="仿宋_GB2312" w:cs="仿宋_GB2312"/>
          <w:lang w:val="en-US" w:eastAsia="zh-CN"/>
        </w:rPr>
        <w:t>755.42</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大于</w:t>
      </w:r>
      <w:r>
        <w:rPr>
          <w:rFonts w:hint="eastAsia" w:ascii="仿宋_GB2312" w:eastAsia="仿宋_GB2312" w:cs="仿宋_GB2312"/>
        </w:rPr>
        <w:t>年初预算数主要原因是</w:t>
      </w:r>
      <w:r>
        <w:rPr>
          <w:rFonts w:hint="eastAsia" w:ascii="仿宋_GB2312" w:eastAsia="仿宋_GB2312" w:cs="仿宋_GB2312"/>
          <w:lang w:eastAsia="zh-CN"/>
        </w:rPr>
        <w:t>决算数不仅包括本单位职工公务员医疗补助还包括军转干部公务员医疗补助，该部分年初预算时未包含在内。</w:t>
      </w:r>
    </w:p>
    <w:p w14:paraId="20BF8831">
      <w:pPr>
        <w:numPr>
          <w:ilvl w:val="0"/>
          <w:numId w:val="1"/>
        </w:numPr>
        <w:spacing w:line="580" w:lineRule="exact"/>
        <w:ind w:firstLine="632" w:firstLineChars="200"/>
        <w:rPr>
          <w:rFonts w:hint="eastAsia" w:ascii="仿宋_GB2312" w:eastAsia="仿宋_GB2312"/>
          <w:lang w:val="en-US" w:eastAsia="zh-CN"/>
        </w:rPr>
      </w:pPr>
      <w:r>
        <w:rPr>
          <w:rFonts w:hint="eastAsia" w:ascii="仿宋_GB2312" w:eastAsia="仿宋_GB2312"/>
          <w:sz w:val="32"/>
          <w:szCs w:val="32"/>
          <w:lang w:eastAsia="zh-CN"/>
        </w:rPr>
        <w:t>住房保障</w:t>
      </w:r>
      <w:r>
        <w:rPr>
          <w:rFonts w:hint="eastAsia" w:ascii="仿宋_GB2312" w:eastAsia="仿宋_GB2312"/>
          <w:sz w:val="32"/>
          <w:szCs w:val="32"/>
        </w:rPr>
        <w:t>（类）</w:t>
      </w:r>
      <w:r>
        <w:rPr>
          <w:rFonts w:hint="eastAsia" w:ascii="仿宋_GB2312" w:eastAsia="仿宋_GB2312"/>
          <w:sz w:val="32"/>
          <w:szCs w:val="32"/>
          <w:lang w:eastAsia="zh-CN"/>
        </w:rPr>
        <w:t>住房改革</w:t>
      </w:r>
      <w:r>
        <w:rPr>
          <w:rFonts w:hint="eastAsia" w:ascii="仿宋_GB2312" w:eastAsia="仿宋_GB2312"/>
          <w:sz w:val="32"/>
          <w:szCs w:val="32"/>
        </w:rPr>
        <w:t>（款）</w:t>
      </w:r>
      <w:r>
        <w:rPr>
          <w:rFonts w:hint="eastAsia" w:ascii="仿宋_GB2312" w:eastAsia="仿宋_GB2312"/>
          <w:sz w:val="32"/>
          <w:szCs w:val="32"/>
          <w:lang w:eastAsia="zh-CN"/>
        </w:rPr>
        <w:t>住房公积金</w:t>
      </w:r>
      <w:r>
        <w:rPr>
          <w:rFonts w:hint="eastAsia" w:ascii="仿宋_GB2312" w:eastAsia="仿宋_GB2312"/>
          <w:sz w:val="32"/>
          <w:szCs w:val="32"/>
        </w:rPr>
        <w:t>（项）支出</w:t>
      </w:r>
      <w:r>
        <w:rPr>
          <w:rFonts w:hint="eastAsia" w:ascii="仿宋_GB2312" w:eastAsia="仿宋_GB2312"/>
          <w:sz w:val="32"/>
          <w:szCs w:val="32"/>
          <w:lang w:eastAsia="zh-CN"/>
        </w:rPr>
        <w:t>，</w:t>
      </w:r>
      <w:r>
        <w:rPr>
          <w:rFonts w:hint="eastAsia" w:ascii="仿宋_GB2312" w:eastAsia="仿宋_GB2312"/>
          <w:sz w:val="32"/>
          <w:szCs w:val="32"/>
        </w:rPr>
        <w:t>主要</w:t>
      </w:r>
      <w:r>
        <w:rPr>
          <w:rFonts w:hint="eastAsia" w:ascii="仿宋_GB2312" w:eastAsia="仿宋_GB2312" w:cs="仿宋_GB2312"/>
        </w:rPr>
        <w:t>反映用于</w:t>
      </w:r>
      <w:r>
        <w:rPr>
          <w:rFonts w:hint="eastAsia" w:ascii="仿宋_GB2312" w:eastAsia="仿宋_GB2312"/>
          <w:sz w:val="32"/>
          <w:szCs w:val="32"/>
          <w:lang w:eastAsia="zh-CN"/>
        </w:rPr>
        <w:t>缴纳本单位职工住房公积金等费用</w:t>
      </w:r>
      <w:r>
        <w:rPr>
          <w:rFonts w:hint="eastAsia" w:ascii="仿宋_GB2312" w:eastAsia="仿宋_GB2312"/>
          <w:sz w:val="32"/>
          <w:szCs w:val="32"/>
        </w:rPr>
        <w:t>。</w:t>
      </w:r>
      <w:r>
        <w:rPr>
          <w:rFonts w:hint="eastAsia" w:ascii="仿宋_GB2312" w:eastAsia="仿宋_GB2312" w:cs="仿宋_GB2312"/>
        </w:rPr>
        <w:t>年初预算为</w:t>
      </w:r>
      <w:r>
        <w:rPr>
          <w:rFonts w:hint="eastAsia" w:ascii="仿宋_GB2312" w:eastAsia="仿宋_GB2312"/>
          <w:sz w:val="32"/>
          <w:szCs w:val="32"/>
          <w:lang w:val="en-US" w:eastAsia="zh-CN"/>
        </w:rPr>
        <w:t>3.08</w:t>
      </w:r>
      <w:r>
        <w:rPr>
          <w:rFonts w:hint="eastAsia" w:ascii="仿宋_GB2312" w:eastAsia="仿宋_GB2312"/>
          <w:sz w:val="32"/>
          <w:szCs w:val="32"/>
        </w:rPr>
        <w:t>万元</w:t>
      </w:r>
      <w:r>
        <w:rPr>
          <w:rFonts w:hint="eastAsia" w:ascii="仿宋_GB2312" w:eastAsia="仿宋_GB2312"/>
          <w:sz w:val="32"/>
          <w:szCs w:val="32"/>
          <w:lang w:eastAsia="zh-CN"/>
        </w:rPr>
        <w:t>，</w:t>
      </w:r>
      <w:r>
        <w:rPr>
          <w:rFonts w:hint="eastAsia" w:ascii="仿宋_GB2312" w:eastAsia="仿宋_GB2312" w:cs="仿宋_GB2312"/>
        </w:rPr>
        <w:t>支出决算为</w:t>
      </w:r>
      <w:r>
        <w:rPr>
          <w:rFonts w:hint="eastAsia" w:ascii="仿宋_GB2312" w:eastAsia="仿宋_GB2312" w:cs="仿宋_GB2312"/>
          <w:lang w:val="en-US" w:eastAsia="zh-CN"/>
        </w:rPr>
        <w:t>18.66万元，</w:t>
      </w:r>
      <w:r>
        <w:rPr>
          <w:rFonts w:hint="eastAsia" w:ascii="仿宋_GB2312" w:eastAsia="仿宋_GB2312" w:cs="仿宋_GB2312"/>
        </w:rPr>
        <w:t>完成年初预算的</w:t>
      </w:r>
      <w:r>
        <w:rPr>
          <w:rFonts w:hint="eastAsia" w:ascii="仿宋_GB2312" w:eastAsia="仿宋_GB2312" w:cs="仿宋_GB2312"/>
          <w:lang w:val="en-US" w:eastAsia="zh-CN"/>
        </w:rPr>
        <w:t>605.84</w:t>
      </w:r>
      <w:r>
        <w:rPr>
          <w:rFonts w:ascii="仿宋_GB2312" w:eastAsia="仿宋_GB2312" w:cs="仿宋_GB2312"/>
        </w:rPr>
        <w:t>%</w:t>
      </w:r>
      <w:r>
        <w:rPr>
          <w:rFonts w:hint="eastAsia" w:ascii="仿宋_GB2312" w:eastAsia="仿宋_GB2312" w:cs="仿宋_GB2312"/>
        </w:rPr>
        <w:t>。决算数</w:t>
      </w:r>
      <w:r>
        <w:rPr>
          <w:rFonts w:hint="eastAsia" w:ascii="仿宋_GB2312" w:eastAsia="仿宋_GB2312" w:cs="仿宋_GB2312"/>
          <w:lang w:eastAsia="zh-CN"/>
        </w:rPr>
        <w:t>大于</w:t>
      </w:r>
      <w:r>
        <w:rPr>
          <w:rFonts w:hint="eastAsia" w:ascii="仿宋_GB2312" w:eastAsia="仿宋_GB2312" w:cs="仿宋_GB2312"/>
        </w:rPr>
        <w:t>年初预算数主要原因是</w:t>
      </w:r>
      <w:r>
        <w:rPr>
          <w:rFonts w:hint="eastAsia" w:ascii="仿宋_GB2312" w:eastAsia="仿宋_GB2312"/>
          <w:sz w:val="32"/>
          <w:szCs w:val="32"/>
          <w:lang w:eastAsia="zh-CN"/>
        </w:rPr>
        <w:t>用于本单位职工购房补贴等费用而在此项列支</w:t>
      </w:r>
      <w:r>
        <w:rPr>
          <w:rFonts w:hint="eastAsia" w:ascii="仿宋_GB2312" w:eastAsia="仿宋_GB2312"/>
          <w:sz w:val="32"/>
          <w:szCs w:val="32"/>
        </w:rPr>
        <w:t>。</w:t>
      </w:r>
    </w:p>
    <w:p w14:paraId="4435027B">
      <w:pPr>
        <w:ind w:firstLine="632" w:firstLineChars="200"/>
        <w:rPr>
          <w:rFonts w:ascii="黑体" w:hAnsi="黑体" w:eastAsia="黑体"/>
        </w:rPr>
      </w:pPr>
      <w:r>
        <w:rPr>
          <w:rFonts w:hint="eastAsia" w:ascii="黑体" w:hAnsi="黑体" w:eastAsia="黑体" w:cs="黑体"/>
        </w:rPr>
        <w:t>六、一般公共预算财政拨款基本支出决算情况说明</w:t>
      </w:r>
    </w:p>
    <w:p w14:paraId="6ABF9CE6">
      <w:pPr>
        <w:ind w:firstLine="632" w:firstLineChars="200"/>
        <w:rPr>
          <w:rFonts w:ascii="仿宋_GB2312" w:eastAsia="仿宋_GB2312"/>
        </w:rPr>
      </w:pPr>
      <w:r>
        <w:rPr>
          <w:rFonts w:ascii="仿宋_GB2312" w:eastAsia="仿宋_GB2312" w:cs="仿宋_GB2312"/>
        </w:rPr>
        <w:t>2019</w:t>
      </w:r>
      <w:r>
        <w:rPr>
          <w:rFonts w:hint="eastAsia" w:ascii="仿宋_GB2312" w:eastAsia="仿宋_GB2312" w:cs="仿宋_GB2312"/>
        </w:rPr>
        <w:t>年度一般公共预算财政拨款基本支出决算</w:t>
      </w:r>
      <w:r>
        <w:rPr>
          <w:rFonts w:hint="eastAsia" w:ascii="仿宋_GB2312" w:eastAsia="仿宋_GB2312" w:cs="仿宋_GB2312"/>
          <w:lang w:val="en-US" w:eastAsia="zh-CN"/>
        </w:rPr>
        <w:t>712.66</w:t>
      </w:r>
      <w:r>
        <w:rPr>
          <w:rFonts w:hint="eastAsia" w:ascii="仿宋_GB2312" w:eastAsia="仿宋_GB2312" w:cs="仿宋_GB2312"/>
        </w:rPr>
        <w:t>万元，包括人员经费和公用经费，支出具体情况如下：</w:t>
      </w:r>
    </w:p>
    <w:p w14:paraId="02DF2F1F">
      <w:pPr>
        <w:ind w:firstLine="632" w:firstLineChars="200"/>
        <w:rPr>
          <w:rFonts w:ascii="仿宋_GB2312" w:eastAsia="仿宋_GB2312"/>
          <w:b/>
          <w:bCs/>
        </w:rPr>
      </w:pPr>
      <w:r>
        <w:rPr>
          <w:rFonts w:hint="eastAsia" w:ascii="仿宋_GB2312" w:eastAsia="仿宋_GB2312" w:cs="仿宋_GB2312"/>
        </w:rPr>
        <w:t>人员经费</w:t>
      </w:r>
      <w:r>
        <w:rPr>
          <w:rFonts w:hint="eastAsia" w:ascii="仿宋_GB2312" w:eastAsia="仿宋_GB2312" w:cs="仿宋_GB2312"/>
          <w:lang w:val="en-US" w:eastAsia="zh-CN"/>
        </w:rPr>
        <w:t>694.87</w:t>
      </w:r>
      <w:r>
        <w:rPr>
          <w:rFonts w:hint="eastAsia" w:ascii="仿宋_GB2312" w:eastAsia="仿宋_GB2312" w:cs="仿宋_GB2312"/>
        </w:rPr>
        <w:t>万元，主要包括：基本工资</w:t>
      </w:r>
      <w:r>
        <w:rPr>
          <w:rFonts w:hint="eastAsia" w:ascii="仿宋_GB2312" w:eastAsia="仿宋_GB2312" w:cs="仿宋_GB2312"/>
          <w:lang w:val="en-US" w:eastAsia="zh-CN"/>
        </w:rPr>
        <w:t>79.89万元</w:t>
      </w:r>
      <w:r>
        <w:rPr>
          <w:rFonts w:hint="eastAsia" w:ascii="仿宋_GB2312" w:eastAsia="仿宋_GB2312" w:cs="仿宋_GB2312"/>
        </w:rPr>
        <w:t>、津贴补贴</w:t>
      </w:r>
      <w:r>
        <w:rPr>
          <w:rFonts w:hint="eastAsia" w:ascii="仿宋_GB2312" w:eastAsia="仿宋_GB2312" w:cs="仿宋_GB2312"/>
          <w:lang w:val="en-US" w:eastAsia="zh-CN"/>
        </w:rPr>
        <w:t>396.95万元</w:t>
      </w:r>
      <w:r>
        <w:rPr>
          <w:rFonts w:hint="eastAsia" w:ascii="仿宋_GB2312" w:eastAsia="仿宋_GB2312" w:cs="仿宋_GB2312"/>
        </w:rPr>
        <w:t>、奖金</w:t>
      </w:r>
      <w:r>
        <w:rPr>
          <w:rFonts w:hint="eastAsia" w:ascii="仿宋_GB2312" w:eastAsia="仿宋_GB2312" w:cs="仿宋_GB2312"/>
          <w:lang w:val="en-US" w:eastAsia="zh-CN"/>
        </w:rPr>
        <w:t>2.08万元、绩效工资29.98万元、机关事业单位基本养老保险缴费20.40万元、职工基本医疗保险缴费119.46万元、公务员医疗补助缴费18.13万元、其他社会保障缴费0.95万元、住房公积金18.66万元、其他工资福利支出8.21万元、生活补助0.14万元、奖励金0.02万元</w:t>
      </w:r>
      <w:r>
        <w:rPr>
          <w:rFonts w:hint="eastAsia" w:ascii="仿宋_GB2312" w:eastAsia="仿宋_GB2312" w:cs="仿宋_GB2312"/>
        </w:rPr>
        <w:t>。</w:t>
      </w:r>
    </w:p>
    <w:p w14:paraId="08E68412">
      <w:pPr>
        <w:ind w:firstLine="632" w:firstLineChars="200"/>
        <w:rPr>
          <w:rFonts w:hint="eastAsia" w:ascii="仿宋_GB2312" w:eastAsia="仿宋_GB2312" w:cs="仿宋_GB2312"/>
        </w:rPr>
      </w:pPr>
      <w:r>
        <w:rPr>
          <w:rFonts w:hint="eastAsia" w:ascii="仿宋_GB2312" w:eastAsia="仿宋_GB2312" w:cs="仿宋_GB2312"/>
        </w:rPr>
        <w:t>公用经费</w:t>
      </w:r>
      <w:r>
        <w:rPr>
          <w:rFonts w:hint="eastAsia" w:ascii="仿宋_GB2312" w:eastAsia="仿宋_GB2312" w:cs="仿宋_GB2312"/>
          <w:lang w:val="en-US" w:eastAsia="zh-CN"/>
        </w:rPr>
        <w:t>17.79</w:t>
      </w:r>
      <w:r>
        <w:rPr>
          <w:rFonts w:hint="eastAsia" w:ascii="仿宋_GB2312" w:eastAsia="仿宋_GB2312" w:cs="仿宋_GB2312"/>
        </w:rPr>
        <w:t>万元，主要包括：</w:t>
      </w:r>
      <w:r>
        <w:rPr>
          <w:rFonts w:hint="eastAsia" w:ascii="仿宋_GB2312" w:eastAsia="仿宋_GB2312" w:cs="仿宋_GB2312"/>
          <w:lang w:eastAsia="zh-CN"/>
        </w:rPr>
        <w:t>工会经</w:t>
      </w:r>
      <w:r>
        <w:rPr>
          <w:rFonts w:hint="eastAsia" w:ascii="仿宋_GB2312" w:eastAsia="仿宋_GB2312" w:cs="仿宋_GB2312"/>
        </w:rPr>
        <w:t>费</w:t>
      </w:r>
      <w:r>
        <w:rPr>
          <w:rFonts w:hint="eastAsia" w:ascii="仿宋_GB2312" w:eastAsia="仿宋_GB2312" w:cs="仿宋_GB2312"/>
          <w:lang w:val="en-US" w:eastAsia="zh-CN"/>
        </w:rPr>
        <w:t>5.7万元</w:t>
      </w:r>
      <w:r>
        <w:rPr>
          <w:rFonts w:hint="eastAsia" w:ascii="仿宋_GB2312" w:eastAsia="仿宋_GB2312" w:cs="仿宋_GB2312"/>
        </w:rPr>
        <w:t>、</w:t>
      </w:r>
      <w:r>
        <w:rPr>
          <w:rFonts w:hint="eastAsia" w:ascii="仿宋_GB2312" w:eastAsia="仿宋_GB2312" w:cs="仿宋_GB2312"/>
          <w:lang w:eastAsia="zh-CN"/>
        </w:rPr>
        <w:t>福利费</w:t>
      </w:r>
      <w:r>
        <w:rPr>
          <w:rFonts w:hint="eastAsia" w:ascii="仿宋_GB2312" w:eastAsia="仿宋_GB2312" w:cs="仿宋_GB2312"/>
          <w:lang w:val="en-US" w:eastAsia="zh-CN"/>
        </w:rPr>
        <w:t>0.24</w:t>
      </w:r>
      <w:r>
        <w:rPr>
          <w:rFonts w:hint="eastAsia" w:ascii="仿宋_GB2312" w:eastAsia="仿宋_GB2312" w:cs="仿宋_GB2312"/>
        </w:rPr>
        <w:t>、</w:t>
      </w:r>
      <w:r>
        <w:rPr>
          <w:rFonts w:hint="eastAsia" w:ascii="仿宋_GB2312" w:eastAsia="仿宋_GB2312" w:cs="仿宋_GB2312"/>
          <w:lang w:eastAsia="zh-CN"/>
        </w:rPr>
        <w:t>其他交通</w:t>
      </w:r>
      <w:r>
        <w:rPr>
          <w:rFonts w:hint="eastAsia" w:ascii="仿宋_GB2312" w:eastAsia="仿宋_GB2312" w:cs="仿宋_GB2312"/>
        </w:rPr>
        <w:t>费</w:t>
      </w:r>
      <w:r>
        <w:rPr>
          <w:rFonts w:hint="eastAsia" w:ascii="仿宋_GB2312" w:eastAsia="仿宋_GB2312" w:cs="仿宋_GB2312"/>
          <w:lang w:eastAsia="zh-CN"/>
        </w:rPr>
        <w:t>用</w:t>
      </w:r>
      <w:r>
        <w:rPr>
          <w:rFonts w:hint="eastAsia" w:ascii="仿宋_GB2312" w:eastAsia="仿宋_GB2312" w:cs="仿宋_GB2312"/>
          <w:lang w:val="en-US" w:eastAsia="zh-CN"/>
        </w:rPr>
        <w:t>11.85万元</w:t>
      </w:r>
      <w:r>
        <w:rPr>
          <w:rFonts w:hint="eastAsia" w:ascii="仿宋_GB2312" w:eastAsia="仿宋_GB2312" w:cs="仿宋_GB2312"/>
        </w:rPr>
        <w:t>。</w:t>
      </w:r>
    </w:p>
    <w:p w14:paraId="68DF348B">
      <w:pPr>
        <w:ind w:firstLine="632" w:firstLineChars="200"/>
        <w:rPr>
          <w:rFonts w:ascii="黑体" w:hAnsi="黑体" w:eastAsia="黑体"/>
        </w:rPr>
      </w:pPr>
      <w:r>
        <w:rPr>
          <w:rFonts w:hint="eastAsia" w:ascii="黑体" w:hAnsi="黑体" w:eastAsia="黑体" w:cs="黑体"/>
        </w:rPr>
        <w:t>七、一般公共预算财政拨款“三公”经费支出决算情况说明</w:t>
      </w:r>
    </w:p>
    <w:p w14:paraId="25EE0A2A">
      <w:pPr>
        <w:ind w:firstLine="632" w:firstLineChars="200"/>
        <w:rPr>
          <w:rFonts w:ascii="楷体_GB2312" w:eastAsia="楷体_GB2312"/>
        </w:rPr>
      </w:pPr>
      <w:r>
        <w:rPr>
          <w:rFonts w:hint="eastAsia" w:ascii="楷体_GB2312" w:eastAsia="楷体_GB2312" w:cs="楷体_GB2312"/>
        </w:rPr>
        <w:t>（一）“三公”经费支出决算总体情况及增减变动原因</w:t>
      </w:r>
    </w:p>
    <w:p w14:paraId="2DEB95FA">
      <w:pPr>
        <w:ind w:firstLine="632" w:firstLineChars="200"/>
        <w:rPr>
          <w:rFonts w:ascii="仿宋_GB2312" w:eastAsia="仿宋_GB2312"/>
        </w:rPr>
      </w:pPr>
      <w:r>
        <w:rPr>
          <w:rFonts w:hint="eastAsia" w:ascii="仿宋_GB2312" w:hAnsi="宋体" w:eastAsia="仿宋_GB2312" w:cs="仿宋_GB2312"/>
        </w:rPr>
        <w:t>一般公共预算财政拨款“三公”经费支出范围包括</w:t>
      </w:r>
      <w:r>
        <w:rPr>
          <w:rFonts w:hint="eastAsia" w:ascii="仿宋_GB2312" w:hAnsi="宋体" w:eastAsia="仿宋_GB2312" w:cs="仿宋_GB2312"/>
          <w:lang w:eastAsia="zh-CN"/>
        </w:rPr>
        <w:t>退役军人事务</w:t>
      </w:r>
      <w:r>
        <w:rPr>
          <w:rFonts w:hint="eastAsia" w:ascii="仿宋_GB2312" w:hAnsi="宋体" w:eastAsia="仿宋_GB2312" w:cs="仿宋_GB2312"/>
        </w:rPr>
        <w:t>局机关及其所属预算单位，共</w:t>
      </w:r>
      <w:r>
        <w:rPr>
          <w:rFonts w:hint="eastAsia" w:ascii="仿宋_GB2312" w:hAnsi="宋体" w:eastAsia="仿宋_GB2312" w:cs="仿宋_GB2312"/>
          <w:lang w:val="en-US" w:eastAsia="zh-CN"/>
        </w:rPr>
        <w:t>1</w:t>
      </w:r>
      <w:r>
        <w:rPr>
          <w:rFonts w:hint="eastAsia" w:ascii="仿宋_GB2312" w:hAnsi="宋体" w:eastAsia="仿宋_GB2312" w:cs="仿宋_GB2312"/>
        </w:rPr>
        <w:t>个预算单位。</w:t>
      </w:r>
      <w:r>
        <w:rPr>
          <w:rFonts w:ascii="仿宋_GB2312" w:eastAsia="仿宋_GB2312" w:cs="仿宋_GB2312"/>
        </w:rPr>
        <w:t>2019</w:t>
      </w:r>
      <w:r>
        <w:rPr>
          <w:rFonts w:hint="eastAsia" w:ascii="仿宋_GB2312" w:eastAsia="仿宋_GB2312" w:cs="仿宋_GB2312"/>
        </w:rPr>
        <w:t>年度一般公共预算财政拨款“三公”经费决算数为</w:t>
      </w:r>
      <w:r>
        <w:rPr>
          <w:rFonts w:hint="eastAsia" w:ascii="仿宋_GB2312" w:eastAsia="仿宋_GB2312" w:cs="仿宋_GB2312"/>
          <w:lang w:val="en-US" w:eastAsia="zh-CN"/>
        </w:rPr>
        <w:t>2.26</w:t>
      </w:r>
      <w:r>
        <w:rPr>
          <w:rFonts w:hint="eastAsia" w:ascii="仿宋_GB2312" w:eastAsia="仿宋_GB2312" w:cs="仿宋_GB2312"/>
        </w:rPr>
        <w:t>万元，完成年初预算的</w:t>
      </w:r>
      <w:r>
        <w:rPr>
          <w:rFonts w:hint="eastAsia" w:ascii="仿宋_GB2312" w:eastAsia="仿宋_GB2312" w:cs="仿宋_GB2312"/>
          <w:lang w:val="en-US" w:eastAsia="zh-CN"/>
        </w:rPr>
        <w:t>45.2</w:t>
      </w:r>
      <w:r>
        <w:rPr>
          <w:rFonts w:ascii="仿宋_GB2312" w:eastAsia="仿宋_GB2312" w:cs="仿宋_GB2312"/>
        </w:rPr>
        <w:t>%</w:t>
      </w:r>
      <w:r>
        <w:rPr>
          <w:rFonts w:hint="eastAsia" w:ascii="仿宋_GB2312" w:eastAsia="仿宋_GB2312" w:cs="仿宋_GB2312"/>
        </w:rPr>
        <w:t>，其中：</w:t>
      </w:r>
      <w:r>
        <w:rPr>
          <w:rFonts w:hint="eastAsia" w:ascii="仿宋_GB2312" w:eastAsia="仿宋_GB2312"/>
          <w:szCs w:val="32"/>
        </w:rPr>
        <w:t>因公出国（境）费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 xml:space="preserve"> %；公务用车购置及运行维护费</w:t>
      </w:r>
      <w:r>
        <w:rPr>
          <w:rFonts w:hint="eastAsia" w:ascii="仿宋_GB2312" w:eastAsia="仿宋_GB2312"/>
          <w:szCs w:val="32"/>
          <w:lang w:val="en-US" w:eastAsia="zh-CN"/>
        </w:rPr>
        <w:t>0</w:t>
      </w:r>
      <w:r>
        <w:rPr>
          <w:rFonts w:hint="eastAsia" w:ascii="仿宋_GB2312" w:eastAsia="仿宋_GB2312"/>
          <w:szCs w:val="32"/>
        </w:rPr>
        <w:t>万元，完成年初预算的</w:t>
      </w:r>
      <w:r>
        <w:rPr>
          <w:rFonts w:hint="eastAsia" w:ascii="仿宋_GB2312" w:eastAsia="仿宋_GB2312"/>
          <w:szCs w:val="32"/>
          <w:lang w:val="en-US" w:eastAsia="zh-CN"/>
        </w:rPr>
        <w:t>0</w:t>
      </w:r>
      <w:r>
        <w:rPr>
          <w:rFonts w:hint="eastAsia" w:ascii="仿宋_GB2312" w:eastAsia="仿宋_GB2312"/>
          <w:szCs w:val="32"/>
        </w:rPr>
        <w:t>%；</w:t>
      </w:r>
      <w:r>
        <w:rPr>
          <w:rFonts w:hint="eastAsia" w:ascii="仿宋_GB2312" w:eastAsia="仿宋_GB2312" w:cs="仿宋_GB2312"/>
        </w:rPr>
        <w:t>公务接待费</w:t>
      </w:r>
      <w:r>
        <w:rPr>
          <w:rFonts w:hint="eastAsia" w:ascii="仿宋_GB2312" w:eastAsia="仿宋_GB2312" w:cs="仿宋_GB2312"/>
          <w:lang w:val="en-US" w:eastAsia="zh-CN"/>
        </w:rPr>
        <w:t>2.26</w:t>
      </w:r>
      <w:r>
        <w:rPr>
          <w:rFonts w:hint="eastAsia" w:ascii="仿宋_GB2312" w:eastAsia="仿宋_GB2312" w:cs="仿宋_GB2312"/>
        </w:rPr>
        <w:t>万元，完成年初预算的</w:t>
      </w:r>
      <w:r>
        <w:rPr>
          <w:rFonts w:hint="eastAsia" w:ascii="仿宋_GB2312" w:eastAsia="仿宋_GB2312" w:cs="仿宋_GB2312"/>
          <w:lang w:val="en-US" w:eastAsia="zh-CN"/>
        </w:rPr>
        <w:t>45.2</w:t>
      </w:r>
      <w:r>
        <w:rPr>
          <w:rFonts w:ascii="仿宋_GB2312" w:eastAsia="仿宋_GB2312" w:cs="仿宋_GB2312"/>
        </w:rPr>
        <w:t>%</w:t>
      </w:r>
      <w:r>
        <w:rPr>
          <w:rFonts w:hint="eastAsia" w:ascii="仿宋_GB2312" w:eastAsia="仿宋_GB2312" w:cs="仿宋_GB2312"/>
        </w:rPr>
        <w:t>。</w:t>
      </w:r>
    </w:p>
    <w:p w14:paraId="46AA62ED">
      <w:pPr>
        <w:ind w:firstLine="632" w:firstLineChars="200"/>
        <w:rPr>
          <w:rFonts w:hint="eastAsia" w:ascii="仿宋_GB2312" w:eastAsia="仿宋_GB2312" w:cs="仿宋_GB2312"/>
        </w:rPr>
      </w:pPr>
      <w:r>
        <w:rPr>
          <w:rFonts w:ascii="仿宋_GB2312" w:eastAsia="仿宋_GB2312" w:cs="仿宋_GB2312"/>
        </w:rPr>
        <w:t>2019</w:t>
      </w:r>
      <w:r>
        <w:rPr>
          <w:rFonts w:hint="eastAsia" w:ascii="仿宋_GB2312" w:eastAsia="仿宋_GB2312" w:cs="仿宋_GB2312"/>
        </w:rPr>
        <w:t>年“三公”经费决算比年初预算数减少</w:t>
      </w:r>
      <w:r>
        <w:rPr>
          <w:rFonts w:hint="eastAsia" w:ascii="仿宋_GB2312" w:eastAsia="仿宋_GB2312" w:cs="仿宋_GB2312"/>
          <w:lang w:val="en-US" w:eastAsia="zh-CN"/>
        </w:rPr>
        <w:t>2.74</w:t>
      </w:r>
      <w:r>
        <w:rPr>
          <w:rFonts w:hint="eastAsia" w:ascii="仿宋_GB2312" w:eastAsia="仿宋_GB2312" w:cs="仿宋_GB2312"/>
        </w:rPr>
        <w:t>万元，主要原因是</w:t>
      </w:r>
      <w:r>
        <w:rPr>
          <w:rFonts w:hint="eastAsia" w:ascii="仿宋_GB2312" w:eastAsia="仿宋_GB2312" w:cs="仿宋_GB2312"/>
          <w:lang w:eastAsia="zh-CN"/>
        </w:rPr>
        <w:t>我单位未发生</w:t>
      </w:r>
      <w:r>
        <w:rPr>
          <w:rFonts w:hint="eastAsia" w:ascii="仿宋_GB2312" w:eastAsia="仿宋_GB2312" w:cs="仿宋_GB2312"/>
        </w:rPr>
        <w:t>因公出国（境）费</w:t>
      </w:r>
      <w:r>
        <w:rPr>
          <w:rFonts w:hint="eastAsia" w:ascii="仿宋_GB2312" w:eastAsia="仿宋_GB2312" w:cs="仿宋_GB2312"/>
          <w:lang w:eastAsia="zh-CN"/>
        </w:rPr>
        <w:t>和</w:t>
      </w:r>
      <w:r>
        <w:rPr>
          <w:rFonts w:hint="eastAsia" w:ascii="仿宋_GB2312" w:eastAsia="仿宋_GB2312" w:cs="仿宋_GB2312"/>
        </w:rPr>
        <w:t>公务用车购置及运行费</w:t>
      </w:r>
      <w:r>
        <w:rPr>
          <w:rFonts w:hint="eastAsia" w:ascii="仿宋_GB2312" w:eastAsia="仿宋_GB2312" w:cs="仿宋_GB2312"/>
          <w:lang w:eastAsia="zh-CN"/>
        </w:rPr>
        <w:t>，严格控制公务接待的人数和标准</w:t>
      </w:r>
      <w:r>
        <w:rPr>
          <w:rFonts w:hint="eastAsia" w:ascii="仿宋_GB2312" w:eastAsia="仿宋_GB2312" w:cs="仿宋_GB2312"/>
        </w:rPr>
        <w:t>。其中：</w:t>
      </w:r>
      <w:r>
        <w:rPr>
          <w:rFonts w:hint="eastAsia" w:ascii="仿宋_GB2312" w:eastAsia="仿宋_GB2312"/>
          <w:szCs w:val="32"/>
        </w:rPr>
        <w:t>其中：因公出国（境）费</w:t>
      </w:r>
      <w:r>
        <w:rPr>
          <w:rFonts w:hint="eastAsia" w:ascii="仿宋_GB2312" w:eastAsia="仿宋_GB2312"/>
          <w:szCs w:val="32"/>
          <w:lang w:val="en-US" w:eastAsia="zh-CN"/>
        </w:rPr>
        <w:t>0</w:t>
      </w:r>
      <w:r>
        <w:rPr>
          <w:rFonts w:hint="eastAsia" w:ascii="仿宋_GB2312" w:eastAsia="仿宋_GB2312"/>
          <w:szCs w:val="32"/>
        </w:rPr>
        <w:t>万元、公务用车购置及运行费</w:t>
      </w:r>
      <w:r>
        <w:rPr>
          <w:rFonts w:hint="eastAsia" w:ascii="仿宋_GB2312" w:eastAsia="仿宋_GB2312"/>
          <w:szCs w:val="32"/>
          <w:lang w:val="en-US" w:eastAsia="zh-CN"/>
        </w:rPr>
        <w:t>0</w:t>
      </w:r>
      <w:r>
        <w:rPr>
          <w:rFonts w:hint="eastAsia" w:ascii="仿宋_GB2312" w:eastAsia="仿宋_GB2312"/>
          <w:szCs w:val="32"/>
        </w:rPr>
        <w:t>万元</w:t>
      </w:r>
      <w:r>
        <w:rPr>
          <w:rFonts w:hint="eastAsia" w:ascii="仿宋_GB2312" w:eastAsia="仿宋_GB2312"/>
          <w:szCs w:val="32"/>
          <w:lang w:eastAsia="zh-CN"/>
        </w:rPr>
        <w:t>、</w:t>
      </w:r>
      <w:r>
        <w:rPr>
          <w:rFonts w:hint="eastAsia" w:ascii="仿宋_GB2312" w:eastAsia="仿宋_GB2312" w:cs="仿宋_GB2312"/>
        </w:rPr>
        <w:t>公务接待费</w:t>
      </w:r>
      <w:r>
        <w:rPr>
          <w:rFonts w:hint="eastAsia" w:ascii="仿宋_GB2312" w:eastAsia="仿宋_GB2312" w:cs="仿宋_GB2312"/>
          <w:lang w:eastAsia="zh-CN"/>
        </w:rPr>
        <w:t>比</w:t>
      </w:r>
      <w:r>
        <w:rPr>
          <w:rFonts w:ascii="仿宋_GB2312" w:eastAsia="仿宋_GB2312" w:cs="仿宋_GB2312"/>
        </w:rPr>
        <w:t>2019</w:t>
      </w:r>
      <w:r>
        <w:rPr>
          <w:rFonts w:hint="eastAsia" w:ascii="仿宋_GB2312" w:eastAsia="仿宋_GB2312" w:cs="仿宋_GB2312"/>
        </w:rPr>
        <w:t>年预算</w:t>
      </w:r>
      <w:r>
        <w:rPr>
          <w:rFonts w:hint="eastAsia" w:ascii="仿宋_GB2312" w:eastAsia="仿宋_GB2312" w:cs="仿宋_GB2312"/>
          <w:lang w:eastAsia="zh-CN"/>
        </w:rPr>
        <w:t>减少</w:t>
      </w:r>
      <w:r>
        <w:rPr>
          <w:rFonts w:hint="eastAsia" w:ascii="仿宋_GB2312" w:eastAsia="仿宋_GB2312" w:cs="仿宋_GB2312"/>
          <w:lang w:val="en-US" w:eastAsia="zh-CN"/>
        </w:rPr>
        <w:t>2.74</w:t>
      </w:r>
      <w:r>
        <w:rPr>
          <w:rFonts w:hint="eastAsia" w:ascii="仿宋_GB2312" w:eastAsia="仿宋_GB2312" w:cs="仿宋_GB2312"/>
        </w:rPr>
        <w:t>万元。</w:t>
      </w:r>
      <w:r>
        <w:rPr>
          <w:rFonts w:hint="eastAsia" w:ascii="仿宋_GB2312" w:eastAsia="仿宋_GB2312"/>
          <w:szCs w:val="32"/>
        </w:rPr>
        <w:t>因公出国（境）费</w:t>
      </w:r>
      <w:r>
        <w:rPr>
          <w:rFonts w:hint="eastAsia" w:ascii="仿宋_GB2312" w:eastAsia="仿宋_GB2312"/>
          <w:szCs w:val="32"/>
          <w:lang w:eastAsia="zh-CN"/>
        </w:rPr>
        <w:t>为</w:t>
      </w:r>
      <w:r>
        <w:rPr>
          <w:rFonts w:hint="eastAsia" w:ascii="仿宋_GB2312" w:eastAsia="仿宋_GB2312"/>
          <w:szCs w:val="32"/>
          <w:lang w:val="en-US" w:eastAsia="zh-CN"/>
        </w:rPr>
        <w:t>0</w:t>
      </w:r>
      <w:r>
        <w:rPr>
          <w:rFonts w:hint="eastAsia" w:ascii="仿宋_GB2312" w:eastAsia="仿宋_GB2312"/>
          <w:szCs w:val="32"/>
        </w:rPr>
        <w:t>的主要原因是</w:t>
      </w:r>
      <w:r>
        <w:rPr>
          <w:rFonts w:hint="eastAsia" w:ascii="仿宋_GB2312" w:eastAsia="仿宋_GB2312"/>
          <w:szCs w:val="32"/>
          <w:lang w:eastAsia="zh-CN"/>
        </w:rPr>
        <w:t>本单位未发生</w:t>
      </w:r>
      <w:r>
        <w:rPr>
          <w:rFonts w:hint="eastAsia" w:ascii="仿宋_GB2312" w:eastAsia="仿宋_GB2312"/>
          <w:szCs w:val="32"/>
        </w:rPr>
        <w:t>因公出国（境）费</w:t>
      </w:r>
      <w:r>
        <w:rPr>
          <w:rFonts w:hint="eastAsia" w:ascii="仿宋_GB2312" w:eastAsia="仿宋_GB2312"/>
          <w:szCs w:val="32"/>
          <w:lang w:eastAsia="zh-CN"/>
        </w:rPr>
        <w:t>用</w:t>
      </w:r>
      <w:r>
        <w:rPr>
          <w:rFonts w:hint="eastAsia" w:ascii="仿宋_GB2312" w:eastAsia="仿宋_GB2312"/>
          <w:szCs w:val="32"/>
        </w:rPr>
        <w:t>。公务用车购置及运行费</w:t>
      </w:r>
      <w:r>
        <w:rPr>
          <w:rFonts w:hint="eastAsia" w:ascii="仿宋_GB2312" w:eastAsia="仿宋_GB2312"/>
          <w:szCs w:val="32"/>
          <w:lang w:eastAsia="zh-CN"/>
        </w:rPr>
        <w:t>为</w:t>
      </w:r>
      <w:r>
        <w:rPr>
          <w:rFonts w:hint="eastAsia" w:ascii="仿宋_GB2312" w:eastAsia="仿宋_GB2312"/>
          <w:szCs w:val="32"/>
          <w:lang w:val="en-US" w:eastAsia="zh-CN"/>
        </w:rPr>
        <w:t>0</w:t>
      </w:r>
      <w:r>
        <w:rPr>
          <w:rFonts w:hint="eastAsia" w:ascii="仿宋_GB2312" w:eastAsia="仿宋_GB2312"/>
          <w:szCs w:val="32"/>
        </w:rPr>
        <w:t>的主要原因是</w:t>
      </w:r>
      <w:r>
        <w:rPr>
          <w:rFonts w:hint="eastAsia" w:ascii="仿宋_GB2312" w:eastAsia="仿宋_GB2312"/>
          <w:szCs w:val="32"/>
          <w:lang w:eastAsia="zh-CN"/>
        </w:rPr>
        <w:t>本单位无公务用车购置及运行费</w:t>
      </w:r>
      <w:r>
        <w:rPr>
          <w:rFonts w:hint="eastAsia" w:ascii="仿宋_GB2312" w:eastAsia="仿宋_GB2312"/>
          <w:szCs w:val="32"/>
        </w:rPr>
        <w:t>。</w:t>
      </w:r>
      <w:r>
        <w:rPr>
          <w:rFonts w:hint="eastAsia" w:ascii="仿宋_GB2312" w:eastAsia="仿宋_GB2312" w:cs="仿宋_GB2312"/>
        </w:rPr>
        <w:t>公务接待费减少的主要原因是</w:t>
      </w:r>
      <w:r>
        <w:rPr>
          <w:rFonts w:hint="eastAsia" w:ascii="仿宋_GB2312" w:eastAsia="仿宋_GB2312" w:cs="仿宋_GB2312"/>
          <w:lang w:eastAsia="zh-CN"/>
        </w:rPr>
        <w:t>我局严格执行</w:t>
      </w:r>
      <w:r>
        <w:rPr>
          <w:rFonts w:hint="eastAsia" w:ascii="仿宋_GB2312" w:eastAsia="仿宋_GB2312" w:cs="仿宋_GB2312"/>
          <w:lang w:val="en-US" w:eastAsia="zh-CN"/>
        </w:rPr>
        <w:t>中央</w:t>
      </w:r>
      <w:r>
        <w:rPr>
          <w:rFonts w:hint="eastAsia" w:ascii="仿宋_GB2312" w:eastAsia="仿宋_GB2312" w:cs="仿宋_GB2312"/>
          <w:lang w:eastAsia="zh-CN"/>
        </w:rPr>
        <w:t>八项规定</w:t>
      </w:r>
      <w:bookmarkStart w:id="0" w:name="_GoBack"/>
      <w:bookmarkEnd w:id="0"/>
      <w:r>
        <w:rPr>
          <w:rFonts w:hint="eastAsia" w:ascii="仿宋_GB2312" w:eastAsia="仿宋_GB2312" w:cs="仿宋_GB2312"/>
          <w:lang w:eastAsia="zh-CN"/>
        </w:rPr>
        <w:t>，按照区财政局下发的《威海市文登区厉行节约反对浪费及相关文件汇编》的要求严格控制公务接待的次数、人数和标准</w:t>
      </w:r>
      <w:r>
        <w:rPr>
          <w:rFonts w:hint="eastAsia" w:ascii="仿宋_GB2312" w:eastAsia="仿宋_GB2312" w:cs="仿宋_GB2312"/>
        </w:rPr>
        <w:t>。</w:t>
      </w:r>
    </w:p>
    <w:p w14:paraId="52158349">
      <w:pPr>
        <w:ind w:firstLine="632" w:firstLineChars="200"/>
        <w:rPr>
          <w:rFonts w:ascii="楷体_GB2312" w:eastAsia="楷体_GB2312"/>
        </w:rPr>
      </w:pPr>
      <w:r>
        <w:rPr>
          <w:rFonts w:hint="eastAsia" w:ascii="楷体_GB2312" w:eastAsia="楷体_GB2312" w:cs="楷体_GB2312"/>
        </w:rPr>
        <w:t>（二）“三公”经费支出决算具体情况</w:t>
      </w:r>
    </w:p>
    <w:p w14:paraId="2288B9C6">
      <w:pPr>
        <w:ind w:firstLine="632" w:firstLineChars="200"/>
        <w:rPr>
          <w:rFonts w:hint="eastAsia" w:ascii="仿宋_GB2312" w:eastAsia="仿宋_GB2312" w:cs="仿宋_GB2312"/>
        </w:rPr>
      </w:pPr>
      <w:r>
        <w:rPr>
          <w:rFonts w:ascii="仿宋_GB2312" w:eastAsia="仿宋_GB2312" w:cs="仿宋_GB2312"/>
        </w:rPr>
        <w:t>1</w:t>
      </w:r>
      <w:r>
        <w:rPr>
          <w:rFonts w:hint="eastAsia" w:ascii="仿宋_GB2312" w:eastAsia="仿宋_GB2312" w:cs="仿宋_GB2312"/>
        </w:rPr>
        <w:t>、因公出国（境）费决算数为</w:t>
      </w:r>
      <w:r>
        <w:rPr>
          <w:rFonts w:hint="eastAsia" w:ascii="仿宋_GB2312" w:eastAsia="仿宋_GB2312" w:cs="仿宋_GB2312"/>
          <w:lang w:val="en-US" w:eastAsia="zh-CN"/>
        </w:rPr>
        <w:t>0</w:t>
      </w:r>
      <w:r>
        <w:rPr>
          <w:rFonts w:hint="eastAsia" w:ascii="仿宋_GB2312" w:eastAsia="仿宋_GB2312" w:cs="仿宋_GB2312"/>
        </w:rPr>
        <w:t>万元，占一般公共预算财政拨款“三公”经费总数的</w:t>
      </w:r>
      <w:r>
        <w:rPr>
          <w:rFonts w:hint="eastAsia" w:ascii="仿宋_GB2312" w:eastAsia="仿宋_GB2312" w:cs="仿宋_GB2312"/>
          <w:lang w:val="en-US" w:eastAsia="zh-CN"/>
        </w:rPr>
        <w:t>0</w:t>
      </w:r>
      <w:r>
        <w:rPr>
          <w:rFonts w:ascii="仿宋_GB2312" w:eastAsia="仿宋_GB2312" w:cs="仿宋_GB2312"/>
        </w:rPr>
        <w:t>%</w:t>
      </w:r>
      <w:r>
        <w:rPr>
          <w:rFonts w:hint="eastAsia" w:ascii="仿宋_GB2312" w:eastAsia="仿宋_GB2312" w:cs="仿宋_GB2312"/>
        </w:rPr>
        <w:t>。</w:t>
      </w:r>
      <w:r>
        <w:rPr>
          <w:rFonts w:ascii="仿宋_GB2312" w:eastAsia="仿宋_GB2312" w:cs="仿宋_GB2312"/>
        </w:rPr>
        <w:t>2019</w:t>
      </w:r>
      <w:r>
        <w:rPr>
          <w:rFonts w:hint="eastAsia" w:ascii="仿宋_GB2312" w:eastAsia="仿宋_GB2312" w:cs="仿宋_GB2312"/>
        </w:rPr>
        <w:t>年</w:t>
      </w:r>
      <w:r>
        <w:rPr>
          <w:rFonts w:hint="eastAsia" w:ascii="仿宋_GB2312" w:eastAsia="仿宋_GB2312" w:cs="仿宋_GB2312"/>
          <w:lang w:eastAsia="zh-CN"/>
        </w:rPr>
        <w:t>未</w:t>
      </w:r>
      <w:r>
        <w:rPr>
          <w:rFonts w:hint="eastAsia" w:ascii="仿宋_GB2312" w:eastAsia="仿宋_GB2312" w:cs="仿宋_GB2312"/>
        </w:rPr>
        <w:t>使用财政拨款安排单位，因公出国（境）团组</w:t>
      </w:r>
      <w:r>
        <w:rPr>
          <w:rFonts w:hint="eastAsia" w:ascii="仿宋_GB2312" w:eastAsia="仿宋_GB2312" w:cs="仿宋_GB2312"/>
          <w:lang w:val="en-US" w:eastAsia="zh-CN"/>
        </w:rPr>
        <w:t>0</w:t>
      </w:r>
      <w:r>
        <w:rPr>
          <w:rFonts w:hint="eastAsia" w:ascii="仿宋_GB2312" w:eastAsia="仿宋_GB2312" w:cs="仿宋_GB2312"/>
        </w:rPr>
        <w:t>个</w:t>
      </w:r>
      <w:r>
        <w:rPr>
          <w:rFonts w:ascii="仿宋_GB2312" w:eastAsia="仿宋_GB2312" w:cs="仿宋_GB2312"/>
        </w:rPr>
        <w:t>,</w:t>
      </w:r>
      <w:r>
        <w:rPr>
          <w:rFonts w:hint="eastAsia" w:ascii="仿宋_GB2312" w:eastAsia="仿宋_GB2312" w:cs="仿宋_GB2312"/>
        </w:rPr>
        <w:t>累计</w:t>
      </w:r>
      <w:r>
        <w:rPr>
          <w:rFonts w:hint="eastAsia" w:ascii="仿宋_GB2312" w:eastAsia="仿宋_GB2312" w:cs="仿宋_GB2312"/>
          <w:lang w:val="en-US" w:eastAsia="zh-CN"/>
        </w:rPr>
        <w:t>0</w:t>
      </w:r>
      <w:r>
        <w:rPr>
          <w:rFonts w:hint="eastAsia" w:ascii="仿宋_GB2312" w:eastAsia="仿宋_GB2312" w:cs="仿宋_GB2312"/>
        </w:rPr>
        <w:t>人次。</w:t>
      </w:r>
    </w:p>
    <w:p w14:paraId="2314D94E">
      <w:pPr>
        <w:ind w:firstLine="632" w:firstLineChars="200"/>
        <w:rPr>
          <w:rFonts w:hint="eastAsia" w:ascii="仿宋_GB2312" w:eastAsia="仿宋_GB2312" w:cs="仿宋_GB2312"/>
        </w:rPr>
      </w:pPr>
      <w:r>
        <w:rPr>
          <w:rFonts w:ascii="仿宋_GB2312" w:eastAsia="仿宋_GB2312" w:cs="仿宋_GB2312"/>
        </w:rPr>
        <w:t>2</w:t>
      </w:r>
      <w:r>
        <w:rPr>
          <w:rFonts w:hint="eastAsia" w:ascii="仿宋_GB2312" w:eastAsia="仿宋_GB2312" w:cs="仿宋_GB2312"/>
        </w:rPr>
        <w:t>、公务用车购置及运行维护费决算数为</w:t>
      </w:r>
      <w:r>
        <w:rPr>
          <w:rFonts w:hint="eastAsia" w:ascii="仿宋_GB2312" w:eastAsia="仿宋_GB2312" w:cs="仿宋_GB2312"/>
          <w:lang w:val="en-US" w:eastAsia="zh-CN"/>
        </w:rPr>
        <w:t>0</w:t>
      </w:r>
      <w:r>
        <w:rPr>
          <w:rFonts w:hint="eastAsia" w:ascii="仿宋_GB2312" w:eastAsia="仿宋_GB2312" w:cs="仿宋_GB2312"/>
        </w:rPr>
        <w:t>万元，占一般公共预算财政拨款“三公”经费总数的</w:t>
      </w:r>
      <w:r>
        <w:rPr>
          <w:rFonts w:hint="eastAsia" w:ascii="仿宋_GB2312" w:eastAsia="仿宋_GB2312" w:cs="仿宋_GB2312"/>
          <w:lang w:val="en-US" w:eastAsia="zh-CN"/>
        </w:rPr>
        <w:t>0</w:t>
      </w:r>
      <w:r>
        <w:rPr>
          <w:rFonts w:ascii="仿宋_GB2312" w:eastAsia="仿宋_GB2312" w:cs="仿宋_GB2312"/>
        </w:rPr>
        <w:t>%</w:t>
      </w:r>
      <w:r>
        <w:rPr>
          <w:rFonts w:hint="eastAsia" w:ascii="仿宋_GB2312" w:eastAsia="仿宋_GB2312" w:cs="仿宋_GB2312"/>
        </w:rPr>
        <w:t>。其中：公务用车购置费支出</w:t>
      </w:r>
      <w:r>
        <w:rPr>
          <w:rFonts w:hint="eastAsia" w:ascii="仿宋_GB2312" w:eastAsia="仿宋_GB2312" w:cs="仿宋_GB2312"/>
          <w:lang w:val="en-US" w:eastAsia="zh-CN"/>
        </w:rPr>
        <w:t>0</w:t>
      </w:r>
      <w:r>
        <w:rPr>
          <w:rFonts w:hint="eastAsia" w:ascii="仿宋_GB2312" w:eastAsia="仿宋_GB2312" w:cs="仿宋_GB2312"/>
        </w:rPr>
        <w:t>万元，</w:t>
      </w:r>
      <w:r>
        <w:rPr>
          <w:rFonts w:ascii="仿宋_GB2312" w:eastAsia="仿宋_GB2312" w:cs="仿宋_GB2312"/>
        </w:rPr>
        <w:t>2019</w:t>
      </w:r>
      <w:r>
        <w:rPr>
          <w:rFonts w:hint="eastAsia" w:ascii="仿宋_GB2312" w:eastAsia="仿宋_GB2312" w:cs="仿宋_GB2312"/>
        </w:rPr>
        <w:t>年</w:t>
      </w:r>
      <w:r>
        <w:rPr>
          <w:rFonts w:hint="eastAsia" w:ascii="仿宋_GB2312" w:eastAsia="仿宋_GB2312" w:cs="仿宋_GB2312"/>
          <w:lang w:eastAsia="zh-CN"/>
        </w:rPr>
        <w:t>退役军人事务局</w:t>
      </w:r>
      <w:r>
        <w:rPr>
          <w:rFonts w:hint="eastAsia" w:ascii="仿宋_GB2312" w:eastAsia="仿宋_GB2312" w:cs="仿宋_GB2312"/>
        </w:rPr>
        <w:t>使用财政拨款购置公务用车</w:t>
      </w:r>
      <w:r>
        <w:rPr>
          <w:rFonts w:hint="eastAsia" w:ascii="仿宋_GB2312" w:eastAsia="仿宋_GB2312" w:cs="仿宋_GB2312"/>
          <w:lang w:val="en-US" w:eastAsia="zh-CN"/>
        </w:rPr>
        <w:t>0</w:t>
      </w:r>
      <w:r>
        <w:rPr>
          <w:rFonts w:hint="eastAsia" w:ascii="仿宋_GB2312" w:eastAsia="仿宋_GB2312" w:cs="仿宋_GB2312"/>
        </w:rPr>
        <w:t>辆；公务用车运行维护费</w:t>
      </w:r>
      <w:r>
        <w:rPr>
          <w:rFonts w:hint="eastAsia" w:ascii="仿宋_GB2312" w:eastAsia="仿宋_GB2312" w:cs="仿宋_GB2312"/>
          <w:lang w:val="en-US" w:eastAsia="zh-CN"/>
        </w:rPr>
        <w:t>0</w:t>
      </w:r>
      <w:r>
        <w:rPr>
          <w:rFonts w:hint="eastAsia" w:ascii="仿宋_GB2312" w:eastAsia="仿宋_GB2312" w:cs="仿宋_GB2312"/>
        </w:rPr>
        <w:t>万元。</w:t>
      </w:r>
      <w:r>
        <w:rPr>
          <w:rFonts w:ascii="仿宋_GB2312" w:eastAsia="仿宋_GB2312" w:cs="仿宋_GB2312"/>
        </w:rPr>
        <w:t>2019</w:t>
      </w:r>
      <w:r>
        <w:rPr>
          <w:rFonts w:hint="eastAsia" w:ascii="仿宋_GB2312" w:eastAsia="仿宋_GB2312" w:cs="仿宋_GB2312"/>
        </w:rPr>
        <w:t>年</w:t>
      </w:r>
      <w:r>
        <w:rPr>
          <w:rFonts w:hint="eastAsia" w:ascii="仿宋_GB2312" w:eastAsia="仿宋_GB2312" w:cs="仿宋_GB2312"/>
          <w:lang w:eastAsia="zh-CN"/>
        </w:rPr>
        <w:t>退役军人事务局</w:t>
      </w:r>
      <w:r>
        <w:rPr>
          <w:rFonts w:hint="eastAsia" w:ascii="仿宋_GB2312" w:eastAsia="仿宋_GB2312" w:cs="仿宋_GB2312"/>
        </w:rPr>
        <w:t>财政拨款开支运行维护费的公务用车保有量为</w:t>
      </w:r>
      <w:r>
        <w:rPr>
          <w:rFonts w:hint="eastAsia" w:ascii="仿宋_GB2312" w:eastAsia="仿宋_GB2312" w:cs="仿宋_GB2312"/>
          <w:lang w:val="en-US" w:eastAsia="zh-CN"/>
        </w:rPr>
        <w:t>0</w:t>
      </w:r>
      <w:r>
        <w:rPr>
          <w:rFonts w:hint="eastAsia" w:ascii="仿宋_GB2312" w:eastAsia="仿宋_GB2312" w:cs="仿宋_GB2312"/>
        </w:rPr>
        <w:t>辆。</w:t>
      </w:r>
    </w:p>
    <w:p w14:paraId="0CD81591">
      <w:pPr>
        <w:ind w:firstLine="632" w:firstLineChars="200"/>
        <w:rPr>
          <w:rFonts w:ascii="仿宋_GB2312" w:eastAsia="仿宋_GB2312"/>
        </w:rPr>
      </w:pPr>
      <w:r>
        <w:rPr>
          <w:rFonts w:ascii="仿宋_GB2312" w:eastAsia="仿宋_GB2312" w:cs="仿宋_GB2312"/>
        </w:rPr>
        <w:t>3</w:t>
      </w:r>
      <w:r>
        <w:rPr>
          <w:rFonts w:hint="eastAsia" w:ascii="仿宋_GB2312" w:eastAsia="仿宋_GB2312" w:cs="仿宋_GB2312"/>
        </w:rPr>
        <w:t>、公务接待费决算数为</w:t>
      </w:r>
      <w:r>
        <w:rPr>
          <w:rFonts w:hint="eastAsia" w:ascii="仿宋_GB2312" w:eastAsia="仿宋_GB2312" w:cs="仿宋_GB2312"/>
          <w:lang w:val="en-US" w:eastAsia="zh-CN"/>
        </w:rPr>
        <w:t>2.26</w:t>
      </w:r>
      <w:r>
        <w:rPr>
          <w:rFonts w:hint="eastAsia" w:ascii="仿宋_GB2312" w:eastAsia="仿宋_GB2312" w:cs="仿宋_GB2312"/>
        </w:rPr>
        <w:t>万元，占一般公共预算财政拨款“三公”经费总数的</w:t>
      </w:r>
      <w:r>
        <w:rPr>
          <w:rFonts w:hint="eastAsia" w:ascii="仿宋_GB2312" w:eastAsia="仿宋_GB2312" w:cs="仿宋_GB2312"/>
          <w:lang w:val="en-US" w:eastAsia="zh-CN"/>
        </w:rPr>
        <w:t>100</w:t>
      </w:r>
      <w:r>
        <w:rPr>
          <w:rFonts w:ascii="仿宋_GB2312" w:eastAsia="仿宋_GB2312" w:cs="仿宋_GB2312"/>
        </w:rPr>
        <w:t>%</w:t>
      </w:r>
      <w:r>
        <w:rPr>
          <w:rFonts w:hint="eastAsia" w:ascii="仿宋_GB2312" w:eastAsia="仿宋_GB2312" w:cs="仿宋_GB2312"/>
        </w:rPr>
        <w:t>。其中：</w:t>
      </w:r>
      <w:r>
        <w:rPr>
          <w:rFonts w:ascii="仿宋_GB2312" w:eastAsia="仿宋_GB2312" w:cs="仿宋_GB2312"/>
        </w:rPr>
        <w:t>2019</w:t>
      </w:r>
      <w:r>
        <w:rPr>
          <w:rFonts w:hint="eastAsia" w:ascii="仿宋_GB2312" w:eastAsia="仿宋_GB2312" w:cs="仿宋_GB2312"/>
        </w:rPr>
        <w:t>年公务接待全部为国内公务接待，主要用于</w:t>
      </w:r>
      <w:r>
        <w:rPr>
          <w:rFonts w:hint="eastAsia" w:ascii="仿宋_GB2312" w:eastAsia="仿宋_GB2312" w:cs="仿宋_GB2312"/>
          <w:lang w:eastAsia="zh-CN"/>
        </w:rPr>
        <w:t>接待上级部门和其他区市相关单位来我单位参观考察、交流经验</w:t>
      </w:r>
      <w:r>
        <w:rPr>
          <w:rFonts w:ascii="仿宋_GB2312" w:eastAsia="仿宋_GB2312" w:cs="仿宋_GB2312"/>
        </w:rPr>
        <w:t xml:space="preserve"> </w:t>
      </w:r>
      <w:r>
        <w:rPr>
          <w:rFonts w:hint="eastAsia" w:ascii="仿宋_GB2312" w:eastAsia="仿宋_GB2312" w:cs="仿宋_GB2312"/>
        </w:rPr>
        <w:t>，共计接待</w:t>
      </w:r>
      <w:r>
        <w:rPr>
          <w:rFonts w:hint="eastAsia" w:ascii="仿宋_GB2312" w:eastAsia="仿宋_GB2312" w:cs="仿宋_GB2312"/>
          <w:lang w:val="en-US" w:eastAsia="zh-CN"/>
        </w:rPr>
        <w:t>20</w:t>
      </w:r>
      <w:r>
        <w:rPr>
          <w:rFonts w:hint="eastAsia" w:ascii="仿宋_GB2312" w:eastAsia="仿宋_GB2312" w:cs="仿宋_GB2312"/>
        </w:rPr>
        <w:t>批次、</w:t>
      </w:r>
      <w:r>
        <w:rPr>
          <w:rFonts w:hint="eastAsia" w:ascii="仿宋_GB2312" w:eastAsia="仿宋_GB2312" w:cs="仿宋_GB2312"/>
          <w:lang w:val="en-US" w:eastAsia="zh-CN"/>
        </w:rPr>
        <w:t>188</w:t>
      </w:r>
      <w:r>
        <w:rPr>
          <w:rFonts w:hint="eastAsia" w:ascii="仿宋_GB2312" w:eastAsia="仿宋_GB2312" w:cs="仿宋_GB2312"/>
        </w:rPr>
        <w:t>人次，其中外事接待</w:t>
      </w:r>
      <w:r>
        <w:rPr>
          <w:rFonts w:hint="eastAsia" w:ascii="仿宋_GB2312" w:eastAsia="仿宋_GB2312" w:cs="仿宋_GB2312"/>
          <w:lang w:val="en-US" w:eastAsia="zh-CN"/>
        </w:rPr>
        <w:t>0</w:t>
      </w:r>
      <w:r>
        <w:rPr>
          <w:rFonts w:hint="eastAsia" w:ascii="仿宋_GB2312" w:eastAsia="仿宋_GB2312" w:cs="仿宋_GB2312"/>
        </w:rPr>
        <w:t>批次、</w:t>
      </w:r>
      <w:r>
        <w:rPr>
          <w:rFonts w:hint="eastAsia" w:ascii="仿宋_GB2312" w:eastAsia="仿宋_GB2312" w:cs="仿宋_GB2312"/>
          <w:lang w:val="en-US" w:eastAsia="zh-CN"/>
        </w:rPr>
        <w:t>0</w:t>
      </w:r>
      <w:r>
        <w:rPr>
          <w:rFonts w:hint="eastAsia" w:ascii="仿宋_GB2312" w:eastAsia="仿宋_GB2312" w:cs="仿宋_GB2312"/>
        </w:rPr>
        <w:t>人次。</w:t>
      </w:r>
    </w:p>
    <w:p w14:paraId="4DF6256A">
      <w:pPr>
        <w:ind w:firstLine="632" w:firstLineChars="200"/>
        <w:rPr>
          <w:rFonts w:ascii="黑体" w:hAnsi="黑体" w:eastAsia="黑体"/>
        </w:rPr>
      </w:pPr>
      <w:r>
        <w:rPr>
          <w:rFonts w:hint="eastAsia" w:ascii="黑体" w:hAnsi="黑体" w:eastAsia="黑体" w:cs="黑体"/>
        </w:rPr>
        <w:t>八、政府性基金预算财政拨款收入支出决算情况说明</w:t>
      </w:r>
    </w:p>
    <w:p w14:paraId="20B98E81">
      <w:pPr>
        <w:ind w:firstLine="632" w:firstLineChars="200"/>
        <w:rPr>
          <w:rFonts w:hint="eastAsia" w:ascii="仿宋_GB2312" w:eastAsia="仿宋_GB2312" w:cs="仿宋_GB2312"/>
          <w:b w:val="0"/>
          <w:bCs w:val="0"/>
        </w:rPr>
      </w:pPr>
      <w:r>
        <w:rPr>
          <w:rFonts w:hint="eastAsia" w:ascii="仿宋_GB2312" w:eastAsia="仿宋_GB2312" w:cs="仿宋_GB2312"/>
          <w:b w:val="0"/>
          <w:bCs w:val="0"/>
        </w:rPr>
        <w:t>本部门没有政府性基金财政拨款收支。</w:t>
      </w:r>
    </w:p>
    <w:p w14:paraId="01C9DFAA">
      <w:pPr>
        <w:ind w:firstLine="632" w:firstLineChars="200"/>
        <w:rPr>
          <w:rFonts w:ascii="黑体" w:hAnsi="黑体" w:eastAsia="黑体"/>
        </w:rPr>
      </w:pPr>
      <w:r>
        <w:rPr>
          <w:rFonts w:hint="eastAsia" w:ascii="黑体" w:hAnsi="黑体" w:eastAsia="黑体" w:cs="黑体"/>
        </w:rPr>
        <w:t>九、重要事项情况说明</w:t>
      </w:r>
    </w:p>
    <w:p w14:paraId="57C659B4">
      <w:pPr>
        <w:ind w:firstLine="632" w:firstLineChars="200"/>
        <w:rPr>
          <w:rFonts w:ascii="楷体_GB2312" w:eastAsia="楷体_GB2312"/>
        </w:rPr>
      </w:pPr>
      <w:r>
        <w:rPr>
          <w:rFonts w:hint="eastAsia" w:ascii="楷体_GB2312" w:eastAsia="楷体_GB2312" w:cs="楷体_GB2312"/>
        </w:rPr>
        <w:t>（一）机关运行经费支出情况</w:t>
      </w:r>
    </w:p>
    <w:p w14:paraId="63D89BCB">
      <w:pPr>
        <w:ind w:firstLine="632" w:firstLineChars="200"/>
        <w:rPr>
          <w:rFonts w:hint="eastAsia" w:ascii="仿宋_GB2312" w:eastAsia="仿宋_GB2312" w:cs="仿宋_GB2312"/>
        </w:rPr>
      </w:pPr>
      <w:r>
        <w:rPr>
          <w:rFonts w:ascii="仿宋_GB2312" w:eastAsia="仿宋_GB2312" w:cs="仿宋_GB2312"/>
        </w:rPr>
        <w:t>2019</w:t>
      </w:r>
      <w:r>
        <w:rPr>
          <w:rFonts w:hint="eastAsia" w:ascii="仿宋_GB2312" w:eastAsia="仿宋_GB2312" w:cs="仿宋_GB2312"/>
        </w:rPr>
        <w:t>年度机关运行经费支出</w:t>
      </w:r>
      <w:r>
        <w:rPr>
          <w:rFonts w:hint="eastAsia" w:ascii="仿宋_GB2312" w:eastAsia="仿宋_GB2312" w:cs="仿宋_GB2312"/>
          <w:lang w:val="en-US" w:eastAsia="zh-CN"/>
        </w:rPr>
        <w:t>17.79</w:t>
      </w:r>
      <w:r>
        <w:rPr>
          <w:rFonts w:hint="eastAsia" w:ascii="仿宋_GB2312" w:eastAsia="仿宋_GB2312" w:cs="仿宋_GB2312"/>
        </w:rPr>
        <w:t>万元，比年初预算数增加</w:t>
      </w:r>
      <w:r>
        <w:rPr>
          <w:rFonts w:hint="eastAsia" w:ascii="仿宋_GB2312" w:eastAsia="仿宋_GB2312" w:cs="仿宋_GB2312"/>
          <w:lang w:val="en-US" w:eastAsia="zh-CN"/>
        </w:rPr>
        <w:t>5.24</w:t>
      </w:r>
      <w:r>
        <w:rPr>
          <w:rFonts w:hint="eastAsia" w:ascii="仿宋_GB2312" w:eastAsia="仿宋_GB2312" w:cs="仿宋_GB2312"/>
        </w:rPr>
        <w:t>万元，增长</w:t>
      </w:r>
      <w:r>
        <w:rPr>
          <w:rFonts w:hint="eastAsia" w:ascii="仿宋_GB2312" w:eastAsia="仿宋_GB2312" w:cs="仿宋_GB2312"/>
          <w:lang w:val="en-US" w:eastAsia="zh-CN"/>
        </w:rPr>
        <w:t>41.75</w:t>
      </w:r>
      <w:r>
        <w:rPr>
          <w:rFonts w:ascii="仿宋_GB2312" w:eastAsia="仿宋_GB2312" w:cs="仿宋_GB2312"/>
        </w:rPr>
        <w:t>%</w:t>
      </w:r>
      <w:r>
        <w:rPr>
          <w:rFonts w:hint="eastAsia" w:ascii="仿宋_GB2312" w:eastAsia="仿宋_GB2312" w:cs="仿宋_GB2312"/>
        </w:rPr>
        <w:t>，主要原因是</w:t>
      </w:r>
      <w:r>
        <w:rPr>
          <w:rFonts w:hint="eastAsia" w:ascii="仿宋_GB2312" w:eastAsia="仿宋_GB2312" w:cs="仿宋_GB2312"/>
          <w:lang w:eastAsia="zh-CN"/>
        </w:rPr>
        <w:t>我局</w:t>
      </w:r>
      <w:r>
        <w:rPr>
          <w:rFonts w:hint="eastAsia" w:ascii="仿宋_GB2312" w:eastAsia="仿宋_GB2312" w:cs="仿宋_GB2312"/>
          <w:lang w:val="en-US" w:eastAsia="zh-CN"/>
        </w:rPr>
        <w:t>2019年新进人员增多、业务量增大,机关运行经费相应增加</w:t>
      </w:r>
      <w:r>
        <w:rPr>
          <w:rFonts w:hint="eastAsia" w:ascii="仿宋_GB2312" w:eastAsia="仿宋_GB2312" w:cs="仿宋_GB2312"/>
        </w:rPr>
        <w:t>。</w:t>
      </w:r>
    </w:p>
    <w:p w14:paraId="1744F35B">
      <w:pPr>
        <w:ind w:firstLine="632" w:firstLineChars="200"/>
        <w:rPr>
          <w:rFonts w:ascii="楷体_GB2312" w:eastAsia="楷体_GB2312"/>
        </w:rPr>
      </w:pPr>
      <w:r>
        <w:rPr>
          <w:rFonts w:hint="eastAsia" w:ascii="楷体_GB2312" w:eastAsia="楷体_GB2312" w:cs="楷体_GB2312"/>
        </w:rPr>
        <w:t>（二）政府采购支出情况</w:t>
      </w:r>
    </w:p>
    <w:p w14:paraId="348BD96D">
      <w:pPr>
        <w:ind w:firstLine="632" w:firstLineChars="200"/>
        <w:rPr>
          <w:rFonts w:ascii="仿宋_GB2312" w:hAnsi="宋体" w:eastAsia="仿宋_GB2312" w:cs="Courier New"/>
          <w:szCs w:val="32"/>
        </w:rPr>
      </w:pPr>
      <w:r>
        <w:rPr>
          <w:rFonts w:hint="eastAsia" w:ascii="仿宋_GB2312" w:hAnsi="宋体" w:eastAsia="仿宋_GB2312" w:cs="Courier New"/>
          <w:szCs w:val="32"/>
        </w:rPr>
        <w:t>2019年度政府采购支出总额</w:t>
      </w:r>
      <w:r>
        <w:rPr>
          <w:rFonts w:hint="eastAsia" w:ascii="仿宋_GB2312" w:hAnsi="宋体" w:eastAsia="仿宋_GB2312" w:cs="Courier New"/>
          <w:szCs w:val="32"/>
          <w:lang w:val="en-US" w:eastAsia="zh-CN"/>
        </w:rPr>
        <w:t>75.07</w:t>
      </w:r>
      <w:r>
        <w:rPr>
          <w:rFonts w:hint="eastAsia" w:ascii="仿宋_GB2312" w:hAnsi="宋体" w:eastAsia="仿宋_GB2312" w:cs="Courier New"/>
          <w:szCs w:val="32"/>
        </w:rPr>
        <w:t>万元，其中：政府采购货物支出</w:t>
      </w:r>
      <w:r>
        <w:rPr>
          <w:rFonts w:hint="eastAsia" w:ascii="仿宋_GB2312" w:hAnsi="宋体" w:eastAsia="仿宋_GB2312" w:cs="Courier New"/>
          <w:szCs w:val="32"/>
          <w:lang w:val="en-US" w:eastAsia="zh-CN"/>
        </w:rPr>
        <w:t>75.07</w:t>
      </w:r>
      <w:r>
        <w:rPr>
          <w:rFonts w:hint="eastAsia" w:ascii="仿宋_GB2312" w:hAnsi="宋体" w:eastAsia="仿宋_GB2312" w:cs="Courier New"/>
          <w:szCs w:val="32"/>
        </w:rPr>
        <w:t>万元、政府采购工程支出</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万元、政府采购服务支出</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万元。授予中小企业合同金额</w:t>
      </w:r>
      <w:r>
        <w:rPr>
          <w:rFonts w:hint="eastAsia" w:ascii="仿宋_GB2312" w:hAnsi="宋体" w:eastAsia="仿宋_GB2312" w:cs="Courier New"/>
          <w:szCs w:val="32"/>
          <w:lang w:val="en-US" w:eastAsia="zh-CN"/>
        </w:rPr>
        <w:t>75.07</w:t>
      </w:r>
      <w:r>
        <w:rPr>
          <w:rFonts w:hint="eastAsia" w:ascii="仿宋_GB2312" w:hAnsi="宋体" w:eastAsia="仿宋_GB2312" w:cs="Courier New"/>
          <w:szCs w:val="32"/>
        </w:rPr>
        <w:t>万元，占政府采购支出总额的</w:t>
      </w:r>
      <w:r>
        <w:rPr>
          <w:rFonts w:hint="eastAsia" w:ascii="仿宋_GB2312" w:hAnsi="宋体" w:eastAsia="仿宋_GB2312" w:cs="Courier New"/>
          <w:szCs w:val="32"/>
          <w:lang w:val="en-US" w:eastAsia="zh-CN"/>
        </w:rPr>
        <w:t>100</w:t>
      </w:r>
      <w:r>
        <w:rPr>
          <w:rFonts w:hint="eastAsia" w:ascii="仿宋_GB2312" w:hAnsi="宋体" w:eastAsia="仿宋_GB2312" w:cs="Courier New"/>
          <w:szCs w:val="32"/>
        </w:rPr>
        <w:t>%，其中：授予小微企业合同金额</w:t>
      </w:r>
      <w:r>
        <w:rPr>
          <w:rFonts w:hint="eastAsia" w:ascii="仿宋_GB2312" w:hAnsi="宋体" w:eastAsia="仿宋_GB2312" w:cs="Courier New"/>
          <w:szCs w:val="32"/>
          <w:lang w:val="en-US" w:eastAsia="zh-CN"/>
        </w:rPr>
        <w:t>75.07</w:t>
      </w:r>
      <w:r>
        <w:rPr>
          <w:rFonts w:hint="eastAsia" w:ascii="仿宋_GB2312" w:hAnsi="宋体" w:eastAsia="仿宋_GB2312" w:cs="Courier New"/>
          <w:szCs w:val="32"/>
        </w:rPr>
        <w:t>万元，占政府采购支出总额的</w:t>
      </w:r>
      <w:r>
        <w:rPr>
          <w:rFonts w:hint="eastAsia" w:ascii="仿宋_GB2312" w:hAnsi="宋体" w:eastAsia="仿宋_GB2312" w:cs="Courier New"/>
          <w:szCs w:val="32"/>
          <w:lang w:val="en-US" w:eastAsia="zh-CN"/>
        </w:rPr>
        <w:t>100</w:t>
      </w:r>
      <w:r>
        <w:rPr>
          <w:rFonts w:hint="eastAsia" w:ascii="仿宋_GB2312" w:hAnsi="宋体" w:eastAsia="仿宋_GB2312" w:cs="Courier New"/>
          <w:szCs w:val="32"/>
        </w:rPr>
        <w:t>%。</w:t>
      </w:r>
    </w:p>
    <w:p w14:paraId="2D3C9487">
      <w:pPr>
        <w:ind w:firstLine="632" w:firstLineChars="200"/>
        <w:rPr>
          <w:rFonts w:ascii="楷体_GB2312" w:eastAsia="楷体_GB2312"/>
          <w:highlight w:val="yellow"/>
        </w:rPr>
      </w:pPr>
      <w:r>
        <w:rPr>
          <w:rFonts w:hint="eastAsia" w:ascii="楷体_GB2312" w:eastAsia="楷体_GB2312" w:cs="楷体_GB2312"/>
        </w:rPr>
        <w:t>（三）国有资产占用情况</w:t>
      </w:r>
    </w:p>
    <w:p w14:paraId="5E2E15F3">
      <w:pPr>
        <w:ind w:firstLine="632" w:firstLineChars="200"/>
        <w:rPr>
          <w:rFonts w:ascii="仿宋_GB2312" w:hAnsi="宋体" w:eastAsia="仿宋_GB2312" w:cs="Courier New"/>
          <w:szCs w:val="32"/>
        </w:rPr>
      </w:pPr>
      <w:r>
        <w:rPr>
          <w:rFonts w:hint="eastAsia" w:ascii="仿宋_GB2312" w:hAnsi="宋体" w:eastAsia="仿宋_GB2312" w:cs="Courier New"/>
          <w:szCs w:val="32"/>
        </w:rPr>
        <w:t>截至</w:t>
      </w:r>
      <w:r>
        <w:rPr>
          <w:rFonts w:ascii="仿宋_GB2312" w:hAnsi="宋体" w:eastAsia="仿宋_GB2312" w:cs="Courier New"/>
          <w:szCs w:val="32"/>
        </w:rPr>
        <w:t>201</w:t>
      </w:r>
      <w:r>
        <w:rPr>
          <w:rFonts w:hint="eastAsia" w:ascii="仿宋_GB2312" w:hAnsi="宋体" w:eastAsia="仿宋_GB2312" w:cs="Courier New"/>
          <w:szCs w:val="32"/>
        </w:rPr>
        <w:t>9年</w:t>
      </w:r>
      <w:r>
        <w:rPr>
          <w:rFonts w:ascii="仿宋_GB2312" w:hAnsi="宋体" w:eastAsia="仿宋_GB2312" w:cs="Courier New"/>
          <w:szCs w:val="32"/>
        </w:rPr>
        <w:t>12</w:t>
      </w:r>
      <w:r>
        <w:rPr>
          <w:rFonts w:hint="eastAsia" w:ascii="仿宋_GB2312" w:hAnsi="宋体" w:eastAsia="仿宋_GB2312" w:cs="Courier New"/>
          <w:szCs w:val="32"/>
        </w:rPr>
        <w:t>月</w:t>
      </w:r>
      <w:r>
        <w:rPr>
          <w:rFonts w:ascii="仿宋_GB2312" w:hAnsi="宋体" w:eastAsia="仿宋_GB2312" w:cs="Courier New"/>
          <w:szCs w:val="32"/>
        </w:rPr>
        <w:t>31</w:t>
      </w:r>
      <w:r>
        <w:rPr>
          <w:rFonts w:hint="eastAsia" w:ascii="仿宋_GB2312" w:hAnsi="宋体" w:eastAsia="仿宋_GB2312" w:cs="Courier New"/>
          <w:szCs w:val="32"/>
        </w:rPr>
        <w:t>日，部门（单位）共有车辆</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辆，其中，符合规定的领导干部用车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辆、机要通信用车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辆、应急保障用车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辆、执法执勤用车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辆、特种专业技术用车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辆、其他用车</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辆；单位价值</w:t>
      </w:r>
      <w:r>
        <w:rPr>
          <w:rFonts w:ascii="仿宋_GB2312" w:hAnsi="宋体" w:eastAsia="仿宋_GB2312" w:cs="Courier New"/>
          <w:szCs w:val="32"/>
        </w:rPr>
        <w:t>50</w:t>
      </w:r>
      <w:r>
        <w:rPr>
          <w:rFonts w:hint="eastAsia" w:ascii="仿宋_GB2312" w:hAnsi="宋体" w:eastAsia="仿宋_GB2312" w:cs="Courier New"/>
          <w:szCs w:val="32"/>
        </w:rPr>
        <w:t>万元以上通用设备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台（套）；单位价值</w:t>
      </w:r>
      <w:r>
        <w:rPr>
          <w:rFonts w:ascii="仿宋_GB2312" w:hAnsi="宋体" w:eastAsia="仿宋_GB2312" w:cs="Courier New"/>
          <w:szCs w:val="32"/>
        </w:rPr>
        <w:t>100</w:t>
      </w:r>
      <w:r>
        <w:rPr>
          <w:rFonts w:hint="eastAsia" w:ascii="仿宋_GB2312" w:hAnsi="宋体" w:eastAsia="仿宋_GB2312" w:cs="Courier New"/>
          <w:szCs w:val="32"/>
        </w:rPr>
        <w:t>万元以上专用设备</w:t>
      </w:r>
      <w:r>
        <w:rPr>
          <w:rFonts w:hint="eastAsia" w:ascii="仿宋_GB2312" w:hAnsi="宋体" w:eastAsia="仿宋_GB2312" w:cs="Courier New"/>
          <w:szCs w:val="32"/>
          <w:lang w:val="en-US" w:eastAsia="zh-CN"/>
        </w:rPr>
        <w:t>0</w:t>
      </w:r>
      <w:r>
        <w:rPr>
          <w:rFonts w:hint="eastAsia" w:ascii="仿宋_GB2312" w:hAnsi="宋体" w:eastAsia="仿宋_GB2312" w:cs="Courier New"/>
          <w:szCs w:val="32"/>
        </w:rPr>
        <w:t>台（套）。</w:t>
      </w:r>
    </w:p>
    <w:p w14:paraId="4134F270">
      <w:pPr>
        <w:ind w:firstLine="632" w:firstLineChars="200"/>
        <w:rPr>
          <w:rFonts w:ascii="楷体_GB2312" w:eastAsia="楷体_GB2312"/>
        </w:rPr>
      </w:pPr>
      <w:r>
        <w:rPr>
          <w:rFonts w:hint="eastAsia" w:ascii="楷体_GB2312" w:eastAsia="楷体_GB2312" w:cs="楷体_GB2312"/>
        </w:rPr>
        <w:t>（四）预算绩效情况</w:t>
      </w:r>
    </w:p>
    <w:p w14:paraId="2129CE89">
      <w:pPr>
        <w:widowControl/>
        <w:spacing w:line="580" w:lineRule="exact"/>
        <w:ind w:firstLine="540"/>
        <w:rPr>
          <w:rFonts w:ascii="仿宋_GB2312" w:eastAsia="仿宋_GB2312"/>
          <w:kern w:val="0"/>
        </w:rPr>
      </w:pPr>
      <w:r>
        <w:rPr>
          <w:rFonts w:ascii="仿宋_GB2312" w:eastAsia="仿宋_GB2312" w:cs="仿宋_GB2312"/>
          <w:b/>
          <w:bCs/>
          <w:kern w:val="0"/>
        </w:rPr>
        <w:t>1</w:t>
      </w:r>
      <w:r>
        <w:rPr>
          <w:rFonts w:hint="eastAsia" w:ascii="仿宋_GB2312" w:eastAsia="仿宋_GB2312" w:cs="仿宋_GB2312"/>
          <w:b/>
          <w:bCs/>
          <w:kern w:val="0"/>
        </w:rPr>
        <w:t>、项目绩效评价工作开展情况。</w:t>
      </w:r>
      <w:r>
        <w:rPr>
          <w:rFonts w:hint="eastAsia" w:ascii="仿宋_GB2312" w:eastAsia="仿宋_GB2312" w:cs="仿宋_GB2312"/>
          <w:kern w:val="0"/>
        </w:rPr>
        <w:t>根据预算绩效管理要求，</w:t>
      </w:r>
      <w:r>
        <w:rPr>
          <w:rFonts w:hint="eastAsia" w:ascii="仿宋_GB2312" w:eastAsia="仿宋_GB2312" w:cs="仿宋_GB2312"/>
          <w:kern w:val="0"/>
          <w:lang w:eastAsia="zh-CN"/>
        </w:rPr>
        <w:t>威海市文登区退役军人事务</w:t>
      </w:r>
      <w:r>
        <w:rPr>
          <w:rFonts w:hint="eastAsia" w:ascii="仿宋_GB2312" w:eastAsia="仿宋_GB2312" w:cs="仿宋_GB2312"/>
          <w:kern w:val="0"/>
        </w:rPr>
        <w:t>局按照“谁用款、谁评价”的原则，组织对局机关及所属单位，对</w:t>
      </w:r>
      <w:r>
        <w:rPr>
          <w:rFonts w:ascii="仿宋_GB2312" w:eastAsia="仿宋_GB2312" w:cs="仿宋_GB2312"/>
          <w:kern w:val="0"/>
        </w:rPr>
        <w:t>2019</w:t>
      </w:r>
      <w:r>
        <w:rPr>
          <w:rFonts w:hint="eastAsia" w:ascii="仿宋_GB2312" w:eastAsia="仿宋_GB2312" w:cs="仿宋_GB2312"/>
          <w:kern w:val="0"/>
        </w:rPr>
        <w:t>年度</w:t>
      </w:r>
      <w:r>
        <w:rPr>
          <w:rFonts w:hint="eastAsia" w:ascii="仿宋_GB2312" w:eastAsia="仿宋_GB2312" w:cs="仿宋_GB2312"/>
          <w:kern w:val="0"/>
          <w:lang w:eastAsia="zh-CN"/>
        </w:rPr>
        <w:t>区</w:t>
      </w:r>
      <w:r>
        <w:rPr>
          <w:rFonts w:hint="eastAsia" w:ascii="仿宋_GB2312" w:eastAsia="仿宋_GB2312" w:cs="仿宋_GB2312"/>
          <w:kern w:val="0"/>
        </w:rPr>
        <w:t>级部门预算项目进行全面自评，涵盖项目</w:t>
      </w:r>
      <w:r>
        <w:rPr>
          <w:rFonts w:hint="eastAsia" w:ascii="仿宋_GB2312" w:eastAsia="仿宋_GB2312" w:cs="仿宋_GB2312"/>
          <w:kern w:val="0"/>
          <w:lang w:val="en-US" w:eastAsia="zh-CN"/>
        </w:rPr>
        <w:t>8</w:t>
      </w:r>
      <w:r>
        <w:rPr>
          <w:rFonts w:hint="eastAsia" w:ascii="仿宋_GB2312" w:eastAsia="仿宋_GB2312" w:cs="仿宋_GB2312"/>
          <w:kern w:val="0"/>
        </w:rPr>
        <w:t>个，涉及预算资金</w:t>
      </w:r>
      <w:r>
        <w:rPr>
          <w:rFonts w:hint="eastAsia" w:ascii="仿宋_GB2312" w:eastAsia="仿宋_GB2312" w:cs="仿宋_GB2312"/>
          <w:kern w:val="0"/>
          <w:lang w:val="en-US" w:eastAsia="zh-CN"/>
        </w:rPr>
        <w:t>2410.08</w:t>
      </w:r>
      <w:r>
        <w:rPr>
          <w:rFonts w:hint="eastAsia" w:ascii="仿宋_GB2312" w:eastAsia="仿宋_GB2312" w:cs="仿宋_GB2312"/>
          <w:kern w:val="0"/>
        </w:rPr>
        <w:t>万元，占部门预算项目支出总额的</w:t>
      </w:r>
      <w:r>
        <w:rPr>
          <w:rFonts w:hint="eastAsia" w:ascii="仿宋_GB2312" w:eastAsia="仿宋_GB2312" w:cs="仿宋_GB2312"/>
          <w:kern w:val="0"/>
          <w:lang w:val="en-US" w:eastAsia="zh-CN"/>
        </w:rPr>
        <w:t>100</w:t>
      </w:r>
      <w:r>
        <w:rPr>
          <w:rFonts w:ascii="仿宋_GB2312" w:eastAsia="仿宋_GB2312" w:cs="仿宋_GB2312"/>
          <w:kern w:val="0"/>
        </w:rPr>
        <w:t>%</w:t>
      </w:r>
      <w:r>
        <w:rPr>
          <w:rFonts w:hint="eastAsia" w:ascii="仿宋_GB2312" w:eastAsia="仿宋_GB2312" w:cs="仿宋_GB2312"/>
          <w:kern w:val="0"/>
        </w:rPr>
        <w:t>。</w:t>
      </w:r>
      <w:r>
        <w:rPr>
          <w:rFonts w:ascii="仿宋_GB2312" w:eastAsia="仿宋_GB2312" w:cs="仿宋_GB2312"/>
          <w:kern w:val="0"/>
        </w:rPr>
        <w:t xml:space="preserve"> </w:t>
      </w:r>
    </w:p>
    <w:p w14:paraId="7FAD349D">
      <w:pPr>
        <w:spacing w:line="600" w:lineRule="exact"/>
        <w:ind w:firstLine="632" w:firstLineChars="200"/>
        <w:rPr>
          <w:rFonts w:ascii="仿宋_GB2312" w:eastAsia="仿宋_GB2312"/>
        </w:rPr>
      </w:pPr>
      <w:r>
        <w:rPr>
          <w:rFonts w:ascii="仿宋_GB2312" w:eastAsia="仿宋_GB2312" w:cs="仿宋_GB2312"/>
          <w:b/>
          <w:bCs/>
          <w:kern w:val="0"/>
        </w:rPr>
        <w:t>2</w:t>
      </w:r>
      <w:r>
        <w:rPr>
          <w:rFonts w:hint="eastAsia" w:ascii="仿宋_GB2312" w:eastAsia="仿宋_GB2312" w:cs="仿宋_GB2312"/>
          <w:b/>
          <w:bCs/>
          <w:kern w:val="0"/>
        </w:rPr>
        <w:t>、项目绩效自评价结果。</w:t>
      </w:r>
      <w:r>
        <w:rPr>
          <w:rFonts w:hint="eastAsia" w:ascii="仿宋_GB2312" w:eastAsia="仿宋_GB2312" w:cs="仿宋_GB2312"/>
          <w:b w:val="0"/>
          <w:bCs w:val="0"/>
          <w:kern w:val="0"/>
          <w:lang w:eastAsia="zh-CN"/>
        </w:rPr>
        <w:t>威海市文登区</w:t>
      </w:r>
      <w:r>
        <w:rPr>
          <w:rFonts w:hint="eastAsia" w:ascii="仿宋_GB2312" w:eastAsia="仿宋_GB2312" w:cs="仿宋_GB2312"/>
          <w:lang w:eastAsia="zh-CN"/>
        </w:rPr>
        <w:t>退役军人事务</w:t>
      </w:r>
      <w:r>
        <w:rPr>
          <w:rFonts w:hint="eastAsia" w:ascii="仿宋_GB2312" w:eastAsia="仿宋_GB2312" w:cs="仿宋_GB2312"/>
        </w:rPr>
        <w:t>局</w:t>
      </w:r>
      <w:r>
        <w:rPr>
          <w:rFonts w:ascii="仿宋_GB2312" w:eastAsia="仿宋_GB2312" w:cs="仿宋_GB2312"/>
        </w:rPr>
        <w:t>2019</w:t>
      </w:r>
      <w:r>
        <w:rPr>
          <w:rFonts w:hint="eastAsia" w:ascii="仿宋_GB2312" w:eastAsia="仿宋_GB2312" w:cs="仿宋_GB2312"/>
        </w:rPr>
        <w:t>年度</w:t>
      </w:r>
      <w:r>
        <w:rPr>
          <w:rFonts w:hint="eastAsia" w:ascii="仿宋_GB2312" w:eastAsia="仿宋_GB2312" w:cs="仿宋_GB2312"/>
          <w:lang w:eastAsia="zh-CN"/>
        </w:rPr>
        <w:t>区</w:t>
      </w:r>
      <w:r>
        <w:rPr>
          <w:rFonts w:hint="eastAsia" w:ascii="仿宋_GB2312" w:eastAsia="仿宋_GB2312" w:cs="仿宋_GB2312"/>
        </w:rPr>
        <w:t>级部门预算项目绩效自评的</w:t>
      </w:r>
      <w:r>
        <w:rPr>
          <w:rFonts w:hint="eastAsia" w:ascii="仿宋_GB2312" w:eastAsia="仿宋_GB2312" w:cs="仿宋_GB2312"/>
          <w:lang w:val="en-US" w:eastAsia="zh-CN"/>
        </w:rPr>
        <w:t>8</w:t>
      </w:r>
      <w:r>
        <w:rPr>
          <w:rFonts w:hint="eastAsia" w:ascii="仿宋_GB2312" w:eastAsia="仿宋_GB2312" w:cs="仿宋_GB2312"/>
        </w:rPr>
        <w:t>个项目中，有</w:t>
      </w:r>
      <w:r>
        <w:rPr>
          <w:rFonts w:hint="eastAsia" w:ascii="仿宋_GB2312" w:eastAsia="仿宋_GB2312" w:cs="仿宋_GB2312"/>
          <w:lang w:val="en-US" w:eastAsia="zh-CN"/>
        </w:rPr>
        <w:t>4</w:t>
      </w:r>
      <w:r>
        <w:rPr>
          <w:rFonts w:hint="eastAsia" w:ascii="仿宋_GB2312" w:eastAsia="仿宋_GB2312" w:cs="仿宋_GB2312"/>
        </w:rPr>
        <w:t>个项目自评等级为优，</w:t>
      </w:r>
      <w:r>
        <w:rPr>
          <w:rFonts w:hint="eastAsia" w:ascii="仿宋_GB2312" w:eastAsia="仿宋_GB2312" w:cs="仿宋_GB2312"/>
          <w:lang w:val="en-US" w:eastAsia="zh-CN"/>
        </w:rPr>
        <w:t>3</w:t>
      </w:r>
      <w:r>
        <w:rPr>
          <w:rFonts w:hint="eastAsia" w:ascii="仿宋_GB2312" w:eastAsia="仿宋_GB2312" w:cs="仿宋_GB2312"/>
        </w:rPr>
        <w:t>个项目自评等级为良，</w:t>
      </w:r>
      <w:r>
        <w:rPr>
          <w:rFonts w:hint="eastAsia" w:ascii="仿宋_GB2312" w:eastAsia="仿宋_GB2312" w:cs="仿宋_GB2312"/>
          <w:lang w:val="en-US" w:eastAsia="zh-CN"/>
        </w:rPr>
        <w:t>1</w:t>
      </w:r>
      <w:r>
        <w:rPr>
          <w:rFonts w:hint="eastAsia" w:ascii="仿宋_GB2312" w:eastAsia="仿宋_GB2312" w:cs="仿宋_GB2312"/>
        </w:rPr>
        <w:t>个项目自评等级为中。从自评情况看，项目支出绩效管理的重视程度进一步提升，大部分项目有序开展，执行和完成情况较好，资金使用比较规范，但也存在部分项目</w:t>
      </w:r>
      <w:r>
        <w:rPr>
          <w:rFonts w:hint="eastAsia" w:ascii="仿宋_GB2312" w:eastAsia="仿宋_GB2312" w:cs="仿宋_GB2312"/>
          <w:lang w:eastAsia="zh-CN"/>
        </w:rPr>
        <w:t>资金发放人数和标准估算不准确</w:t>
      </w:r>
      <w:r>
        <w:rPr>
          <w:rFonts w:hint="eastAsia" w:ascii="仿宋_GB2312" w:eastAsia="仿宋_GB2312" w:cs="仿宋_GB2312"/>
        </w:rPr>
        <w:t>等问题</w:t>
      </w:r>
      <w:r>
        <w:rPr>
          <w:rFonts w:hint="eastAsia" w:ascii="仿宋_GB2312" w:eastAsia="仿宋_GB2312" w:cs="仿宋_GB2312"/>
          <w:lang w:eastAsia="zh-CN"/>
        </w:rPr>
        <w:t>，做预算时估算过高，造成项目绩效目标完成率不理想</w:t>
      </w:r>
      <w:r>
        <w:rPr>
          <w:rFonts w:hint="eastAsia" w:ascii="仿宋_GB2312" w:eastAsia="仿宋_GB2312" w:cs="仿宋_GB2312"/>
        </w:rPr>
        <w:t>。</w:t>
      </w:r>
    </w:p>
    <w:p w14:paraId="4CAFF959">
      <w:pPr>
        <w:spacing w:line="600" w:lineRule="exact"/>
        <w:ind w:firstLine="632" w:firstLineChars="200"/>
        <w:rPr>
          <w:rFonts w:hint="eastAsia" w:ascii="仿宋_GB2312" w:eastAsia="仿宋_GB2312" w:cs="仿宋_GB2312"/>
        </w:rPr>
      </w:pPr>
      <w:r>
        <w:rPr>
          <w:rFonts w:hint="eastAsia" w:ascii="仿宋_GB2312" w:eastAsia="仿宋_GB2312" w:cs="仿宋_GB2312"/>
        </w:rPr>
        <w:t>今年在部门决算中反映了</w:t>
      </w:r>
      <w:r>
        <w:rPr>
          <w:rFonts w:ascii="仿宋_GB2312" w:eastAsia="仿宋_GB2312" w:cs="仿宋_GB2312"/>
        </w:rPr>
        <w:t>2019</w:t>
      </w:r>
      <w:r>
        <w:rPr>
          <w:rFonts w:hint="eastAsia" w:ascii="仿宋_GB2312" w:eastAsia="仿宋_GB2312" w:cs="仿宋_GB2312"/>
        </w:rPr>
        <w:t>年度威海市</w:t>
      </w:r>
      <w:r>
        <w:rPr>
          <w:rFonts w:hint="eastAsia" w:ascii="仿宋_GB2312" w:eastAsia="仿宋_GB2312" w:cs="仿宋_GB2312"/>
          <w:lang w:eastAsia="zh-CN"/>
        </w:rPr>
        <w:t>文登区退役军人事务局</w:t>
      </w:r>
      <w:r>
        <w:rPr>
          <w:rFonts w:hint="eastAsia" w:ascii="仿宋_GB2312" w:eastAsia="仿宋_GB2312" w:cs="仿宋_GB2312"/>
        </w:rPr>
        <w:t>部门项目支出绩效自评情况，以及“</w:t>
      </w:r>
      <w:r>
        <w:rPr>
          <w:rFonts w:hint="eastAsia" w:ascii="仿宋_GB2312" w:eastAsia="仿宋_GB2312" w:cs="仿宋_GB2312"/>
          <w:lang w:eastAsia="zh-CN"/>
        </w:rPr>
        <w:t>企业军转干部补助及保险</w:t>
      </w:r>
      <w:r>
        <w:rPr>
          <w:rFonts w:hint="eastAsia" w:ascii="仿宋_GB2312" w:eastAsia="仿宋_GB2312" w:cs="仿宋_GB2312"/>
        </w:rPr>
        <w:t>”</w:t>
      </w:r>
      <w:r>
        <w:rPr>
          <w:rFonts w:hint="eastAsia" w:ascii="仿宋_GB2312" w:eastAsia="仿宋_GB2312" w:cs="仿宋_GB2312"/>
          <w:lang w:eastAsia="zh-CN"/>
        </w:rPr>
        <w:t>、</w:t>
      </w:r>
      <w:r>
        <w:rPr>
          <w:rFonts w:hint="eastAsia" w:ascii="仿宋_GB2312" w:eastAsia="仿宋_GB2312" w:cs="仿宋_GB2312"/>
        </w:rPr>
        <w:t>“</w:t>
      </w:r>
      <w:r>
        <w:rPr>
          <w:rFonts w:hint="eastAsia" w:ascii="仿宋_GB2312" w:eastAsia="仿宋_GB2312" w:cs="仿宋_GB2312"/>
          <w:lang w:eastAsia="zh-CN"/>
        </w:rPr>
        <w:t>文登籍部队官兵立功授奖奖金</w:t>
      </w:r>
      <w:r>
        <w:rPr>
          <w:rFonts w:hint="eastAsia" w:ascii="仿宋_GB2312" w:eastAsia="仿宋_GB2312" w:cs="仿宋_GB2312"/>
        </w:rPr>
        <w:t>”等</w:t>
      </w:r>
      <w:r>
        <w:rPr>
          <w:rFonts w:hint="eastAsia" w:ascii="仿宋_GB2312" w:eastAsia="仿宋_GB2312" w:cs="仿宋_GB2312"/>
          <w:lang w:val="en-US" w:eastAsia="zh-CN"/>
        </w:rPr>
        <w:t>8</w:t>
      </w:r>
      <w:r>
        <w:rPr>
          <w:rFonts w:hint="eastAsia" w:ascii="仿宋_GB2312" w:eastAsia="仿宋_GB2312" w:cs="仿宋_GB2312"/>
        </w:rPr>
        <w:t>个项目的绩效自评具体结果。（详见</w:t>
      </w:r>
      <w:r>
        <w:rPr>
          <w:rFonts w:hint="eastAsia" w:ascii="仿宋_GB2312" w:eastAsia="仿宋_GB2312" w:cs="仿宋_GB2312"/>
          <w:kern w:val="0"/>
        </w:rPr>
        <w:t>“第五部分</w:t>
      </w:r>
      <w:r>
        <w:rPr>
          <w:rFonts w:ascii="仿宋_GB2312" w:eastAsia="仿宋_GB2312" w:cs="仿宋_GB2312"/>
          <w:kern w:val="0"/>
        </w:rPr>
        <w:t xml:space="preserve"> </w:t>
      </w:r>
      <w:r>
        <w:rPr>
          <w:rFonts w:hint="eastAsia" w:ascii="仿宋_GB2312" w:eastAsia="仿宋_GB2312" w:cs="仿宋_GB2312"/>
          <w:kern w:val="0"/>
        </w:rPr>
        <w:t>附件”</w:t>
      </w:r>
      <w:r>
        <w:rPr>
          <w:rFonts w:hint="eastAsia" w:ascii="仿宋_GB2312" w:eastAsia="仿宋_GB2312" w:cs="仿宋_GB2312"/>
        </w:rPr>
        <w:t>）</w:t>
      </w:r>
    </w:p>
    <w:p w14:paraId="5AED75E3">
      <w:pPr>
        <w:spacing w:line="600" w:lineRule="exact"/>
        <w:ind w:firstLine="632" w:firstLineChars="200"/>
        <w:rPr>
          <w:rFonts w:ascii="仿宋_GB2312" w:eastAsia="仿宋_GB2312"/>
        </w:rPr>
      </w:pPr>
      <w:r>
        <w:rPr>
          <w:rFonts w:ascii="仿宋_GB2312" w:eastAsia="仿宋_GB2312" w:cs="仿宋_GB2312"/>
          <w:b/>
          <w:bCs/>
          <w:kern w:val="0"/>
        </w:rPr>
        <w:t>3</w:t>
      </w:r>
      <w:r>
        <w:rPr>
          <w:rFonts w:hint="eastAsia" w:ascii="仿宋_GB2312" w:eastAsia="仿宋_GB2312" w:cs="仿宋_GB2312"/>
          <w:b/>
          <w:bCs/>
          <w:kern w:val="0"/>
        </w:rPr>
        <w:t>、部门重点绩效评价项目结果</w:t>
      </w:r>
    </w:p>
    <w:p w14:paraId="3367DF7D">
      <w:pPr>
        <w:widowControl/>
        <w:spacing w:line="600" w:lineRule="atLeast"/>
        <w:ind w:firstLine="632" w:firstLineChars="200"/>
        <w:rPr>
          <w:rFonts w:hint="eastAsia" w:ascii="仿宋_GB2312" w:eastAsia="仿宋_GB2312" w:cs="仿宋_GB2312"/>
          <w:b w:val="0"/>
          <w:bCs w:val="0"/>
          <w:kern w:val="0"/>
          <w:u w:val="none"/>
        </w:rPr>
      </w:pPr>
      <w:r>
        <w:rPr>
          <w:rFonts w:hint="eastAsia" w:ascii="仿宋_GB2312" w:eastAsia="仿宋_GB2312"/>
          <w:kern w:val="0"/>
          <w:szCs w:val="32"/>
        </w:rPr>
        <w:t>以“</w:t>
      </w:r>
      <w:r>
        <w:rPr>
          <w:rFonts w:hint="eastAsia" w:ascii="仿宋_GB2312" w:hAnsi="宋体" w:eastAsia="仿宋_GB2312" w:cs="仿宋_GB2312"/>
          <w:color w:val="000000"/>
          <w:sz w:val="32"/>
          <w:szCs w:val="32"/>
          <w:lang w:eastAsia="zh-CN"/>
        </w:rPr>
        <w:t>随军家属货币化安置</w:t>
      </w:r>
      <w:r>
        <w:rPr>
          <w:rFonts w:hint="eastAsia" w:ascii="仿宋_GB2312" w:eastAsia="仿宋_GB2312"/>
          <w:kern w:val="0"/>
          <w:szCs w:val="32"/>
        </w:rPr>
        <w:t>”项目为例，该项目绩效评价综合得分</w:t>
      </w:r>
      <w:r>
        <w:rPr>
          <w:rFonts w:hint="eastAsia" w:ascii="仿宋_GB2312" w:eastAsia="仿宋_GB2312"/>
          <w:kern w:val="0"/>
          <w:szCs w:val="32"/>
          <w:lang w:val="en-US" w:eastAsia="zh-CN"/>
        </w:rPr>
        <w:t>92.27分</w:t>
      </w:r>
      <w:r>
        <w:rPr>
          <w:rFonts w:hint="eastAsia" w:ascii="仿宋_GB2312" w:eastAsia="仿宋_GB2312"/>
          <w:kern w:val="0"/>
          <w:szCs w:val="32"/>
        </w:rPr>
        <w:t>，评价结果为“</w:t>
      </w:r>
      <w:r>
        <w:rPr>
          <w:rFonts w:hint="eastAsia" w:ascii="仿宋_GB2312" w:eastAsia="仿宋_GB2312"/>
          <w:kern w:val="0"/>
          <w:szCs w:val="32"/>
          <w:lang w:eastAsia="zh-CN"/>
        </w:rPr>
        <w:t>优</w:t>
      </w:r>
      <w:r>
        <w:rPr>
          <w:rFonts w:hint="eastAsia" w:ascii="仿宋_GB2312" w:eastAsia="仿宋_GB2312"/>
          <w:kern w:val="0"/>
          <w:szCs w:val="32"/>
        </w:rPr>
        <w:t>”。</w:t>
      </w:r>
    </w:p>
    <w:p w14:paraId="771DBE0C">
      <w:pPr>
        <w:widowControl/>
        <w:spacing w:line="600" w:lineRule="atLeast"/>
        <w:ind w:firstLine="632" w:firstLineChars="200"/>
        <w:rPr>
          <w:rFonts w:hint="eastAsia" w:ascii="仿宋_GB2312" w:eastAsia="仿宋_GB2312" w:cs="仿宋_GB2312"/>
          <w:b w:val="0"/>
          <w:bCs w:val="0"/>
          <w:kern w:val="0"/>
          <w:u w:val="none"/>
        </w:rPr>
      </w:pPr>
    </w:p>
    <w:p w14:paraId="5D4BFFA5">
      <w:pPr>
        <w:widowControl/>
        <w:spacing w:line="600" w:lineRule="atLeast"/>
        <w:ind w:firstLine="632" w:firstLineChars="200"/>
        <w:rPr>
          <w:rFonts w:hint="eastAsia" w:ascii="仿宋_GB2312" w:eastAsia="仿宋_GB2312" w:cs="仿宋_GB2312"/>
          <w:b w:val="0"/>
          <w:bCs w:val="0"/>
          <w:kern w:val="0"/>
          <w:u w:val="none"/>
        </w:rPr>
      </w:pPr>
    </w:p>
    <w:p w14:paraId="2502FC06">
      <w:pPr>
        <w:widowControl/>
        <w:spacing w:line="600" w:lineRule="atLeast"/>
        <w:ind w:firstLine="632" w:firstLineChars="200"/>
        <w:rPr>
          <w:rFonts w:hint="eastAsia" w:ascii="仿宋_GB2312" w:eastAsia="仿宋_GB2312" w:cs="仿宋_GB2312"/>
          <w:b w:val="0"/>
          <w:bCs w:val="0"/>
          <w:kern w:val="0"/>
          <w:u w:val="none"/>
        </w:rPr>
      </w:pPr>
    </w:p>
    <w:p w14:paraId="55AEC2E5">
      <w:pPr>
        <w:widowControl/>
        <w:spacing w:line="600" w:lineRule="atLeast"/>
        <w:ind w:firstLine="632" w:firstLineChars="200"/>
        <w:rPr>
          <w:rFonts w:hint="eastAsia" w:ascii="仿宋_GB2312" w:eastAsia="仿宋_GB2312" w:cs="仿宋_GB2312"/>
          <w:b w:val="0"/>
          <w:bCs w:val="0"/>
          <w:kern w:val="0"/>
          <w:u w:val="none"/>
        </w:rPr>
      </w:pPr>
    </w:p>
    <w:p w14:paraId="06D02681">
      <w:pPr>
        <w:widowControl/>
        <w:spacing w:line="600" w:lineRule="atLeast"/>
        <w:ind w:firstLine="632" w:firstLineChars="200"/>
        <w:rPr>
          <w:rFonts w:hint="eastAsia" w:ascii="仿宋_GB2312" w:eastAsia="仿宋_GB2312" w:cs="仿宋_GB2312"/>
          <w:b w:val="0"/>
          <w:bCs w:val="0"/>
          <w:kern w:val="0"/>
          <w:u w:val="none"/>
        </w:rPr>
      </w:pPr>
    </w:p>
    <w:p w14:paraId="55C7B730">
      <w:pPr>
        <w:widowControl/>
        <w:spacing w:line="600" w:lineRule="atLeast"/>
        <w:ind w:firstLine="632" w:firstLineChars="200"/>
        <w:rPr>
          <w:rFonts w:hint="eastAsia" w:ascii="仿宋_GB2312" w:eastAsia="仿宋_GB2312" w:cs="仿宋_GB2312"/>
          <w:b w:val="0"/>
          <w:bCs w:val="0"/>
          <w:kern w:val="0"/>
          <w:u w:val="none"/>
        </w:rPr>
      </w:pPr>
    </w:p>
    <w:p w14:paraId="43047969">
      <w:pPr>
        <w:widowControl/>
        <w:spacing w:line="600" w:lineRule="atLeast"/>
        <w:ind w:firstLine="632" w:firstLineChars="200"/>
        <w:rPr>
          <w:rFonts w:hint="eastAsia" w:ascii="仿宋_GB2312" w:eastAsia="仿宋_GB2312" w:cs="仿宋_GB2312"/>
          <w:b w:val="0"/>
          <w:bCs w:val="0"/>
          <w:kern w:val="0"/>
          <w:u w:val="none"/>
        </w:rPr>
      </w:pPr>
    </w:p>
    <w:p w14:paraId="720D7F1D">
      <w:pPr>
        <w:widowControl/>
        <w:spacing w:line="600" w:lineRule="atLeast"/>
        <w:ind w:firstLine="632" w:firstLineChars="200"/>
        <w:rPr>
          <w:rFonts w:hint="eastAsia" w:ascii="仿宋_GB2312" w:eastAsia="仿宋_GB2312" w:cs="仿宋_GB2312"/>
          <w:b w:val="0"/>
          <w:bCs w:val="0"/>
          <w:kern w:val="0"/>
          <w:u w:val="none"/>
        </w:rPr>
      </w:pPr>
    </w:p>
    <w:p w14:paraId="09FE33F1">
      <w:pPr>
        <w:widowControl/>
        <w:spacing w:line="600" w:lineRule="atLeast"/>
        <w:ind w:firstLine="632" w:firstLineChars="200"/>
        <w:rPr>
          <w:rFonts w:hint="eastAsia" w:ascii="仿宋_GB2312" w:eastAsia="仿宋_GB2312" w:cs="仿宋_GB2312"/>
          <w:b w:val="0"/>
          <w:bCs w:val="0"/>
          <w:kern w:val="0"/>
          <w:u w:val="none"/>
        </w:rPr>
      </w:pPr>
    </w:p>
    <w:p w14:paraId="075B3253">
      <w:pPr>
        <w:widowControl/>
        <w:spacing w:line="600" w:lineRule="atLeast"/>
        <w:ind w:firstLine="632" w:firstLineChars="200"/>
        <w:rPr>
          <w:rFonts w:hint="eastAsia" w:ascii="仿宋_GB2312" w:eastAsia="仿宋_GB2312" w:cs="仿宋_GB2312"/>
          <w:b w:val="0"/>
          <w:bCs w:val="0"/>
          <w:kern w:val="0"/>
          <w:u w:val="none"/>
        </w:rPr>
      </w:pPr>
    </w:p>
    <w:p w14:paraId="280F2E0B">
      <w:pPr>
        <w:rPr>
          <w:rFonts w:ascii="方正小标宋简体" w:eastAsia="方正小标宋简体"/>
          <w:sz w:val="42"/>
          <w:szCs w:val="42"/>
        </w:rPr>
      </w:pPr>
    </w:p>
    <w:p w14:paraId="35F24730">
      <w:pPr>
        <w:ind w:firstLine="536" w:firstLineChars="100"/>
        <w:rPr>
          <w:rFonts w:ascii="方正小标宋简体" w:eastAsia="方正小标宋简体"/>
          <w:spacing w:val="60"/>
          <w:sz w:val="42"/>
          <w:szCs w:val="42"/>
        </w:rPr>
      </w:pPr>
      <w:r>
        <w:rPr>
          <w:rFonts w:hint="eastAsia" w:ascii="方正小标宋简体" w:eastAsia="方正小标宋简体" w:cs="方正小标宋简体"/>
          <w:spacing w:val="60"/>
          <w:sz w:val="42"/>
          <w:szCs w:val="42"/>
        </w:rPr>
        <w:t>第四部分</w:t>
      </w:r>
    </w:p>
    <w:p w14:paraId="380ED590">
      <w:pPr>
        <w:jc w:val="center"/>
        <w:rPr>
          <w:rFonts w:ascii="方正小标宋简体" w:eastAsia="方正小标宋简体"/>
          <w:spacing w:val="60"/>
          <w:sz w:val="42"/>
          <w:szCs w:val="42"/>
        </w:rPr>
      </w:pPr>
    </w:p>
    <w:p w14:paraId="59078C68">
      <w:pPr>
        <w:jc w:val="center"/>
        <w:rPr>
          <w:rFonts w:ascii="方正小标宋简体" w:eastAsia="方正小标宋简体"/>
          <w:spacing w:val="60"/>
          <w:sz w:val="42"/>
          <w:szCs w:val="42"/>
        </w:rPr>
      </w:pPr>
    </w:p>
    <w:p w14:paraId="0D7C2E11">
      <w:pPr>
        <w:jc w:val="center"/>
        <w:rPr>
          <w:rFonts w:ascii="方正小标宋简体" w:eastAsia="方正小标宋简体"/>
          <w:spacing w:val="60"/>
          <w:sz w:val="48"/>
          <w:szCs w:val="48"/>
        </w:rPr>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pPr>
      <w:r>
        <w:rPr>
          <w:rFonts w:hint="eastAsia" w:ascii="方正小标宋简体" w:eastAsia="方正小标宋简体" w:cs="方正小标宋简体"/>
          <w:spacing w:val="60"/>
          <w:sz w:val="48"/>
          <w:szCs w:val="48"/>
        </w:rPr>
        <w:t>名词解释</w:t>
      </w:r>
    </w:p>
    <w:p w14:paraId="29E08BE4">
      <w:pPr>
        <w:ind w:firstLine="640" w:firstLineChars="200"/>
        <w:rPr>
          <w:rFonts w:ascii="仿宋_GB2312" w:eastAsia="仿宋_GB2312"/>
        </w:rPr>
      </w:pPr>
      <w:r>
        <w:rPr>
          <w:rFonts w:hint="eastAsia" w:ascii="黑体" w:hAnsi="黑体" w:eastAsia="黑体" w:cs="黑体"/>
          <w:color w:val="000000"/>
        </w:rPr>
        <w:t>一、财政拨款收入：</w:t>
      </w:r>
      <w:r>
        <w:rPr>
          <w:rFonts w:hint="eastAsia" w:ascii="仿宋_GB2312" w:eastAsia="仿宋_GB2312" w:cs="仿宋_GB2312"/>
        </w:rPr>
        <w:t>指单位从同级财政部门取得的财政预算资金。按现行管理制度，</w:t>
      </w:r>
      <w:r>
        <w:rPr>
          <w:rFonts w:hint="eastAsia" w:ascii="仿宋_GB2312" w:eastAsia="仿宋_GB2312" w:cs="仿宋_GB2312"/>
          <w:lang w:eastAsia="zh-CN"/>
        </w:rPr>
        <w:t>区</w:t>
      </w:r>
      <w:r>
        <w:rPr>
          <w:rFonts w:hint="eastAsia" w:ascii="仿宋_GB2312" w:eastAsia="仿宋_GB2312" w:cs="仿宋_GB2312"/>
        </w:rPr>
        <w:t>级部门决算中反映的财政拨款包括一般公共预算财政拨款和政府性基金财政拨款。</w:t>
      </w:r>
    </w:p>
    <w:p w14:paraId="1F0FD701">
      <w:pPr>
        <w:ind w:firstLine="640" w:firstLineChars="200"/>
        <w:rPr>
          <w:rFonts w:ascii="仿宋_GB2312" w:eastAsia="仿宋_GB2312"/>
        </w:rPr>
      </w:pPr>
      <w:r>
        <w:rPr>
          <w:rFonts w:hint="eastAsia" w:ascii="黑体" w:hAnsi="黑体" w:eastAsia="黑体" w:cs="黑体"/>
          <w:lang w:eastAsia="zh-CN"/>
        </w:rPr>
        <w:t>二</w:t>
      </w:r>
      <w:r>
        <w:rPr>
          <w:rFonts w:hint="eastAsia" w:ascii="黑体" w:hAnsi="黑体" w:eastAsia="黑体" w:cs="黑体"/>
        </w:rPr>
        <w:t>、基本支出：</w:t>
      </w:r>
      <w:r>
        <w:rPr>
          <w:rFonts w:hint="eastAsia" w:ascii="仿宋_GB2312" w:eastAsia="仿宋_GB2312" w:cs="仿宋_GB2312"/>
        </w:rPr>
        <w:t>指单位为保障其机构正常运转、完成日常工作任务而发生的人员支出和日常公用支出。</w:t>
      </w:r>
    </w:p>
    <w:p w14:paraId="6E22C2AC">
      <w:pPr>
        <w:ind w:firstLine="640" w:firstLineChars="200"/>
        <w:rPr>
          <w:rFonts w:ascii="仿宋_GB2312" w:eastAsia="仿宋_GB2312"/>
        </w:rPr>
      </w:pPr>
      <w:r>
        <w:rPr>
          <w:rFonts w:hint="eastAsia" w:ascii="黑体" w:hAnsi="黑体" w:eastAsia="黑体" w:cs="黑体"/>
          <w:lang w:eastAsia="zh-CN"/>
        </w:rPr>
        <w:t>三</w:t>
      </w:r>
      <w:r>
        <w:rPr>
          <w:rFonts w:hint="eastAsia" w:ascii="黑体" w:hAnsi="黑体" w:eastAsia="黑体" w:cs="黑体"/>
        </w:rPr>
        <w:t>、项目支出：</w:t>
      </w:r>
      <w:r>
        <w:rPr>
          <w:rFonts w:hint="eastAsia" w:ascii="仿宋_GB2312" w:eastAsia="仿宋_GB2312" w:cs="仿宋_GB2312"/>
        </w:rPr>
        <w:t>指单位在基本支出之外为完成特定的工作任务或事业发展目标所发生的支出。</w:t>
      </w:r>
    </w:p>
    <w:p w14:paraId="13EE35F7">
      <w:pPr>
        <w:ind w:firstLine="640" w:firstLineChars="200"/>
        <w:rPr>
          <w:rFonts w:ascii="仿宋_GB2312" w:eastAsia="仿宋_GB2312"/>
        </w:rPr>
      </w:pPr>
      <w:r>
        <w:rPr>
          <w:rFonts w:hint="eastAsia" w:ascii="黑体" w:hAnsi="黑体" w:eastAsia="黑体" w:cs="黑体"/>
        </w:rPr>
        <w:t>四、“三公”经费：</w:t>
      </w:r>
      <w:r>
        <w:rPr>
          <w:rFonts w:hint="eastAsia" w:ascii="仿宋_GB2312" w:eastAsia="仿宋_GB2312" w:cs="仿宋_GB2312"/>
        </w:rPr>
        <w:t>指</w:t>
      </w:r>
      <w:r>
        <w:rPr>
          <w:rFonts w:hint="eastAsia" w:ascii="仿宋_GB2312" w:eastAsia="仿宋_GB2312" w:cs="仿宋_GB2312"/>
          <w:lang w:eastAsia="zh-CN"/>
        </w:rPr>
        <w:t>区</w:t>
      </w:r>
      <w:r>
        <w:rPr>
          <w:rFonts w:hint="eastAsia" w:ascii="仿宋_GB2312" w:eastAsia="仿宋_GB2312" w:cs="仿宋_GB2312"/>
        </w:rPr>
        <w:t>级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及按规定保留的公务用车燃料费、维修费、过路过桥费、保险费、安全奖励费用等支出；公务接待费反映单位按规定开支的各类公务接待（含外宾接待）支出。</w:t>
      </w:r>
    </w:p>
    <w:p w14:paraId="60EC1B88">
      <w:pPr>
        <w:ind w:firstLine="640" w:firstLineChars="200"/>
        <w:rPr>
          <w:rFonts w:ascii="仿宋_GB2312" w:eastAsia="仿宋_GB2312"/>
        </w:rPr>
      </w:pPr>
      <w:r>
        <w:rPr>
          <w:rFonts w:hint="eastAsia" w:ascii="黑体" w:hAnsi="黑体" w:eastAsia="黑体" w:cs="黑体"/>
        </w:rPr>
        <w:t>五、机关运行经费：</w:t>
      </w:r>
      <w:r>
        <w:rPr>
          <w:rFonts w:hint="eastAsia" w:ascii="仿宋_GB2312" w:eastAsia="仿宋_GB2312" w:cs="仿宋_GB2312"/>
        </w:rPr>
        <w:t>指为保障行政单位（包括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14:paraId="64687E89">
      <w:pPr>
        <w:ind w:firstLine="640" w:firstLineChars="200"/>
        <w:rPr>
          <w:rFonts w:ascii="仿宋_GB2312" w:hAnsi="黑体" w:eastAsia="仿宋_GB2312"/>
          <w:highlight w:val="none"/>
        </w:rPr>
      </w:pPr>
      <w:r>
        <w:rPr>
          <w:rFonts w:hint="eastAsia" w:ascii="黑体" w:hAnsi="黑体" w:eastAsia="黑体" w:cs="黑体"/>
          <w:highlight w:val="none"/>
        </w:rPr>
        <w:t>六、</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人力资源和社会保障管理事务</w:t>
      </w:r>
      <w:r>
        <w:rPr>
          <w:rFonts w:hint="eastAsia" w:ascii="黑体" w:hAnsi="黑体" w:eastAsia="黑体" w:cs="黑体"/>
          <w:highlight w:val="none"/>
        </w:rPr>
        <w:t>（款）</w:t>
      </w:r>
      <w:r>
        <w:rPr>
          <w:rFonts w:hint="eastAsia" w:ascii="黑体" w:hAnsi="黑体" w:eastAsia="黑体" w:cs="黑体"/>
          <w:highlight w:val="none"/>
          <w:lang w:eastAsia="zh-CN"/>
        </w:rPr>
        <w:t>其他人力资源和社会保障管理事务支出</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w:t>
      </w:r>
      <w:r>
        <w:rPr>
          <w:rFonts w:hint="eastAsia" w:ascii="仿宋_GB2312" w:eastAsia="仿宋_GB2312" w:cs="仿宋_GB2312"/>
          <w:highlight w:val="none"/>
          <w:lang w:eastAsia="zh-CN"/>
        </w:rPr>
        <w:t>用于人力资源和社会保障管理事务方面</w:t>
      </w:r>
      <w:r>
        <w:rPr>
          <w:rFonts w:hint="eastAsia" w:ascii="仿宋_GB2312" w:eastAsia="仿宋_GB2312" w:cs="仿宋_GB2312"/>
          <w:highlight w:val="none"/>
        </w:rPr>
        <w:t>的支出。</w:t>
      </w:r>
    </w:p>
    <w:p w14:paraId="7895965A">
      <w:pPr>
        <w:ind w:firstLine="640" w:firstLineChars="200"/>
        <w:rPr>
          <w:rFonts w:hint="eastAsia" w:ascii="仿宋_GB2312" w:eastAsia="仿宋_GB2312" w:cs="仿宋_GB2312"/>
          <w:highlight w:val="none"/>
        </w:rPr>
      </w:pPr>
      <w:r>
        <w:rPr>
          <w:rFonts w:hint="eastAsia" w:ascii="黑体" w:hAnsi="黑体" w:eastAsia="黑体" w:cs="黑体"/>
          <w:highlight w:val="none"/>
        </w:rPr>
        <w:t>七、</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行政事业单位离退休</w:t>
      </w:r>
      <w:r>
        <w:rPr>
          <w:rFonts w:hint="eastAsia" w:ascii="黑体" w:hAnsi="黑体" w:eastAsia="黑体" w:cs="黑体"/>
          <w:highlight w:val="none"/>
        </w:rPr>
        <w:t>（款）</w:t>
      </w:r>
      <w:r>
        <w:rPr>
          <w:rFonts w:hint="eastAsia" w:ascii="黑体" w:hAnsi="黑体" w:eastAsia="黑体" w:cs="黑体"/>
          <w:highlight w:val="none"/>
          <w:lang w:eastAsia="zh-CN"/>
        </w:rPr>
        <w:t>机关事业单位基本养老保险缴费支出</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w:t>
      </w:r>
      <w:r>
        <w:rPr>
          <w:rFonts w:hint="eastAsia" w:ascii="仿宋_GB2312" w:eastAsia="仿宋_GB2312" w:cs="仿宋_GB2312"/>
          <w:highlight w:val="none"/>
          <w:lang w:eastAsia="zh-CN"/>
        </w:rPr>
        <w:t>用于缴纳基本养老保险缴费的</w:t>
      </w:r>
      <w:r>
        <w:rPr>
          <w:rFonts w:hint="eastAsia" w:ascii="仿宋_GB2312" w:eastAsia="仿宋_GB2312" w:cs="仿宋_GB2312"/>
          <w:highlight w:val="none"/>
        </w:rPr>
        <w:t>支出。</w:t>
      </w:r>
    </w:p>
    <w:p w14:paraId="61C122E0">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八</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抚恤</w:t>
      </w:r>
      <w:r>
        <w:rPr>
          <w:rFonts w:hint="eastAsia" w:ascii="黑体" w:hAnsi="黑体" w:eastAsia="黑体" w:cs="黑体"/>
          <w:highlight w:val="none"/>
        </w:rPr>
        <w:t>（款）</w:t>
      </w:r>
      <w:r>
        <w:rPr>
          <w:rFonts w:hint="eastAsia" w:ascii="黑体" w:hAnsi="黑体" w:eastAsia="黑体" w:cs="黑体"/>
          <w:highlight w:val="none"/>
          <w:lang w:eastAsia="zh-CN"/>
        </w:rPr>
        <w:t>伤残抚恤</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本单位用于伤残抚恤方面的</w:t>
      </w:r>
      <w:r>
        <w:rPr>
          <w:rFonts w:hint="eastAsia" w:ascii="仿宋_GB2312" w:eastAsia="仿宋_GB2312" w:cs="仿宋_GB2312"/>
          <w:highlight w:val="none"/>
        </w:rPr>
        <w:t>支出。</w:t>
      </w:r>
    </w:p>
    <w:p w14:paraId="6DB51FB3">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九</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抚恤</w:t>
      </w:r>
      <w:r>
        <w:rPr>
          <w:rFonts w:hint="eastAsia" w:ascii="黑体" w:hAnsi="黑体" w:eastAsia="黑体" w:cs="黑体"/>
          <w:highlight w:val="none"/>
        </w:rPr>
        <w:t>（款）</w:t>
      </w:r>
      <w:r>
        <w:rPr>
          <w:rFonts w:hint="eastAsia" w:ascii="黑体" w:hAnsi="黑体" w:eastAsia="黑体" w:cs="黑体"/>
          <w:highlight w:val="none"/>
          <w:lang w:eastAsia="zh-CN"/>
        </w:rPr>
        <w:t>义务兵优待</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本单位用于发放义务兵优待金方面的</w:t>
      </w:r>
      <w:r>
        <w:rPr>
          <w:rFonts w:hint="eastAsia" w:ascii="仿宋_GB2312" w:eastAsia="仿宋_GB2312" w:cs="仿宋_GB2312"/>
          <w:highlight w:val="none"/>
        </w:rPr>
        <w:t>支出。</w:t>
      </w:r>
    </w:p>
    <w:p w14:paraId="4AAF71F7">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抚恤</w:t>
      </w:r>
      <w:r>
        <w:rPr>
          <w:rFonts w:hint="eastAsia" w:ascii="黑体" w:hAnsi="黑体" w:eastAsia="黑体" w:cs="黑体"/>
          <w:highlight w:val="none"/>
        </w:rPr>
        <w:t>（款）</w:t>
      </w:r>
      <w:r>
        <w:rPr>
          <w:rFonts w:hint="eastAsia" w:ascii="黑体" w:hAnsi="黑体" w:eastAsia="黑体" w:cs="黑体"/>
          <w:highlight w:val="none"/>
          <w:lang w:eastAsia="zh-CN"/>
        </w:rPr>
        <w:t>其他优抚支出</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本单位用于发放优抚对象遗孤补助等其他优抚方面的</w:t>
      </w:r>
      <w:r>
        <w:rPr>
          <w:rFonts w:hint="eastAsia" w:ascii="仿宋_GB2312" w:eastAsia="仿宋_GB2312" w:cs="仿宋_GB2312"/>
          <w:highlight w:val="none"/>
        </w:rPr>
        <w:t>支出。</w:t>
      </w:r>
    </w:p>
    <w:p w14:paraId="7D9DE9C9">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十一</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退役安置</w:t>
      </w:r>
      <w:r>
        <w:rPr>
          <w:rFonts w:hint="eastAsia" w:ascii="黑体" w:hAnsi="黑体" w:eastAsia="黑体" w:cs="黑体"/>
          <w:highlight w:val="none"/>
        </w:rPr>
        <w:t>（款）</w:t>
      </w:r>
      <w:r>
        <w:rPr>
          <w:rFonts w:hint="eastAsia" w:ascii="黑体" w:hAnsi="黑体" w:eastAsia="黑体" w:cs="黑体"/>
          <w:highlight w:val="none"/>
          <w:lang w:eastAsia="zh-CN"/>
        </w:rPr>
        <w:t>退役士兵安置</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本单位用于退役士兵安置方面的</w:t>
      </w:r>
      <w:r>
        <w:rPr>
          <w:rFonts w:hint="eastAsia" w:ascii="仿宋_GB2312" w:eastAsia="仿宋_GB2312" w:cs="仿宋_GB2312"/>
          <w:highlight w:val="none"/>
        </w:rPr>
        <w:t>支出。</w:t>
      </w:r>
    </w:p>
    <w:p w14:paraId="1E8BE40C">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十二</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退役安置</w:t>
      </w:r>
      <w:r>
        <w:rPr>
          <w:rFonts w:hint="eastAsia" w:ascii="黑体" w:hAnsi="黑体" w:eastAsia="黑体" w:cs="黑体"/>
          <w:highlight w:val="none"/>
        </w:rPr>
        <w:t>（款）</w:t>
      </w:r>
      <w:r>
        <w:rPr>
          <w:rFonts w:hint="eastAsia" w:ascii="黑体" w:hAnsi="黑体" w:eastAsia="黑体" w:cs="黑体"/>
          <w:highlight w:val="none"/>
          <w:lang w:eastAsia="zh-CN"/>
        </w:rPr>
        <w:t>军队转业干部安置</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本单位用于军队转业干部安置方面的</w:t>
      </w:r>
      <w:r>
        <w:rPr>
          <w:rFonts w:hint="eastAsia" w:ascii="仿宋_GB2312" w:eastAsia="仿宋_GB2312" w:cs="仿宋_GB2312"/>
          <w:highlight w:val="none"/>
        </w:rPr>
        <w:t>支出。</w:t>
      </w:r>
    </w:p>
    <w:p w14:paraId="64EFF9A7">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十三</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退役安置</w:t>
      </w:r>
      <w:r>
        <w:rPr>
          <w:rFonts w:hint="eastAsia" w:ascii="黑体" w:hAnsi="黑体" w:eastAsia="黑体" w:cs="黑体"/>
          <w:highlight w:val="none"/>
        </w:rPr>
        <w:t>（款）</w:t>
      </w:r>
      <w:r>
        <w:rPr>
          <w:rFonts w:hint="eastAsia" w:ascii="黑体" w:hAnsi="黑体" w:eastAsia="黑体" w:cs="黑体"/>
          <w:highlight w:val="none"/>
          <w:lang w:eastAsia="zh-CN"/>
        </w:rPr>
        <w:t>其他退役安置支出</w:t>
      </w:r>
      <w:r>
        <w:rPr>
          <w:rFonts w:hint="eastAsia" w:ascii="黑体" w:hAnsi="黑体" w:eastAsia="黑体" w:cs="黑体"/>
          <w:highlight w:val="none"/>
        </w:rPr>
        <w:t>（项）：</w:t>
      </w:r>
      <w:r>
        <w:rPr>
          <w:rFonts w:hint="eastAsia" w:ascii="仿宋_GB2312" w:eastAsia="仿宋_GB2312" w:cs="仿宋_GB2312"/>
          <w:highlight w:val="none"/>
        </w:rPr>
        <w:t>反映</w:t>
      </w:r>
      <w:r>
        <w:rPr>
          <w:rFonts w:hint="eastAsia" w:ascii="仿宋_GB2312" w:eastAsia="仿宋_GB2312" w:cs="仿宋_GB2312"/>
          <w:highlight w:val="none"/>
          <w:lang w:eastAsia="zh-CN"/>
        </w:rPr>
        <w:t>本单位用于其他退役安置方面的</w:t>
      </w:r>
      <w:r>
        <w:rPr>
          <w:rFonts w:hint="eastAsia" w:ascii="仿宋_GB2312" w:eastAsia="仿宋_GB2312" w:cs="仿宋_GB2312"/>
          <w:highlight w:val="none"/>
        </w:rPr>
        <w:t>支出。</w:t>
      </w:r>
    </w:p>
    <w:p w14:paraId="36C1E543">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十四</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退役军人管理事务</w:t>
      </w:r>
      <w:r>
        <w:rPr>
          <w:rFonts w:hint="eastAsia" w:ascii="黑体" w:hAnsi="黑体" w:eastAsia="黑体" w:cs="黑体"/>
          <w:highlight w:val="none"/>
        </w:rPr>
        <w:t>（款）</w:t>
      </w:r>
      <w:r>
        <w:rPr>
          <w:rFonts w:hint="eastAsia" w:ascii="黑体" w:hAnsi="黑体" w:eastAsia="黑体" w:cs="黑体"/>
          <w:highlight w:val="none"/>
          <w:lang w:eastAsia="zh-CN"/>
        </w:rPr>
        <w:t>行政运行</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反映行政单位（包括实行公务员管理的事业单位）的基本支出。</w:t>
      </w:r>
    </w:p>
    <w:p w14:paraId="171A0ED9">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十五</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退役军人管理事务</w:t>
      </w:r>
      <w:r>
        <w:rPr>
          <w:rFonts w:hint="eastAsia" w:ascii="黑体" w:hAnsi="黑体" w:eastAsia="黑体" w:cs="黑体"/>
          <w:highlight w:val="none"/>
        </w:rPr>
        <w:t>（款）</w:t>
      </w:r>
      <w:r>
        <w:rPr>
          <w:rFonts w:hint="eastAsia" w:ascii="黑体" w:hAnsi="黑体" w:eastAsia="黑体" w:cs="黑体"/>
          <w:highlight w:val="none"/>
          <w:lang w:eastAsia="zh-CN"/>
        </w:rPr>
        <w:t>一般行政管理事务</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反映行政单位（包括实行公务员管理的事业单位）未单独设置项级科目的其他项目支出。</w:t>
      </w:r>
    </w:p>
    <w:p w14:paraId="6C1EE3E3">
      <w:pPr>
        <w:ind w:firstLine="640" w:firstLineChars="200"/>
        <w:rPr>
          <w:rFonts w:hint="eastAsia" w:ascii="仿宋_GB2312" w:eastAsia="仿宋_GB2312" w:cs="仿宋_GB2312"/>
          <w:highlight w:val="none"/>
        </w:rPr>
      </w:pPr>
      <w:r>
        <w:rPr>
          <w:rFonts w:hint="eastAsia" w:ascii="黑体" w:hAnsi="黑体" w:eastAsia="黑体" w:cs="黑体"/>
          <w:highlight w:val="none"/>
          <w:lang w:eastAsia="zh-CN"/>
        </w:rPr>
        <w:t>十六</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退役军人管理事务</w:t>
      </w:r>
      <w:r>
        <w:rPr>
          <w:rFonts w:hint="eastAsia" w:ascii="黑体" w:hAnsi="黑体" w:eastAsia="黑体" w:cs="黑体"/>
          <w:highlight w:val="none"/>
        </w:rPr>
        <w:t>（款）</w:t>
      </w:r>
      <w:r>
        <w:rPr>
          <w:rFonts w:hint="eastAsia" w:ascii="黑体" w:hAnsi="黑体" w:eastAsia="黑体" w:cs="黑体"/>
          <w:highlight w:val="none"/>
          <w:lang w:eastAsia="zh-CN"/>
        </w:rPr>
        <w:t>拥军优属</w:t>
      </w:r>
      <w:r>
        <w:rPr>
          <w:rFonts w:hint="eastAsia" w:ascii="黑体" w:hAnsi="黑体" w:eastAsia="黑体" w:cs="黑体"/>
          <w:highlight w:val="none"/>
        </w:rPr>
        <w:t>（项）：</w:t>
      </w:r>
      <w:r>
        <w:rPr>
          <w:rFonts w:hint="eastAsia" w:ascii="仿宋_GB2312" w:eastAsia="仿宋_GB2312" w:cs="仿宋_GB2312"/>
          <w:highlight w:val="none"/>
          <w:lang w:eastAsia="zh-CN"/>
        </w:rPr>
        <w:t>本单位用于拥军优属方面的</w:t>
      </w:r>
      <w:r>
        <w:rPr>
          <w:rFonts w:hint="eastAsia" w:ascii="仿宋_GB2312" w:eastAsia="仿宋_GB2312" w:cs="仿宋_GB2312"/>
          <w:highlight w:val="none"/>
        </w:rPr>
        <w:t>项目支出。</w:t>
      </w:r>
    </w:p>
    <w:p w14:paraId="7CA47FF1">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十七</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退役军人管理事务</w:t>
      </w:r>
      <w:r>
        <w:rPr>
          <w:rFonts w:hint="eastAsia" w:ascii="黑体" w:hAnsi="黑体" w:eastAsia="黑体" w:cs="黑体"/>
          <w:highlight w:val="none"/>
        </w:rPr>
        <w:t>（款）</w:t>
      </w:r>
      <w:r>
        <w:rPr>
          <w:rFonts w:hint="eastAsia" w:ascii="黑体" w:hAnsi="黑体" w:eastAsia="黑体" w:cs="黑体"/>
          <w:highlight w:val="none"/>
          <w:lang w:eastAsia="zh-CN"/>
        </w:rPr>
        <w:t>事业运行</w:t>
      </w:r>
      <w:r>
        <w:rPr>
          <w:rFonts w:hint="eastAsia" w:ascii="黑体" w:hAnsi="黑体" w:eastAsia="黑体" w:cs="黑体"/>
          <w:highlight w:val="none"/>
        </w:rPr>
        <w:t>（项）：</w:t>
      </w:r>
      <w:r>
        <w:rPr>
          <w:rFonts w:hint="eastAsia" w:ascii="仿宋_GB2312" w:eastAsia="仿宋_GB2312" w:cs="仿宋_GB2312"/>
          <w:highlight w:val="none"/>
          <w:lang w:eastAsia="zh-CN"/>
        </w:rPr>
        <w:t>反映本单位局属事业单位的基本支出。</w:t>
      </w:r>
    </w:p>
    <w:p w14:paraId="1E7D2A24">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十八</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退役军人管理事务</w:t>
      </w:r>
      <w:r>
        <w:rPr>
          <w:rFonts w:hint="eastAsia" w:ascii="黑体" w:hAnsi="黑体" w:eastAsia="黑体" w:cs="黑体"/>
          <w:highlight w:val="none"/>
        </w:rPr>
        <w:t>（款）</w:t>
      </w:r>
      <w:r>
        <w:rPr>
          <w:rFonts w:hint="eastAsia" w:ascii="黑体" w:hAnsi="黑体" w:eastAsia="黑体" w:cs="黑体"/>
          <w:highlight w:val="none"/>
          <w:lang w:eastAsia="zh-CN"/>
        </w:rPr>
        <w:t>其他退役军人事务管理支出</w:t>
      </w:r>
      <w:r>
        <w:rPr>
          <w:rFonts w:hint="eastAsia" w:ascii="黑体" w:hAnsi="黑体" w:eastAsia="黑体" w:cs="黑体"/>
          <w:highlight w:val="none"/>
        </w:rPr>
        <w:t>（项）：</w:t>
      </w:r>
      <w:r>
        <w:rPr>
          <w:rFonts w:hint="eastAsia" w:ascii="仿宋_GB2312" w:eastAsia="仿宋_GB2312" w:cs="仿宋_GB2312"/>
          <w:highlight w:val="none"/>
          <w:lang w:eastAsia="zh-CN"/>
        </w:rPr>
        <w:t>反映本单位用于其他退役军人事务管理方面的项目支出。</w:t>
      </w:r>
    </w:p>
    <w:p w14:paraId="4CE93BAB">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十九</w:t>
      </w:r>
      <w:r>
        <w:rPr>
          <w:rFonts w:hint="eastAsia" w:ascii="黑体" w:hAnsi="黑体" w:eastAsia="黑体" w:cs="黑体"/>
          <w:highlight w:val="none"/>
        </w:rPr>
        <w:t>、</w:t>
      </w:r>
      <w:r>
        <w:rPr>
          <w:rFonts w:hint="eastAsia" w:ascii="黑体" w:hAnsi="黑体" w:eastAsia="黑体" w:cs="黑体"/>
          <w:highlight w:val="none"/>
          <w:lang w:eastAsia="zh-CN"/>
        </w:rPr>
        <w:t>社会保障和就业支出</w:t>
      </w:r>
      <w:r>
        <w:rPr>
          <w:rFonts w:hint="eastAsia" w:ascii="黑体" w:hAnsi="黑体" w:eastAsia="黑体" w:cs="黑体"/>
          <w:highlight w:val="none"/>
        </w:rPr>
        <w:t>（类）</w:t>
      </w:r>
      <w:r>
        <w:rPr>
          <w:rFonts w:hint="eastAsia" w:ascii="黑体" w:hAnsi="黑体" w:eastAsia="黑体" w:cs="黑体"/>
          <w:highlight w:val="none"/>
          <w:lang w:eastAsia="zh-CN"/>
        </w:rPr>
        <w:t>其他社会保障和就业支出</w:t>
      </w:r>
      <w:r>
        <w:rPr>
          <w:rFonts w:hint="eastAsia" w:ascii="黑体" w:hAnsi="黑体" w:eastAsia="黑体" w:cs="黑体"/>
          <w:highlight w:val="none"/>
        </w:rPr>
        <w:t>（款）</w:t>
      </w:r>
      <w:r>
        <w:rPr>
          <w:rFonts w:hint="eastAsia" w:ascii="黑体" w:hAnsi="黑体" w:eastAsia="黑体" w:cs="黑体"/>
          <w:highlight w:val="none"/>
          <w:lang w:eastAsia="zh-CN"/>
        </w:rPr>
        <w:t>其他社会保障和就业支出</w:t>
      </w:r>
      <w:r>
        <w:rPr>
          <w:rFonts w:hint="eastAsia" w:ascii="黑体" w:hAnsi="黑体" w:eastAsia="黑体" w:cs="黑体"/>
          <w:highlight w:val="none"/>
        </w:rPr>
        <w:t>（项）：</w:t>
      </w:r>
      <w:r>
        <w:rPr>
          <w:rFonts w:hint="eastAsia" w:ascii="仿宋_GB2312" w:eastAsia="仿宋_GB2312" w:cs="仿宋_GB2312"/>
          <w:highlight w:val="none"/>
          <w:lang w:eastAsia="zh-CN"/>
        </w:rPr>
        <w:t>反映本单位用于缴纳失业保险、工伤保险等其他社会保障和就业方面的支出。</w:t>
      </w:r>
    </w:p>
    <w:p w14:paraId="70BF0B6B">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二十</w:t>
      </w:r>
      <w:r>
        <w:rPr>
          <w:rFonts w:hint="eastAsia" w:ascii="黑体" w:hAnsi="黑体" w:eastAsia="黑体" w:cs="黑体"/>
          <w:highlight w:val="none"/>
        </w:rPr>
        <w:t>、</w:t>
      </w:r>
      <w:r>
        <w:rPr>
          <w:rFonts w:hint="eastAsia" w:ascii="黑体" w:hAnsi="黑体" w:eastAsia="黑体" w:cs="黑体"/>
          <w:highlight w:val="none"/>
          <w:lang w:eastAsia="zh-CN"/>
        </w:rPr>
        <w:t>卫生健康支出</w:t>
      </w:r>
      <w:r>
        <w:rPr>
          <w:rFonts w:hint="eastAsia" w:ascii="黑体" w:hAnsi="黑体" w:eastAsia="黑体" w:cs="黑体"/>
          <w:highlight w:val="none"/>
        </w:rPr>
        <w:t>（类）</w:t>
      </w:r>
      <w:r>
        <w:rPr>
          <w:rFonts w:hint="eastAsia" w:ascii="黑体" w:hAnsi="黑体" w:eastAsia="黑体" w:cs="黑体"/>
          <w:highlight w:val="none"/>
          <w:lang w:eastAsia="zh-CN"/>
        </w:rPr>
        <w:t>行政事业单位医疗</w:t>
      </w:r>
      <w:r>
        <w:rPr>
          <w:rFonts w:hint="eastAsia" w:ascii="黑体" w:hAnsi="黑体" w:eastAsia="黑体" w:cs="黑体"/>
          <w:highlight w:val="none"/>
        </w:rPr>
        <w:t>（款）</w:t>
      </w:r>
      <w:r>
        <w:rPr>
          <w:rFonts w:hint="eastAsia" w:ascii="黑体" w:hAnsi="黑体" w:eastAsia="黑体" w:cs="黑体"/>
          <w:highlight w:val="none"/>
          <w:lang w:eastAsia="zh-CN"/>
        </w:rPr>
        <w:t>行政单位医疗</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w:t>
      </w:r>
      <w:r>
        <w:rPr>
          <w:rFonts w:hint="eastAsia" w:ascii="仿宋_GB2312" w:eastAsia="仿宋_GB2312" w:cs="仿宋_GB2312"/>
          <w:highlight w:val="none"/>
          <w:lang w:eastAsia="zh-CN"/>
        </w:rPr>
        <w:t>用于缴纳职工医疗保险方面的支出。</w:t>
      </w:r>
    </w:p>
    <w:p w14:paraId="4DB84B4B">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二十一</w:t>
      </w:r>
      <w:r>
        <w:rPr>
          <w:rFonts w:hint="eastAsia" w:ascii="黑体" w:hAnsi="黑体" w:eastAsia="黑体" w:cs="黑体"/>
          <w:highlight w:val="none"/>
        </w:rPr>
        <w:t>、</w:t>
      </w:r>
      <w:r>
        <w:rPr>
          <w:rFonts w:hint="eastAsia" w:ascii="黑体" w:hAnsi="黑体" w:eastAsia="黑体" w:cs="黑体"/>
          <w:highlight w:val="none"/>
          <w:lang w:eastAsia="zh-CN"/>
        </w:rPr>
        <w:t>卫生健康支出</w:t>
      </w:r>
      <w:r>
        <w:rPr>
          <w:rFonts w:hint="eastAsia" w:ascii="黑体" w:hAnsi="黑体" w:eastAsia="黑体" w:cs="黑体"/>
          <w:highlight w:val="none"/>
        </w:rPr>
        <w:t>（类）</w:t>
      </w:r>
      <w:r>
        <w:rPr>
          <w:rFonts w:hint="eastAsia" w:ascii="黑体" w:hAnsi="黑体" w:eastAsia="黑体" w:cs="黑体"/>
          <w:highlight w:val="none"/>
          <w:lang w:eastAsia="zh-CN"/>
        </w:rPr>
        <w:t>行政事业单位医疗</w:t>
      </w:r>
      <w:r>
        <w:rPr>
          <w:rFonts w:hint="eastAsia" w:ascii="黑体" w:hAnsi="黑体" w:eastAsia="黑体" w:cs="黑体"/>
          <w:highlight w:val="none"/>
        </w:rPr>
        <w:t>（款）</w:t>
      </w:r>
      <w:r>
        <w:rPr>
          <w:rFonts w:hint="eastAsia" w:ascii="黑体" w:hAnsi="黑体" w:eastAsia="黑体" w:cs="黑体"/>
          <w:highlight w:val="none"/>
          <w:lang w:eastAsia="zh-CN"/>
        </w:rPr>
        <w:t>公务员医疗补助</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w:t>
      </w:r>
      <w:r>
        <w:rPr>
          <w:rFonts w:hint="eastAsia" w:ascii="仿宋_GB2312" w:eastAsia="仿宋_GB2312" w:cs="仿宋_GB2312"/>
          <w:highlight w:val="none"/>
          <w:lang w:eastAsia="zh-CN"/>
        </w:rPr>
        <w:t>用于缴纳公务员医疗补助方面的支出。</w:t>
      </w:r>
    </w:p>
    <w:p w14:paraId="3D5D154D">
      <w:pPr>
        <w:ind w:firstLine="640" w:firstLineChars="200"/>
        <w:rPr>
          <w:rFonts w:hint="eastAsia" w:ascii="仿宋_GB2312" w:eastAsia="仿宋_GB2312" w:cs="仿宋_GB2312"/>
          <w:highlight w:val="none"/>
          <w:lang w:eastAsia="zh-CN"/>
        </w:rPr>
      </w:pPr>
      <w:r>
        <w:rPr>
          <w:rFonts w:hint="eastAsia" w:ascii="黑体" w:hAnsi="黑体" w:eastAsia="黑体" w:cs="黑体"/>
          <w:highlight w:val="none"/>
          <w:lang w:eastAsia="zh-CN"/>
        </w:rPr>
        <w:t>二十二</w:t>
      </w:r>
      <w:r>
        <w:rPr>
          <w:rFonts w:hint="eastAsia" w:ascii="黑体" w:hAnsi="黑体" w:eastAsia="黑体" w:cs="黑体"/>
          <w:highlight w:val="none"/>
        </w:rPr>
        <w:t>、</w:t>
      </w:r>
      <w:r>
        <w:rPr>
          <w:rFonts w:hint="eastAsia" w:ascii="黑体" w:hAnsi="黑体" w:eastAsia="黑体" w:cs="黑体"/>
          <w:highlight w:val="none"/>
          <w:lang w:eastAsia="zh-CN"/>
        </w:rPr>
        <w:t>住房保障支出</w:t>
      </w:r>
      <w:r>
        <w:rPr>
          <w:rFonts w:hint="eastAsia" w:ascii="黑体" w:hAnsi="黑体" w:eastAsia="黑体" w:cs="黑体"/>
          <w:highlight w:val="none"/>
        </w:rPr>
        <w:t>（类）</w:t>
      </w:r>
      <w:r>
        <w:rPr>
          <w:rFonts w:hint="eastAsia" w:ascii="黑体" w:hAnsi="黑体" w:eastAsia="黑体" w:cs="黑体"/>
          <w:highlight w:val="none"/>
          <w:lang w:eastAsia="zh-CN"/>
        </w:rPr>
        <w:t>住房改革支出</w:t>
      </w:r>
      <w:r>
        <w:rPr>
          <w:rFonts w:hint="eastAsia" w:ascii="黑体" w:hAnsi="黑体" w:eastAsia="黑体" w:cs="黑体"/>
          <w:highlight w:val="none"/>
        </w:rPr>
        <w:t>（款）</w:t>
      </w:r>
      <w:r>
        <w:rPr>
          <w:rFonts w:hint="eastAsia" w:ascii="黑体" w:hAnsi="黑体" w:eastAsia="黑体" w:cs="黑体"/>
          <w:highlight w:val="none"/>
          <w:lang w:eastAsia="zh-CN"/>
        </w:rPr>
        <w:t>住房公积金</w:t>
      </w:r>
      <w:r>
        <w:rPr>
          <w:rFonts w:hint="eastAsia" w:ascii="黑体" w:hAnsi="黑体" w:eastAsia="黑体" w:cs="黑体"/>
          <w:highlight w:val="none"/>
        </w:rPr>
        <w:t>（项）：</w:t>
      </w:r>
      <w:r>
        <w:rPr>
          <w:rFonts w:hint="eastAsia" w:ascii="仿宋_GB2312" w:eastAsia="仿宋_GB2312" w:cs="仿宋_GB2312"/>
          <w:highlight w:val="none"/>
        </w:rPr>
        <w:t>反映行政单位（包括实行公务员管理的事业单位）</w:t>
      </w:r>
      <w:r>
        <w:rPr>
          <w:rFonts w:hint="eastAsia" w:ascii="仿宋_GB2312" w:eastAsia="仿宋_GB2312" w:cs="仿宋_GB2312"/>
          <w:highlight w:val="none"/>
          <w:lang w:eastAsia="zh-CN"/>
        </w:rPr>
        <w:t>用于缴纳住房公积金方面的支出。</w:t>
      </w:r>
    </w:p>
    <w:p w14:paraId="7DA45EE3">
      <w:pPr>
        <w:ind w:firstLine="640" w:firstLineChars="200"/>
        <w:rPr>
          <w:rFonts w:hint="eastAsia" w:ascii="仿宋_GB2312" w:eastAsia="仿宋_GB2312" w:cs="仿宋_GB2312"/>
          <w:highlight w:val="none"/>
          <w:lang w:eastAsia="zh-CN"/>
        </w:rPr>
      </w:pPr>
    </w:p>
    <w:p w14:paraId="49B2042F">
      <w:pPr>
        <w:ind w:firstLine="640" w:firstLineChars="200"/>
        <w:rPr>
          <w:rFonts w:hint="eastAsia" w:ascii="仿宋_GB2312" w:eastAsia="仿宋_GB2312" w:cs="仿宋_GB2312"/>
          <w:highlight w:val="none"/>
          <w:lang w:eastAsia="zh-CN"/>
        </w:rPr>
      </w:pPr>
    </w:p>
    <w:p w14:paraId="43161073">
      <w:pPr>
        <w:ind w:firstLine="640" w:firstLineChars="200"/>
        <w:rPr>
          <w:rFonts w:hint="eastAsia" w:ascii="仿宋_GB2312" w:eastAsia="仿宋_GB2312" w:cs="仿宋_GB2312"/>
          <w:highlight w:val="none"/>
          <w:lang w:eastAsia="zh-CN"/>
        </w:rPr>
      </w:pPr>
    </w:p>
    <w:p w14:paraId="3E32C8BD">
      <w:pPr>
        <w:ind w:firstLine="640" w:firstLineChars="200"/>
        <w:rPr>
          <w:rFonts w:hint="eastAsia" w:ascii="仿宋_GB2312" w:eastAsia="仿宋_GB2312" w:cs="仿宋_GB2312"/>
          <w:highlight w:val="none"/>
        </w:rPr>
      </w:pPr>
    </w:p>
    <w:p w14:paraId="2DB4AF1E">
      <w:pPr>
        <w:ind w:firstLine="640" w:firstLineChars="200"/>
        <w:rPr>
          <w:rFonts w:hint="eastAsia" w:ascii="仿宋_GB2312" w:eastAsia="仿宋_GB2312" w:cs="仿宋_GB2312"/>
          <w:highlight w:val="none"/>
        </w:rPr>
      </w:pPr>
    </w:p>
    <w:p w14:paraId="2044A487">
      <w:pPr>
        <w:ind w:firstLine="540" w:firstLineChars="100"/>
        <w:rPr>
          <w:rFonts w:ascii="方正小标宋简体" w:eastAsia="方正小标宋简体"/>
          <w:spacing w:val="60"/>
          <w:sz w:val="42"/>
          <w:szCs w:val="42"/>
        </w:rPr>
      </w:pPr>
    </w:p>
    <w:p w14:paraId="2438AE11">
      <w:pPr>
        <w:ind w:firstLine="540" w:firstLineChars="100"/>
        <w:rPr>
          <w:rFonts w:ascii="方正小标宋简体" w:eastAsia="方正小标宋简体"/>
          <w:spacing w:val="60"/>
          <w:sz w:val="42"/>
          <w:szCs w:val="42"/>
        </w:rPr>
      </w:pPr>
    </w:p>
    <w:p w14:paraId="37CF544D">
      <w:pPr>
        <w:ind w:firstLine="540" w:firstLineChars="100"/>
        <w:rPr>
          <w:rFonts w:ascii="方正小标宋简体" w:eastAsia="方正小标宋简体"/>
          <w:spacing w:val="60"/>
          <w:sz w:val="42"/>
          <w:szCs w:val="42"/>
        </w:rPr>
      </w:pPr>
    </w:p>
    <w:p w14:paraId="43F93F70">
      <w:pPr>
        <w:ind w:firstLine="540" w:firstLineChars="100"/>
        <w:rPr>
          <w:rFonts w:ascii="方正小标宋简体" w:eastAsia="方正小标宋简体"/>
          <w:spacing w:val="60"/>
          <w:sz w:val="42"/>
          <w:szCs w:val="42"/>
        </w:rPr>
      </w:pPr>
    </w:p>
    <w:p w14:paraId="4883C42F">
      <w:pPr>
        <w:ind w:firstLine="540" w:firstLineChars="100"/>
        <w:rPr>
          <w:rFonts w:ascii="方正小标宋简体" w:eastAsia="方正小标宋简体"/>
          <w:spacing w:val="60"/>
          <w:sz w:val="42"/>
          <w:szCs w:val="42"/>
        </w:rPr>
      </w:pPr>
    </w:p>
    <w:p w14:paraId="6DE01ABF">
      <w:pPr>
        <w:ind w:firstLine="540" w:firstLineChars="100"/>
        <w:rPr>
          <w:rFonts w:ascii="方正小标宋简体" w:eastAsia="方正小标宋简体"/>
          <w:spacing w:val="60"/>
          <w:sz w:val="42"/>
          <w:szCs w:val="42"/>
        </w:rPr>
      </w:pPr>
    </w:p>
    <w:p w14:paraId="2824FBAB">
      <w:pPr>
        <w:ind w:firstLine="540" w:firstLineChars="100"/>
        <w:rPr>
          <w:rFonts w:ascii="方正小标宋简体" w:eastAsia="方正小标宋简体"/>
          <w:spacing w:val="60"/>
          <w:sz w:val="42"/>
          <w:szCs w:val="42"/>
        </w:rPr>
      </w:pPr>
    </w:p>
    <w:p w14:paraId="0E713E0F">
      <w:pPr>
        <w:ind w:firstLine="540" w:firstLineChars="100"/>
        <w:rPr>
          <w:rFonts w:ascii="方正小标宋简体" w:eastAsia="方正小标宋简体"/>
          <w:spacing w:val="60"/>
          <w:sz w:val="42"/>
          <w:szCs w:val="42"/>
        </w:rPr>
      </w:pPr>
      <w:r>
        <w:rPr>
          <w:rFonts w:hint="eastAsia" w:ascii="方正小标宋简体" w:eastAsia="方正小标宋简体" w:cs="方正小标宋简体"/>
          <w:spacing w:val="60"/>
          <w:sz w:val="42"/>
          <w:szCs w:val="42"/>
        </w:rPr>
        <w:t>第五部分</w:t>
      </w:r>
    </w:p>
    <w:p w14:paraId="131FB871">
      <w:pPr>
        <w:jc w:val="center"/>
        <w:rPr>
          <w:rFonts w:ascii="方正小标宋简体" w:eastAsia="方正小标宋简体"/>
          <w:spacing w:val="60"/>
          <w:sz w:val="42"/>
          <w:szCs w:val="42"/>
        </w:rPr>
      </w:pPr>
    </w:p>
    <w:p w14:paraId="174E5185">
      <w:pPr>
        <w:jc w:val="center"/>
        <w:rPr>
          <w:rFonts w:ascii="方正小标宋简体" w:eastAsia="方正小标宋简体"/>
          <w:spacing w:val="60"/>
          <w:sz w:val="42"/>
          <w:szCs w:val="42"/>
        </w:rPr>
      </w:pPr>
    </w:p>
    <w:p w14:paraId="7B3168F0">
      <w:pPr>
        <w:jc w:val="center"/>
        <w:rPr>
          <w:rFonts w:ascii="方正小标宋简体" w:eastAsia="方正小标宋简体"/>
          <w:spacing w:val="60"/>
          <w:sz w:val="48"/>
          <w:szCs w:val="48"/>
        </w:rPr>
      </w:pPr>
      <w:r>
        <w:rPr>
          <w:rFonts w:ascii="方正小标宋简体" w:eastAsia="方正小标宋简体" w:cs="方正小标宋简体"/>
          <w:spacing w:val="60"/>
          <w:sz w:val="48"/>
          <w:szCs w:val="48"/>
        </w:rPr>
        <w:t xml:space="preserve">  </w:t>
      </w:r>
      <w:r>
        <w:rPr>
          <w:rFonts w:hint="eastAsia" w:ascii="方正小标宋简体" w:eastAsia="方正小标宋简体" w:cs="方正小标宋简体"/>
          <w:spacing w:val="60"/>
          <w:sz w:val="48"/>
          <w:szCs w:val="48"/>
        </w:rPr>
        <w:t>附</w:t>
      </w:r>
      <w:r>
        <w:rPr>
          <w:rFonts w:ascii="方正小标宋简体" w:eastAsia="方正小标宋简体" w:cs="方正小标宋简体"/>
          <w:spacing w:val="60"/>
          <w:sz w:val="48"/>
          <w:szCs w:val="48"/>
        </w:rPr>
        <w:t xml:space="preserve">  </w:t>
      </w:r>
      <w:r>
        <w:rPr>
          <w:rFonts w:hint="eastAsia" w:ascii="方正小标宋简体" w:eastAsia="方正小标宋简体" w:cs="方正小标宋简体"/>
          <w:spacing w:val="60"/>
          <w:sz w:val="48"/>
          <w:szCs w:val="48"/>
        </w:rPr>
        <w:t>件</w:t>
      </w:r>
    </w:p>
    <w:p w14:paraId="1ABC37B8">
      <w:pPr>
        <w:tabs>
          <w:tab w:val="left" w:pos="5891"/>
        </w:tabs>
        <w:spacing w:line="580" w:lineRule="exact"/>
        <w:sectPr>
          <w:pgSz w:w="11906" w:h="16838"/>
          <w:pgMar w:top="2098" w:right="1418" w:bottom="1871" w:left="1531" w:header="851" w:footer="992" w:gutter="0"/>
          <w:pgBorders>
            <w:top w:val="none" w:sz="0" w:space="0"/>
            <w:left w:val="none" w:sz="0" w:space="0"/>
            <w:bottom w:val="none" w:sz="0" w:space="0"/>
            <w:right w:val="none" w:sz="0" w:space="0"/>
          </w:pgBorders>
          <w:cols w:space="720" w:num="1"/>
          <w:docGrid w:type="lines" w:linePitch="312" w:charSpace="0"/>
        </w:sectPr>
      </w:pPr>
    </w:p>
    <w:tbl>
      <w:tblPr>
        <w:tblStyle w:val="4"/>
        <w:tblpPr w:leftFromText="180" w:rightFromText="180" w:vertAnchor="text" w:horzAnchor="page" w:tblpX="2027" w:tblpY="259"/>
        <w:tblOverlap w:val="never"/>
        <w:tblW w:w="12219" w:type="dxa"/>
        <w:tblInd w:w="0" w:type="dxa"/>
        <w:tblLayout w:type="fixed"/>
        <w:tblCellMar>
          <w:top w:w="15" w:type="dxa"/>
          <w:left w:w="15" w:type="dxa"/>
          <w:bottom w:w="15" w:type="dxa"/>
          <w:right w:w="15" w:type="dxa"/>
        </w:tblCellMar>
      </w:tblPr>
      <w:tblGrid>
        <w:gridCol w:w="383"/>
        <w:gridCol w:w="620"/>
        <w:gridCol w:w="4811"/>
        <w:gridCol w:w="1325"/>
        <w:gridCol w:w="2888"/>
        <w:gridCol w:w="1125"/>
        <w:gridCol w:w="362"/>
        <w:gridCol w:w="569"/>
        <w:gridCol w:w="136"/>
      </w:tblGrid>
      <w:tr w14:paraId="5AA4EB51">
        <w:tblPrEx>
          <w:tblCellMar>
            <w:top w:w="15" w:type="dxa"/>
            <w:left w:w="15" w:type="dxa"/>
            <w:bottom w:w="15" w:type="dxa"/>
            <w:right w:w="15" w:type="dxa"/>
          </w:tblCellMar>
        </w:tblPrEx>
        <w:trPr>
          <w:trHeight w:val="1324" w:hRule="atLeast"/>
        </w:trPr>
        <w:tc>
          <w:tcPr>
            <w:tcW w:w="1003" w:type="dxa"/>
            <w:gridSpan w:val="2"/>
            <w:noWrap/>
            <w:vAlign w:val="center"/>
          </w:tcPr>
          <w:p w14:paraId="2E8FDC35">
            <w:pPr>
              <w:rPr>
                <w:rFonts w:ascii="仿宋_GB2312" w:hAnsi="宋体" w:eastAsia="仿宋_GB2312"/>
                <w:color w:val="000000"/>
                <w:sz w:val="24"/>
                <w:szCs w:val="24"/>
              </w:rPr>
            </w:pPr>
          </w:p>
        </w:tc>
        <w:tc>
          <w:tcPr>
            <w:tcW w:w="11216" w:type="dxa"/>
            <w:gridSpan w:val="7"/>
            <w:noWrap/>
            <w:vAlign w:val="center"/>
          </w:tcPr>
          <w:p w14:paraId="56EF9F5E">
            <w:pPr>
              <w:spacing w:line="600" w:lineRule="exact"/>
              <w:jc w:val="left"/>
              <w:rPr>
                <w:rFonts w:ascii="仿宋_GB2312" w:hAnsi="方正小标宋简体" w:eastAsia="仿宋_GB2312" w:cs="仿宋_GB2312"/>
              </w:rPr>
            </w:pPr>
            <w:r>
              <w:rPr>
                <w:rFonts w:ascii="仿宋_GB2312" w:hAnsi="方正小标宋简体" w:eastAsia="仿宋_GB2312" w:cs="仿宋_GB2312"/>
              </w:rPr>
              <w:t>5-1</w:t>
            </w:r>
          </w:p>
          <w:p w14:paraId="6F6CBCCC">
            <w:pPr>
              <w:rPr>
                <w:rFonts w:ascii="仿宋_GB2312" w:hAnsi="宋体" w:eastAsia="仿宋_GB2312"/>
                <w:color w:val="000000"/>
                <w:sz w:val="24"/>
                <w:szCs w:val="24"/>
              </w:rPr>
            </w:pPr>
            <w:r>
              <w:rPr>
                <w:rFonts w:ascii="方正小标宋简体" w:hAnsi="方正小标宋简体" w:eastAsia="方正小标宋简体" w:cs="方正小标宋简体"/>
                <w:sz w:val="32"/>
                <w:szCs w:val="32"/>
              </w:rPr>
              <w:t>2019</w:t>
            </w:r>
            <w:r>
              <w:rPr>
                <w:rFonts w:hint="eastAsia" w:ascii="方正小标宋简体" w:hAnsi="方正小标宋简体" w:eastAsia="方正小标宋简体" w:cs="方正小标宋简体"/>
                <w:sz w:val="32"/>
                <w:szCs w:val="32"/>
              </w:rPr>
              <w:t>年度威海市</w:t>
            </w:r>
            <w:r>
              <w:rPr>
                <w:rFonts w:hint="eastAsia" w:ascii="方正小标宋简体" w:hAnsi="方正小标宋简体" w:eastAsia="方正小标宋简体" w:cs="方正小标宋简体"/>
                <w:sz w:val="32"/>
                <w:szCs w:val="32"/>
                <w:lang w:eastAsia="zh-CN"/>
              </w:rPr>
              <w:t>文登区退役军人事务</w:t>
            </w:r>
            <w:r>
              <w:rPr>
                <w:rFonts w:hint="eastAsia" w:ascii="方正小标宋简体" w:hAnsi="方正小标宋简体" w:eastAsia="方正小标宋简体" w:cs="方正小标宋简体"/>
                <w:sz w:val="32"/>
                <w:szCs w:val="32"/>
              </w:rPr>
              <w:t>局部门预算项目绩效自评情况汇总表</w:t>
            </w:r>
          </w:p>
        </w:tc>
      </w:tr>
      <w:tr w14:paraId="566780A9">
        <w:tblPrEx>
          <w:tblCellMar>
            <w:top w:w="15" w:type="dxa"/>
            <w:left w:w="15" w:type="dxa"/>
            <w:bottom w:w="15" w:type="dxa"/>
            <w:right w:w="15" w:type="dxa"/>
          </w:tblCellMar>
        </w:tblPrEx>
        <w:trPr>
          <w:gridAfter w:val="2"/>
          <w:wAfter w:w="705" w:type="dxa"/>
          <w:trHeight w:val="639" w:hRule="atLeast"/>
        </w:trPr>
        <w:tc>
          <w:tcPr>
            <w:tcW w:w="383" w:type="dxa"/>
            <w:noWrap/>
            <w:vAlign w:val="center"/>
          </w:tcPr>
          <w:p w14:paraId="28960841">
            <w:pPr>
              <w:rPr>
                <w:rFonts w:ascii="仿宋_GB2312" w:hAnsi="宋体" w:eastAsia="仿宋_GB2312"/>
                <w:color w:val="000000"/>
                <w:sz w:val="28"/>
                <w:szCs w:val="28"/>
              </w:rPr>
            </w:pPr>
          </w:p>
        </w:tc>
        <w:tc>
          <w:tcPr>
            <w:tcW w:w="5431" w:type="dxa"/>
            <w:gridSpan w:val="2"/>
            <w:noWrap/>
            <w:vAlign w:val="center"/>
          </w:tcPr>
          <w:p w14:paraId="45EDE341">
            <w:pPr>
              <w:rPr>
                <w:rFonts w:ascii="仿宋_GB2312" w:hAnsi="宋体" w:eastAsia="仿宋_GB2312"/>
                <w:color w:val="000000"/>
                <w:sz w:val="28"/>
                <w:szCs w:val="28"/>
              </w:rPr>
            </w:pPr>
          </w:p>
        </w:tc>
        <w:tc>
          <w:tcPr>
            <w:tcW w:w="1325" w:type="dxa"/>
            <w:noWrap/>
            <w:vAlign w:val="center"/>
          </w:tcPr>
          <w:p w14:paraId="52FC27B2">
            <w:pPr>
              <w:rPr>
                <w:rFonts w:ascii="仿宋_GB2312" w:hAnsi="宋体" w:eastAsia="仿宋_GB2312"/>
                <w:color w:val="000000"/>
                <w:sz w:val="28"/>
                <w:szCs w:val="28"/>
              </w:rPr>
            </w:pPr>
          </w:p>
        </w:tc>
        <w:tc>
          <w:tcPr>
            <w:tcW w:w="2888" w:type="dxa"/>
            <w:noWrap/>
            <w:vAlign w:val="center"/>
          </w:tcPr>
          <w:p w14:paraId="6E75505C">
            <w:pPr>
              <w:rPr>
                <w:rFonts w:ascii="仿宋_GB2312" w:hAnsi="宋体" w:eastAsia="仿宋_GB2312"/>
                <w:color w:val="000000"/>
                <w:sz w:val="28"/>
                <w:szCs w:val="28"/>
              </w:rPr>
            </w:pPr>
          </w:p>
        </w:tc>
        <w:tc>
          <w:tcPr>
            <w:tcW w:w="1487" w:type="dxa"/>
            <w:gridSpan w:val="2"/>
            <w:tcBorders>
              <w:bottom w:val="single" w:color="000000" w:sz="4" w:space="0"/>
            </w:tcBorders>
            <w:noWrap/>
            <w:vAlign w:val="center"/>
          </w:tcPr>
          <w:p w14:paraId="69A80120">
            <w:pPr>
              <w:widowControl/>
              <w:jc w:val="right"/>
              <w:textAlignment w:val="center"/>
              <w:rPr>
                <w:rFonts w:ascii="黑体" w:hAnsi="宋体" w:eastAsia="黑体"/>
                <w:color w:val="000000"/>
                <w:sz w:val="24"/>
                <w:szCs w:val="24"/>
              </w:rPr>
            </w:pPr>
            <w:r>
              <w:rPr>
                <w:rFonts w:hint="eastAsia" w:ascii="黑体" w:hAnsi="宋体" w:eastAsia="黑体" w:cs="黑体"/>
                <w:color w:val="000000"/>
                <w:kern w:val="0"/>
                <w:sz w:val="24"/>
                <w:szCs w:val="24"/>
              </w:rPr>
              <w:t>单位：万元</w:t>
            </w:r>
          </w:p>
        </w:tc>
      </w:tr>
      <w:tr w14:paraId="1AAC351B">
        <w:tblPrEx>
          <w:tblCellMar>
            <w:top w:w="15" w:type="dxa"/>
            <w:left w:w="15" w:type="dxa"/>
            <w:bottom w:w="15" w:type="dxa"/>
            <w:right w:w="15" w:type="dxa"/>
          </w:tblCellMar>
        </w:tblPrEx>
        <w:trPr>
          <w:gridAfter w:val="1"/>
          <w:wAfter w:w="136" w:type="dxa"/>
          <w:trHeight w:val="1300" w:hRule="atLeast"/>
        </w:trPr>
        <w:tc>
          <w:tcPr>
            <w:tcW w:w="383" w:type="dxa"/>
            <w:tcBorders>
              <w:top w:val="single" w:color="000000" w:sz="4" w:space="0"/>
              <w:left w:val="single" w:color="000000" w:sz="4" w:space="0"/>
              <w:bottom w:val="single" w:color="000000" w:sz="4" w:space="0"/>
              <w:right w:val="single" w:color="auto" w:sz="4" w:space="0"/>
            </w:tcBorders>
            <w:noWrap/>
            <w:vAlign w:val="center"/>
          </w:tcPr>
          <w:p w14:paraId="2938D0C1">
            <w:pPr>
              <w:widowControl/>
              <w:jc w:val="center"/>
              <w:textAlignment w:val="center"/>
              <w:rPr>
                <w:rFonts w:ascii="黑体" w:hAnsi="宋体" w:eastAsia="黑体"/>
                <w:color w:val="000000"/>
                <w:sz w:val="24"/>
                <w:szCs w:val="24"/>
              </w:rPr>
            </w:pPr>
            <w:r>
              <w:rPr>
                <w:rFonts w:hint="eastAsia" w:ascii="黑体" w:hAnsi="宋体" w:eastAsia="黑体" w:cs="黑体"/>
                <w:color w:val="000000"/>
                <w:kern w:val="0"/>
                <w:sz w:val="24"/>
                <w:szCs w:val="24"/>
              </w:rPr>
              <w:t>序号</w:t>
            </w:r>
          </w:p>
        </w:tc>
        <w:tc>
          <w:tcPr>
            <w:tcW w:w="5431" w:type="dxa"/>
            <w:gridSpan w:val="2"/>
            <w:tcBorders>
              <w:top w:val="single" w:color="000000" w:sz="4" w:space="0"/>
              <w:left w:val="single" w:color="auto" w:sz="4" w:space="0"/>
              <w:bottom w:val="single" w:color="000000" w:sz="4" w:space="0"/>
              <w:right w:val="single" w:color="auto" w:sz="4" w:space="0"/>
            </w:tcBorders>
            <w:noWrap/>
            <w:vAlign w:val="center"/>
          </w:tcPr>
          <w:p w14:paraId="2C725179">
            <w:pPr>
              <w:widowControl/>
              <w:jc w:val="center"/>
              <w:textAlignment w:val="center"/>
              <w:rPr>
                <w:rFonts w:ascii="黑体" w:hAnsi="宋体" w:eastAsia="黑体"/>
                <w:color w:val="000000"/>
                <w:sz w:val="24"/>
                <w:szCs w:val="24"/>
              </w:rPr>
            </w:pPr>
            <w:r>
              <w:rPr>
                <w:rFonts w:hint="eastAsia" w:ascii="黑体" w:hAnsi="宋体" w:eastAsia="黑体" w:cs="黑体"/>
                <w:color w:val="000000"/>
                <w:kern w:val="0"/>
                <w:sz w:val="24"/>
                <w:szCs w:val="24"/>
              </w:rPr>
              <w:t>项目名称</w:t>
            </w:r>
          </w:p>
        </w:tc>
        <w:tc>
          <w:tcPr>
            <w:tcW w:w="1325" w:type="dxa"/>
            <w:tcBorders>
              <w:top w:val="single" w:color="000000" w:sz="4" w:space="0"/>
              <w:left w:val="single" w:color="auto" w:sz="4" w:space="0"/>
              <w:bottom w:val="single" w:color="000000" w:sz="4" w:space="0"/>
              <w:right w:val="single" w:color="auto" w:sz="4" w:space="0"/>
            </w:tcBorders>
            <w:noWrap/>
            <w:vAlign w:val="center"/>
          </w:tcPr>
          <w:p w14:paraId="19D170E2">
            <w:pPr>
              <w:widowControl/>
              <w:jc w:val="center"/>
              <w:textAlignment w:val="center"/>
              <w:rPr>
                <w:rFonts w:hint="eastAsia" w:ascii="黑体" w:hAnsi="宋体" w:eastAsia="黑体" w:cs="黑体"/>
                <w:color w:val="000000"/>
                <w:kern w:val="0"/>
                <w:sz w:val="24"/>
                <w:szCs w:val="24"/>
                <w:lang w:eastAsia="zh-CN"/>
              </w:rPr>
            </w:pPr>
            <w:r>
              <w:rPr>
                <w:rFonts w:hint="eastAsia" w:ascii="黑体" w:hAnsi="宋体" w:eastAsia="黑体" w:cs="黑体"/>
                <w:color w:val="000000"/>
                <w:kern w:val="0"/>
                <w:sz w:val="24"/>
                <w:szCs w:val="24"/>
                <w:lang w:eastAsia="zh-CN"/>
              </w:rPr>
              <w:t>项目金额（万元）</w:t>
            </w:r>
          </w:p>
        </w:tc>
        <w:tc>
          <w:tcPr>
            <w:tcW w:w="2888" w:type="dxa"/>
            <w:tcBorders>
              <w:top w:val="single" w:color="000000" w:sz="4" w:space="0"/>
              <w:left w:val="single" w:color="auto" w:sz="4" w:space="0"/>
              <w:bottom w:val="single" w:color="000000" w:sz="4" w:space="0"/>
              <w:right w:val="single" w:color="auto" w:sz="4" w:space="0"/>
            </w:tcBorders>
            <w:noWrap/>
            <w:vAlign w:val="center"/>
          </w:tcPr>
          <w:p w14:paraId="53BACB22">
            <w:pPr>
              <w:widowControl/>
              <w:jc w:val="center"/>
              <w:textAlignment w:val="center"/>
              <w:rPr>
                <w:rFonts w:ascii="黑体" w:hAnsi="宋体" w:eastAsia="黑体"/>
                <w:color w:val="000000"/>
                <w:sz w:val="24"/>
                <w:szCs w:val="24"/>
              </w:rPr>
            </w:pPr>
            <w:r>
              <w:rPr>
                <w:rFonts w:hint="eastAsia" w:ascii="黑体" w:hAnsi="宋体" w:eastAsia="黑体" w:cs="黑体"/>
                <w:color w:val="000000"/>
                <w:kern w:val="0"/>
                <w:sz w:val="24"/>
                <w:szCs w:val="24"/>
              </w:rPr>
              <w:t>资金使用单位</w:t>
            </w:r>
          </w:p>
        </w:tc>
        <w:tc>
          <w:tcPr>
            <w:tcW w:w="1125" w:type="dxa"/>
            <w:tcBorders>
              <w:top w:val="single" w:color="000000" w:sz="4" w:space="0"/>
              <w:left w:val="single" w:color="000000" w:sz="4" w:space="0"/>
              <w:bottom w:val="single" w:color="000000" w:sz="4" w:space="0"/>
              <w:right w:val="single" w:color="000000" w:sz="4" w:space="0"/>
            </w:tcBorders>
            <w:noWrap/>
            <w:vAlign w:val="center"/>
          </w:tcPr>
          <w:p w14:paraId="26251CC3">
            <w:pPr>
              <w:widowControl/>
              <w:jc w:val="center"/>
              <w:textAlignment w:val="center"/>
              <w:rPr>
                <w:rFonts w:ascii="黑体" w:hAnsi="宋体" w:eastAsia="黑体"/>
                <w:color w:val="000000"/>
                <w:kern w:val="0"/>
                <w:sz w:val="24"/>
                <w:szCs w:val="24"/>
              </w:rPr>
            </w:pPr>
            <w:r>
              <w:rPr>
                <w:rFonts w:hint="eastAsia" w:ascii="黑体" w:hAnsi="宋体" w:eastAsia="黑体" w:cs="黑体"/>
                <w:color w:val="000000"/>
                <w:kern w:val="0"/>
                <w:sz w:val="24"/>
                <w:szCs w:val="24"/>
              </w:rPr>
              <w:t>自评</w:t>
            </w:r>
          </w:p>
          <w:p w14:paraId="47060755">
            <w:pPr>
              <w:widowControl/>
              <w:jc w:val="center"/>
              <w:textAlignment w:val="center"/>
              <w:rPr>
                <w:rFonts w:ascii="黑体" w:hAnsi="宋体" w:eastAsia="黑体"/>
                <w:color w:val="000000"/>
                <w:sz w:val="24"/>
                <w:szCs w:val="24"/>
              </w:rPr>
            </w:pPr>
            <w:r>
              <w:rPr>
                <w:rFonts w:hint="eastAsia" w:ascii="黑体" w:hAnsi="宋体" w:eastAsia="黑体" w:cs="黑体"/>
                <w:color w:val="000000"/>
                <w:kern w:val="0"/>
                <w:sz w:val="24"/>
                <w:szCs w:val="24"/>
              </w:rPr>
              <w:t>得分</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034226F1">
            <w:pPr>
              <w:widowControl/>
              <w:jc w:val="center"/>
              <w:textAlignment w:val="center"/>
              <w:rPr>
                <w:rFonts w:ascii="黑体" w:hAnsi="宋体" w:eastAsia="黑体"/>
                <w:color w:val="000000"/>
                <w:kern w:val="0"/>
                <w:sz w:val="24"/>
                <w:szCs w:val="24"/>
              </w:rPr>
            </w:pPr>
            <w:r>
              <w:rPr>
                <w:rFonts w:hint="eastAsia" w:ascii="黑体" w:hAnsi="宋体" w:eastAsia="黑体" w:cs="黑体"/>
                <w:color w:val="000000"/>
                <w:kern w:val="0"/>
                <w:sz w:val="24"/>
                <w:szCs w:val="24"/>
              </w:rPr>
              <w:t>自评</w:t>
            </w:r>
          </w:p>
          <w:p w14:paraId="21464363">
            <w:pPr>
              <w:widowControl/>
              <w:jc w:val="center"/>
              <w:textAlignment w:val="center"/>
              <w:rPr>
                <w:rFonts w:ascii="黑体" w:hAnsi="宋体" w:eastAsia="黑体"/>
                <w:color w:val="000000"/>
                <w:sz w:val="24"/>
                <w:szCs w:val="24"/>
              </w:rPr>
            </w:pPr>
            <w:r>
              <w:rPr>
                <w:rFonts w:hint="eastAsia" w:ascii="黑体" w:hAnsi="宋体" w:eastAsia="黑体" w:cs="黑体"/>
                <w:color w:val="000000"/>
                <w:kern w:val="0"/>
                <w:sz w:val="24"/>
                <w:szCs w:val="24"/>
              </w:rPr>
              <w:t>等级</w:t>
            </w:r>
          </w:p>
        </w:tc>
      </w:tr>
      <w:tr w14:paraId="07B40FE7">
        <w:tblPrEx>
          <w:tblCellMar>
            <w:top w:w="15" w:type="dxa"/>
            <w:left w:w="15" w:type="dxa"/>
            <w:bottom w:w="15" w:type="dxa"/>
            <w:right w:w="15" w:type="dxa"/>
          </w:tblCellMar>
        </w:tblPrEx>
        <w:trPr>
          <w:gridAfter w:val="1"/>
          <w:wAfter w:w="136" w:type="dxa"/>
          <w:trHeight w:val="496"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06B07574">
            <w:pPr>
              <w:widowControl/>
              <w:jc w:val="center"/>
              <w:textAlignment w:val="center"/>
              <w:rPr>
                <w:rFonts w:ascii="仿宋_GB2312" w:hAnsi="宋体" w:eastAsia="仿宋_GB2312"/>
                <w:color w:val="000000"/>
                <w:sz w:val="24"/>
                <w:szCs w:val="24"/>
              </w:rPr>
            </w:pPr>
            <w:r>
              <w:rPr>
                <w:rFonts w:ascii="仿宋_GB2312" w:hAnsi="宋体" w:eastAsia="仿宋_GB2312" w:cs="仿宋_GB2312"/>
                <w:color w:val="000000"/>
                <w:kern w:val="0"/>
                <w:sz w:val="24"/>
                <w:szCs w:val="24"/>
              </w:rPr>
              <w:t>1</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153E8ED4">
            <w:pPr>
              <w:rPr>
                <w:rFonts w:ascii="仿宋_GB2312" w:hAnsi="宋体" w:eastAsia="仿宋_GB2312"/>
                <w:color w:val="000000"/>
                <w:sz w:val="24"/>
                <w:szCs w:val="24"/>
              </w:rPr>
            </w:pPr>
            <w:r>
              <w:rPr>
                <w:rFonts w:hint="eastAsia" w:ascii="仿宋_GB2312" w:hAnsi="宋体" w:eastAsia="仿宋_GB2312" w:cs="仿宋_GB2312"/>
                <w:color w:val="000000"/>
                <w:sz w:val="24"/>
                <w:szCs w:val="24"/>
                <w:lang w:eastAsia="zh-CN"/>
              </w:rPr>
              <w:t>企业军转干部补助及保险</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2A9445DE">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878</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4486C7C3">
            <w:pPr>
              <w:jc w:val="cente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安置就业科</w:t>
            </w:r>
          </w:p>
        </w:tc>
        <w:tc>
          <w:tcPr>
            <w:tcW w:w="1125" w:type="dxa"/>
            <w:tcBorders>
              <w:top w:val="single" w:color="000000" w:sz="4" w:space="0"/>
              <w:bottom w:val="single" w:color="000000" w:sz="4" w:space="0"/>
              <w:right w:val="single" w:color="000000" w:sz="4" w:space="0"/>
            </w:tcBorders>
            <w:noWrap/>
            <w:vAlign w:val="center"/>
          </w:tcPr>
          <w:p w14:paraId="14827718">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87.81</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109BEFB8">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良</w:t>
            </w:r>
          </w:p>
        </w:tc>
      </w:tr>
      <w:tr w14:paraId="3ABF202E">
        <w:tblPrEx>
          <w:tblCellMar>
            <w:top w:w="15" w:type="dxa"/>
            <w:left w:w="15" w:type="dxa"/>
            <w:bottom w:w="15" w:type="dxa"/>
            <w:right w:w="15" w:type="dxa"/>
          </w:tblCellMar>
        </w:tblPrEx>
        <w:trPr>
          <w:gridAfter w:val="1"/>
          <w:wAfter w:w="136" w:type="dxa"/>
          <w:trHeight w:val="496"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5609FD03">
            <w:pPr>
              <w:widowControl/>
              <w:jc w:val="center"/>
              <w:textAlignment w:val="center"/>
              <w:rPr>
                <w:rFonts w:ascii="仿宋_GB2312" w:hAnsi="宋体" w:eastAsia="仿宋_GB2312"/>
                <w:color w:val="000000"/>
                <w:sz w:val="24"/>
                <w:szCs w:val="24"/>
              </w:rPr>
            </w:pPr>
            <w:r>
              <w:rPr>
                <w:rFonts w:ascii="仿宋_GB2312" w:hAnsi="宋体" w:eastAsia="仿宋_GB2312" w:cs="仿宋_GB2312"/>
                <w:color w:val="000000"/>
                <w:kern w:val="0"/>
                <w:sz w:val="24"/>
                <w:szCs w:val="24"/>
              </w:rPr>
              <w:t>2</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625264B8">
            <w:pPr>
              <w:rPr>
                <w:rFonts w:hint="eastAsia" w:ascii="仿宋_GB2312" w:hAnsi="宋体" w:eastAsia="仿宋_GB2312"/>
                <w:color w:val="000000"/>
                <w:sz w:val="24"/>
                <w:szCs w:val="24"/>
                <w:lang w:eastAsia="zh-CN"/>
              </w:rPr>
            </w:pPr>
            <w:r>
              <w:rPr>
                <w:rFonts w:hint="eastAsia" w:ascii="仿宋_GB2312" w:hAnsi="宋体" w:eastAsia="仿宋_GB2312" w:cs="仿宋_GB2312"/>
                <w:color w:val="000000"/>
                <w:sz w:val="24"/>
                <w:szCs w:val="24"/>
                <w:lang w:eastAsia="zh-CN"/>
              </w:rPr>
              <w:t>随军家属货币化安置</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3EB88EA0">
            <w:pPr>
              <w:jc w:val="center"/>
              <w:rPr>
                <w:rFonts w:hint="default" w:eastAsia="宋体"/>
                <w:sz w:val="21"/>
                <w:szCs w:val="21"/>
                <w:lang w:val="en-US" w:eastAsia="zh-CN"/>
              </w:rPr>
            </w:pPr>
            <w:r>
              <w:rPr>
                <w:rFonts w:hint="eastAsia"/>
                <w:sz w:val="21"/>
                <w:szCs w:val="21"/>
                <w:lang w:val="en-US" w:eastAsia="zh-CN"/>
              </w:rPr>
              <w:t>70</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7413020C">
            <w:pPr>
              <w:jc w:val="center"/>
              <w:rPr>
                <w:sz w:val="21"/>
                <w:szCs w:val="21"/>
              </w:rPr>
            </w:pPr>
            <w:r>
              <w:rPr>
                <w:rFonts w:hint="eastAsia" w:ascii="仿宋_GB2312" w:hAnsi="宋体" w:eastAsia="仿宋_GB2312"/>
                <w:color w:val="000000"/>
                <w:sz w:val="24"/>
                <w:szCs w:val="24"/>
                <w:lang w:eastAsia="zh-CN"/>
              </w:rPr>
              <w:t>双拥服务中心</w:t>
            </w:r>
          </w:p>
        </w:tc>
        <w:tc>
          <w:tcPr>
            <w:tcW w:w="1125" w:type="dxa"/>
            <w:tcBorders>
              <w:top w:val="single" w:color="000000" w:sz="4" w:space="0"/>
              <w:bottom w:val="single" w:color="000000" w:sz="4" w:space="0"/>
              <w:right w:val="single" w:color="000000" w:sz="4" w:space="0"/>
            </w:tcBorders>
            <w:noWrap/>
            <w:vAlign w:val="center"/>
          </w:tcPr>
          <w:p w14:paraId="78DBDF96">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92.27</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22208088">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w:t>
            </w:r>
          </w:p>
        </w:tc>
      </w:tr>
      <w:tr w14:paraId="6D82EE64">
        <w:tblPrEx>
          <w:tblCellMar>
            <w:top w:w="15" w:type="dxa"/>
            <w:left w:w="15" w:type="dxa"/>
            <w:bottom w:w="15" w:type="dxa"/>
            <w:right w:w="15" w:type="dxa"/>
          </w:tblCellMar>
        </w:tblPrEx>
        <w:trPr>
          <w:gridAfter w:val="1"/>
          <w:wAfter w:w="136" w:type="dxa"/>
          <w:trHeight w:val="496"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2E5E2B44">
            <w:pPr>
              <w:widowControl/>
              <w:jc w:val="center"/>
              <w:textAlignment w:val="center"/>
              <w:rPr>
                <w:rFonts w:ascii="仿宋_GB2312" w:hAnsi="宋体" w:eastAsia="仿宋_GB2312"/>
                <w:color w:val="000000"/>
                <w:sz w:val="24"/>
                <w:szCs w:val="24"/>
              </w:rPr>
            </w:pPr>
            <w:r>
              <w:rPr>
                <w:rFonts w:ascii="仿宋_GB2312" w:hAnsi="宋体" w:eastAsia="仿宋_GB2312" w:cs="仿宋_GB2312"/>
                <w:color w:val="000000"/>
                <w:kern w:val="0"/>
                <w:sz w:val="24"/>
                <w:szCs w:val="24"/>
              </w:rPr>
              <w:t>3</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21873D0F">
            <w:pPr>
              <w:rPr>
                <w:rFonts w:hint="eastAsia" w:ascii="仿宋_GB2312" w:hAnsi="宋体" w:eastAsia="仿宋_GB2312"/>
                <w:color w:val="000000"/>
                <w:sz w:val="24"/>
                <w:szCs w:val="24"/>
                <w:lang w:eastAsia="zh-CN"/>
              </w:rPr>
            </w:pPr>
            <w:r>
              <w:rPr>
                <w:rFonts w:hint="eastAsia" w:ascii="仿宋_GB2312" w:hAnsi="宋体" w:eastAsia="仿宋_GB2312" w:cs="仿宋_GB2312"/>
                <w:color w:val="000000"/>
                <w:sz w:val="24"/>
                <w:szCs w:val="24"/>
                <w:lang w:eastAsia="zh-CN"/>
              </w:rPr>
              <w:t>自主择业军转干部取暖费、安置费、培训费</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475634F5">
            <w:pPr>
              <w:jc w:val="center"/>
              <w:rPr>
                <w:rFonts w:hint="default" w:eastAsia="宋体"/>
                <w:sz w:val="21"/>
                <w:szCs w:val="21"/>
                <w:lang w:val="en-US" w:eastAsia="zh-CN"/>
              </w:rPr>
            </w:pPr>
            <w:r>
              <w:rPr>
                <w:rFonts w:hint="eastAsia"/>
                <w:sz w:val="21"/>
                <w:szCs w:val="21"/>
                <w:lang w:val="en-US" w:eastAsia="zh-CN"/>
              </w:rPr>
              <w:t>18.88</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4FC5782D">
            <w:pPr>
              <w:jc w:val="center"/>
              <w:rPr>
                <w:sz w:val="21"/>
                <w:szCs w:val="21"/>
              </w:rPr>
            </w:pPr>
            <w:r>
              <w:rPr>
                <w:rFonts w:hint="eastAsia" w:ascii="仿宋_GB2312" w:hAnsi="宋体" w:eastAsia="仿宋_GB2312"/>
                <w:color w:val="000000"/>
                <w:sz w:val="24"/>
                <w:szCs w:val="24"/>
                <w:lang w:eastAsia="zh-CN"/>
              </w:rPr>
              <w:t>安置就业科</w:t>
            </w:r>
          </w:p>
        </w:tc>
        <w:tc>
          <w:tcPr>
            <w:tcW w:w="1125" w:type="dxa"/>
            <w:tcBorders>
              <w:top w:val="single" w:color="000000" w:sz="4" w:space="0"/>
              <w:bottom w:val="single" w:color="000000" w:sz="4" w:space="0"/>
              <w:right w:val="single" w:color="000000" w:sz="4" w:space="0"/>
            </w:tcBorders>
            <w:noWrap/>
            <w:vAlign w:val="center"/>
          </w:tcPr>
          <w:p w14:paraId="76A6CC09">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98.93</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18BC4C4B">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w:t>
            </w:r>
          </w:p>
        </w:tc>
      </w:tr>
      <w:tr w14:paraId="6D13C6A9">
        <w:tblPrEx>
          <w:tblCellMar>
            <w:top w:w="15" w:type="dxa"/>
            <w:left w:w="15" w:type="dxa"/>
            <w:bottom w:w="15" w:type="dxa"/>
            <w:right w:w="15" w:type="dxa"/>
          </w:tblCellMar>
        </w:tblPrEx>
        <w:trPr>
          <w:gridAfter w:val="1"/>
          <w:wAfter w:w="136" w:type="dxa"/>
          <w:trHeight w:val="439"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66B4E1FA">
            <w:pPr>
              <w:widowControl/>
              <w:jc w:val="center"/>
              <w:textAlignment w:val="center"/>
              <w:rPr>
                <w:rFonts w:ascii="仿宋_GB2312" w:hAnsi="宋体" w:eastAsia="仿宋_GB2312" w:cs="仿宋_GB2312"/>
                <w:color w:val="000000"/>
                <w:kern w:val="0"/>
                <w:sz w:val="24"/>
                <w:szCs w:val="24"/>
              </w:rPr>
            </w:pPr>
            <w:r>
              <w:rPr>
                <w:rFonts w:ascii="仿宋_GB2312" w:hAnsi="宋体" w:eastAsia="仿宋_GB2312" w:cs="仿宋_GB2312"/>
                <w:color w:val="000000"/>
                <w:kern w:val="0"/>
                <w:sz w:val="24"/>
                <w:szCs w:val="24"/>
              </w:rPr>
              <w:t>4</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34DBCCA9">
            <w:pPr>
              <w:rPr>
                <w:rFonts w:hint="eastAsia" w:ascii="仿宋_GB2312" w:hAnsi="宋体" w:eastAsia="仿宋_GB2312"/>
                <w:color w:val="000000"/>
                <w:sz w:val="24"/>
                <w:szCs w:val="24"/>
                <w:lang w:eastAsia="zh-CN"/>
              </w:rPr>
            </w:pPr>
            <w:r>
              <w:rPr>
                <w:rFonts w:hint="eastAsia" w:ascii="仿宋_GB2312" w:hAnsi="宋体" w:eastAsia="仿宋_GB2312" w:cs="仿宋_GB2312"/>
                <w:color w:val="000000"/>
                <w:sz w:val="24"/>
                <w:szCs w:val="24"/>
                <w:lang w:eastAsia="zh-CN"/>
              </w:rPr>
              <w:t>优抚对象临时救助及驻文部队困难官兵救助</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1B4D270F">
            <w:pPr>
              <w:jc w:val="center"/>
              <w:rPr>
                <w:rFonts w:hint="default" w:eastAsia="宋体"/>
                <w:sz w:val="21"/>
                <w:szCs w:val="21"/>
                <w:lang w:val="en-US" w:eastAsia="zh-CN"/>
              </w:rPr>
            </w:pPr>
            <w:r>
              <w:rPr>
                <w:rFonts w:hint="eastAsia"/>
                <w:sz w:val="21"/>
                <w:szCs w:val="21"/>
                <w:lang w:val="en-US" w:eastAsia="zh-CN"/>
              </w:rPr>
              <w:t>10</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40A4C60C">
            <w:pPr>
              <w:jc w:val="center"/>
              <w:rPr>
                <w:sz w:val="21"/>
                <w:szCs w:val="21"/>
              </w:rPr>
            </w:pPr>
            <w:r>
              <w:rPr>
                <w:rFonts w:hint="eastAsia" w:ascii="仿宋_GB2312" w:hAnsi="宋体" w:eastAsia="仿宋_GB2312"/>
                <w:color w:val="000000"/>
                <w:sz w:val="24"/>
                <w:szCs w:val="24"/>
                <w:lang w:eastAsia="zh-CN"/>
              </w:rPr>
              <w:t>优抚拥军科</w:t>
            </w:r>
          </w:p>
        </w:tc>
        <w:tc>
          <w:tcPr>
            <w:tcW w:w="1125" w:type="dxa"/>
            <w:tcBorders>
              <w:top w:val="single" w:color="000000" w:sz="4" w:space="0"/>
              <w:bottom w:val="single" w:color="000000" w:sz="4" w:space="0"/>
              <w:right w:val="single" w:color="000000" w:sz="4" w:space="0"/>
            </w:tcBorders>
            <w:noWrap/>
            <w:vAlign w:val="center"/>
          </w:tcPr>
          <w:p w14:paraId="2E32A222">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100</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6D5930D7">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w:t>
            </w:r>
          </w:p>
        </w:tc>
      </w:tr>
      <w:tr w14:paraId="213D0C9F">
        <w:tblPrEx>
          <w:tblCellMar>
            <w:top w:w="15" w:type="dxa"/>
            <w:left w:w="15" w:type="dxa"/>
            <w:bottom w:w="15" w:type="dxa"/>
            <w:right w:w="15" w:type="dxa"/>
          </w:tblCellMar>
        </w:tblPrEx>
        <w:trPr>
          <w:gridAfter w:val="1"/>
          <w:wAfter w:w="136" w:type="dxa"/>
          <w:trHeight w:val="496"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43D47818">
            <w:pPr>
              <w:widowControl/>
              <w:jc w:val="center"/>
              <w:textAlignment w:val="center"/>
              <w:rPr>
                <w:rFonts w:ascii="仿宋_GB2312" w:hAnsi="宋体" w:eastAsia="仿宋_GB2312" w:cs="仿宋_GB2312"/>
                <w:color w:val="000000"/>
                <w:kern w:val="0"/>
                <w:sz w:val="24"/>
                <w:szCs w:val="24"/>
              </w:rPr>
            </w:pPr>
            <w:r>
              <w:rPr>
                <w:rFonts w:ascii="仿宋_GB2312" w:hAnsi="宋体" w:eastAsia="仿宋_GB2312" w:cs="仿宋_GB2312"/>
                <w:color w:val="000000"/>
                <w:kern w:val="0"/>
                <w:sz w:val="24"/>
                <w:szCs w:val="24"/>
              </w:rPr>
              <w:t>5</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19C313BE">
            <w:pPr>
              <w:rPr>
                <w:rFonts w:hint="eastAsia" w:ascii="仿宋_GB2312" w:hAnsi="宋体" w:eastAsia="仿宋_GB2312"/>
                <w:color w:val="000000"/>
                <w:sz w:val="24"/>
                <w:szCs w:val="24"/>
                <w:lang w:eastAsia="zh-CN"/>
              </w:rPr>
            </w:pPr>
            <w:r>
              <w:rPr>
                <w:rFonts w:hint="eastAsia" w:ascii="仿宋_GB2312" w:hAnsi="宋体" w:eastAsia="仿宋_GB2312" w:cs="仿宋_GB2312"/>
                <w:color w:val="000000"/>
                <w:sz w:val="24"/>
                <w:szCs w:val="24"/>
                <w:lang w:eastAsia="zh-CN"/>
              </w:rPr>
              <w:t>文登籍部队官兵立功授奖奖金</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19CF33E4">
            <w:pPr>
              <w:jc w:val="center"/>
              <w:rPr>
                <w:rFonts w:hint="default" w:eastAsia="宋体"/>
                <w:sz w:val="21"/>
                <w:szCs w:val="21"/>
                <w:lang w:val="en-US" w:eastAsia="zh-CN"/>
              </w:rPr>
            </w:pPr>
            <w:r>
              <w:rPr>
                <w:rFonts w:hint="eastAsia"/>
                <w:sz w:val="21"/>
                <w:szCs w:val="21"/>
                <w:lang w:val="en-US" w:eastAsia="zh-CN"/>
              </w:rPr>
              <w:t>16</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15F59FDB">
            <w:pPr>
              <w:jc w:val="center"/>
              <w:rPr>
                <w:sz w:val="21"/>
                <w:szCs w:val="21"/>
              </w:rPr>
            </w:pPr>
            <w:r>
              <w:rPr>
                <w:rFonts w:hint="eastAsia" w:ascii="仿宋_GB2312" w:hAnsi="宋体" w:eastAsia="仿宋_GB2312"/>
                <w:color w:val="000000"/>
                <w:sz w:val="24"/>
                <w:szCs w:val="24"/>
                <w:lang w:eastAsia="zh-CN"/>
              </w:rPr>
              <w:t>双拥服务中心</w:t>
            </w:r>
          </w:p>
        </w:tc>
        <w:tc>
          <w:tcPr>
            <w:tcW w:w="1125" w:type="dxa"/>
            <w:tcBorders>
              <w:top w:val="single" w:color="000000" w:sz="4" w:space="0"/>
              <w:bottom w:val="single" w:color="000000" w:sz="4" w:space="0"/>
              <w:right w:val="single" w:color="000000" w:sz="4" w:space="0"/>
            </w:tcBorders>
            <w:noWrap/>
            <w:vAlign w:val="center"/>
          </w:tcPr>
          <w:p w14:paraId="013866EF">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100</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2FA53F70">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w:t>
            </w:r>
          </w:p>
        </w:tc>
      </w:tr>
      <w:tr w14:paraId="7EEDA2E5">
        <w:tblPrEx>
          <w:tblCellMar>
            <w:top w:w="15" w:type="dxa"/>
            <w:left w:w="15" w:type="dxa"/>
            <w:bottom w:w="15" w:type="dxa"/>
            <w:right w:w="15" w:type="dxa"/>
          </w:tblCellMar>
        </w:tblPrEx>
        <w:trPr>
          <w:gridAfter w:val="1"/>
          <w:wAfter w:w="136" w:type="dxa"/>
          <w:trHeight w:val="523"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0043AD1F">
            <w:pPr>
              <w:widowControl/>
              <w:jc w:val="both"/>
              <w:textAlignment w:val="center"/>
              <w:rPr>
                <w:rFonts w:hint="default" w:ascii="仿宋_GB2312" w:hAnsi="宋体" w:eastAsia="仿宋_GB2312"/>
                <w:color w:val="000000"/>
                <w:kern w:val="0"/>
                <w:sz w:val="24"/>
                <w:szCs w:val="24"/>
                <w:lang w:val="en-US" w:eastAsia="zh-CN"/>
              </w:rPr>
            </w:pPr>
            <w:r>
              <w:rPr>
                <w:rFonts w:hint="eastAsia" w:ascii="仿宋_GB2312" w:hAnsi="宋体" w:eastAsia="仿宋_GB2312"/>
                <w:color w:val="000000"/>
                <w:kern w:val="0"/>
                <w:sz w:val="24"/>
                <w:szCs w:val="24"/>
                <w:lang w:val="en-US" w:eastAsia="zh-CN"/>
              </w:rPr>
              <w:t xml:space="preserve"> 6</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45A30DAA">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退役士兵一次性生活补助</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754B18F2">
            <w:pPr>
              <w:jc w:val="center"/>
              <w:rPr>
                <w:rFonts w:hint="default" w:eastAsia="宋体"/>
                <w:sz w:val="21"/>
                <w:szCs w:val="21"/>
                <w:lang w:val="en-US" w:eastAsia="zh-CN"/>
              </w:rPr>
            </w:pPr>
            <w:r>
              <w:rPr>
                <w:rFonts w:hint="eastAsia"/>
                <w:sz w:val="21"/>
                <w:szCs w:val="21"/>
                <w:lang w:val="en-US" w:eastAsia="zh-CN"/>
              </w:rPr>
              <w:t>830</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059DDBC8">
            <w:pPr>
              <w:jc w:val="center"/>
              <w:rPr>
                <w:sz w:val="21"/>
                <w:szCs w:val="21"/>
              </w:rPr>
            </w:pPr>
            <w:r>
              <w:rPr>
                <w:rFonts w:hint="eastAsia" w:ascii="仿宋_GB2312" w:hAnsi="宋体" w:eastAsia="仿宋_GB2312"/>
                <w:color w:val="000000"/>
                <w:sz w:val="24"/>
                <w:szCs w:val="24"/>
                <w:lang w:eastAsia="zh-CN"/>
              </w:rPr>
              <w:t>安置就业科</w:t>
            </w:r>
          </w:p>
        </w:tc>
        <w:tc>
          <w:tcPr>
            <w:tcW w:w="1125" w:type="dxa"/>
            <w:tcBorders>
              <w:top w:val="single" w:color="000000" w:sz="4" w:space="0"/>
              <w:bottom w:val="single" w:color="000000" w:sz="4" w:space="0"/>
              <w:right w:val="single" w:color="000000" w:sz="4" w:space="0"/>
            </w:tcBorders>
            <w:noWrap/>
            <w:vAlign w:val="center"/>
          </w:tcPr>
          <w:p w14:paraId="6395AEF1">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74.8</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2F14B888">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中</w:t>
            </w:r>
          </w:p>
        </w:tc>
      </w:tr>
      <w:tr w14:paraId="62A7C6AD">
        <w:tblPrEx>
          <w:tblCellMar>
            <w:top w:w="15" w:type="dxa"/>
            <w:left w:w="15" w:type="dxa"/>
            <w:bottom w:w="15" w:type="dxa"/>
            <w:right w:w="15" w:type="dxa"/>
          </w:tblCellMar>
        </w:tblPrEx>
        <w:trPr>
          <w:gridAfter w:val="1"/>
          <w:wAfter w:w="136" w:type="dxa"/>
          <w:trHeight w:val="523"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6303267C">
            <w:pPr>
              <w:widowControl/>
              <w:jc w:val="center"/>
              <w:textAlignment w:val="center"/>
              <w:rPr>
                <w:rFonts w:hint="eastAsia" w:ascii="仿宋_GB2312" w:hAnsi="宋体" w:eastAsia="仿宋_GB2312" w:cs="仿宋_GB2312"/>
                <w:color w:val="000000"/>
                <w:kern w:val="0"/>
                <w:sz w:val="24"/>
                <w:szCs w:val="24"/>
                <w:lang w:val="en-US" w:eastAsia="zh-CN"/>
              </w:rPr>
            </w:pPr>
            <w:r>
              <w:rPr>
                <w:rFonts w:hint="eastAsia" w:ascii="仿宋_GB2312" w:hAnsi="宋体" w:eastAsia="仿宋_GB2312" w:cs="仿宋_GB2312"/>
                <w:color w:val="000000"/>
                <w:kern w:val="0"/>
                <w:sz w:val="24"/>
                <w:szCs w:val="24"/>
                <w:lang w:val="en-US" w:eastAsia="zh-CN"/>
              </w:rPr>
              <w:t>7</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6AACE634">
            <w:pPr>
              <w:rPr>
                <w:rFonts w:hint="eastAsia" w:ascii="仿宋_GB2312" w:hAnsi="宋体" w:eastAsia="仿宋_GB2312" w:cs="仿宋_GB2312"/>
                <w:color w:val="000000"/>
                <w:sz w:val="24"/>
                <w:szCs w:val="24"/>
                <w:lang w:eastAsia="zh-CN"/>
              </w:rPr>
            </w:pPr>
            <w:r>
              <w:rPr>
                <w:rFonts w:hint="eastAsia" w:ascii="仿宋_GB2312" w:hAnsi="宋体" w:eastAsia="仿宋_GB2312" w:cs="仿宋_GB2312"/>
                <w:color w:val="000000"/>
                <w:sz w:val="24"/>
                <w:szCs w:val="24"/>
                <w:lang w:eastAsia="zh-CN"/>
              </w:rPr>
              <w:t>优抚对象遗孤补助</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3D99E87E">
            <w:pPr>
              <w:jc w:val="center"/>
              <w:rPr>
                <w:rFonts w:hint="default" w:eastAsia="宋体"/>
                <w:sz w:val="21"/>
                <w:szCs w:val="21"/>
                <w:lang w:val="en-US" w:eastAsia="zh-CN"/>
              </w:rPr>
            </w:pPr>
            <w:r>
              <w:rPr>
                <w:rFonts w:hint="eastAsia"/>
                <w:sz w:val="21"/>
                <w:szCs w:val="21"/>
                <w:lang w:val="en-US" w:eastAsia="zh-CN"/>
              </w:rPr>
              <w:t>187.20</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54A891BA">
            <w:pPr>
              <w:jc w:val="cente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优抚拥军科</w:t>
            </w:r>
          </w:p>
        </w:tc>
        <w:tc>
          <w:tcPr>
            <w:tcW w:w="1125" w:type="dxa"/>
            <w:tcBorders>
              <w:top w:val="single" w:color="000000" w:sz="4" w:space="0"/>
              <w:bottom w:val="single" w:color="000000" w:sz="4" w:space="0"/>
              <w:right w:val="single" w:color="000000" w:sz="4" w:space="0"/>
            </w:tcBorders>
            <w:noWrap/>
            <w:vAlign w:val="center"/>
          </w:tcPr>
          <w:p w14:paraId="79F401C5">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86</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6303286B">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良</w:t>
            </w:r>
          </w:p>
        </w:tc>
      </w:tr>
      <w:tr w14:paraId="718FA057">
        <w:tblPrEx>
          <w:tblCellMar>
            <w:top w:w="15" w:type="dxa"/>
            <w:left w:w="15" w:type="dxa"/>
            <w:bottom w:w="15" w:type="dxa"/>
            <w:right w:w="15" w:type="dxa"/>
          </w:tblCellMar>
        </w:tblPrEx>
        <w:trPr>
          <w:gridAfter w:val="1"/>
          <w:wAfter w:w="136" w:type="dxa"/>
          <w:trHeight w:val="523" w:hRule="atLeast"/>
        </w:trPr>
        <w:tc>
          <w:tcPr>
            <w:tcW w:w="383" w:type="dxa"/>
            <w:tcBorders>
              <w:top w:val="single" w:color="000000" w:sz="4" w:space="0"/>
              <w:left w:val="single" w:color="000000" w:sz="4" w:space="0"/>
              <w:bottom w:val="single" w:color="000000" w:sz="4" w:space="0"/>
              <w:right w:val="single" w:color="000000" w:sz="4" w:space="0"/>
            </w:tcBorders>
            <w:noWrap/>
            <w:vAlign w:val="center"/>
          </w:tcPr>
          <w:p w14:paraId="12467943">
            <w:pPr>
              <w:widowControl/>
              <w:jc w:val="center"/>
              <w:textAlignment w:val="center"/>
              <w:rPr>
                <w:rFonts w:hint="eastAsia" w:ascii="仿宋_GB2312" w:hAnsi="宋体" w:eastAsia="仿宋_GB2312" w:cs="仿宋_GB2312"/>
                <w:color w:val="000000"/>
                <w:kern w:val="0"/>
                <w:sz w:val="24"/>
                <w:szCs w:val="24"/>
                <w:lang w:val="en-US" w:eastAsia="zh-CN"/>
              </w:rPr>
            </w:pPr>
            <w:r>
              <w:rPr>
                <w:rFonts w:hint="eastAsia" w:ascii="仿宋_GB2312" w:hAnsi="宋体" w:eastAsia="仿宋_GB2312" w:cs="仿宋_GB2312"/>
                <w:color w:val="000000"/>
                <w:kern w:val="0"/>
                <w:sz w:val="24"/>
                <w:szCs w:val="24"/>
                <w:lang w:val="en-US" w:eastAsia="zh-CN"/>
              </w:rPr>
              <w:t>8</w:t>
            </w:r>
          </w:p>
        </w:tc>
        <w:tc>
          <w:tcPr>
            <w:tcW w:w="5431" w:type="dxa"/>
            <w:gridSpan w:val="2"/>
            <w:tcBorders>
              <w:top w:val="single" w:color="000000" w:sz="4" w:space="0"/>
              <w:left w:val="single" w:color="000000" w:sz="4" w:space="0"/>
              <w:bottom w:val="single" w:color="000000" w:sz="4" w:space="0"/>
              <w:right w:val="single" w:color="000000" w:sz="4" w:space="0"/>
            </w:tcBorders>
            <w:noWrap/>
            <w:vAlign w:val="center"/>
          </w:tcPr>
          <w:p w14:paraId="1E239EE6">
            <w:pPr>
              <w:rPr>
                <w:rFonts w:hint="eastAsia" w:ascii="仿宋_GB2312" w:hAnsi="宋体" w:eastAsia="仿宋_GB2312" w:cs="仿宋_GB2312"/>
                <w:color w:val="000000"/>
                <w:sz w:val="24"/>
                <w:szCs w:val="24"/>
                <w:lang w:eastAsia="zh-CN"/>
              </w:rPr>
            </w:pPr>
            <w:r>
              <w:rPr>
                <w:rFonts w:hint="eastAsia" w:ascii="仿宋_GB2312" w:hAnsi="宋体" w:eastAsia="仿宋_GB2312" w:cs="仿宋_GB2312"/>
                <w:color w:val="000000"/>
                <w:sz w:val="24"/>
                <w:szCs w:val="24"/>
                <w:lang w:eastAsia="zh-CN"/>
              </w:rPr>
              <w:t>义务兵优待金</w:t>
            </w:r>
          </w:p>
        </w:tc>
        <w:tc>
          <w:tcPr>
            <w:tcW w:w="1325" w:type="dxa"/>
            <w:tcBorders>
              <w:top w:val="single" w:color="000000" w:sz="4" w:space="0"/>
              <w:left w:val="single" w:color="000000" w:sz="4" w:space="0"/>
              <w:bottom w:val="single" w:color="000000" w:sz="4" w:space="0"/>
              <w:right w:val="single" w:color="000000" w:sz="4" w:space="0"/>
            </w:tcBorders>
            <w:noWrap/>
            <w:vAlign w:val="center"/>
          </w:tcPr>
          <w:p w14:paraId="7AECCF57">
            <w:pPr>
              <w:jc w:val="center"/>
              <w:rPr>
                <w:rFonts w:hint="default" w:eastAsia="宋体"/>
                <w:sz w:val="21"/>
                <w:szCs w:val="21"/>
                <w:lang w:val="en-US" w:eastAsia="zh-CN"/>
              </w:rPr>
            </w:pPr>
            <w:r>
              <w:rPr>
                <w:rFonts w:hint="eastAsia"/>
                <w:sz w:val="21"/>
                <w:szCs w:val="21"/>
                <w:lang w:val="en-US" w:eastAsia="zh-CN"/>
              </w:rPr>
              <w:t>400</w:t>
            </w:r>
          </w:p>
        </w:tc>
        <w:tc>
          <w:tcPr>
            <w:tcW w:w="2888" w:type="dxa"/>
            <w:tcBorders>
              <w:top w:val="single" w:color="000000" w:sz="4" w:space="0"/>
              <w:left w:val="single" w:color="000000" w:sz="4" w:space="0"/>
              <w:bottom w:val="single" w:color="000000" w:sz="4" w:space="0"/>
              <w:right w:val="single" w:color="000000" w:sz="4" w:space="0"/>
            </w:tcBorders>
            <w:noWrap/>
            <w:vAlign w:val="center"/>
          </w:tcPr>
          <w:p w14:paraId="5D1E5389">
            <w:pPr>
              <w:jc w:val="cente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优抚拥军科</w:t>
            </w:r>
          </w:p>
        </w:tc>
        <w:tc>
          <w:tcPr>
            <w:tcW w:w="1125" w:type="dxa"/>
            <w:tcBorders>
              <w:top w:val="single" w:color="000000" w:sz="4" w:space="0"/>
              <w:bottom w:val="single" w:color="000000" w:sz="4" w:space="0"/>
              <w:right w:val="single" w:color="000000" w:sz="4" w:space="0"/>
            </w:tcBorders>
            <w:noWrap/>
            <w:vAlign w:val="center"/>
          </w:tcPr>
          <w:p w14:paraId="562022E1">
            <w:pPr>
              <w:jc w:val="center"/>
              <w:rPr>
                <w:rFonts w:hint="default" w:ascii="仿宋_GB2312" w:hAnsi="宋体" w:eastAsia="仿宋_GB2312"/>
                <w:color w:val="000000"/>
                <w:sz w:val="24"/>
                <w:szCs w:val="24"/>
                <w:lang w:val="en-US" w:eastAsia="zh-CN"/>
              </w:rPr>
            </w:pPr>
            <w:r>
              <w:rPr>
                <w:rFonts w:hint="eastAsia" w:ascii="仿宋_GB2312" w:hAnsi="宋体" w:eastAsia="仿宋_GB2312"/>
                <w:color w:val="000000"/>
                <w:sz w:val="24"/>
                <w:szCs w:val="24"/>
                <w:lang w:val="en-US" w:eastAsia="zh-CN"/>
              </w:rPr>
              <w:t>80.1</w:t>
            </w:r>
          </w:p>
        </w:tc>
        <w:tc>
          <w:tcPr>
            <w:tcW w:w="931" w:type="dxa"/>
            <w:gridSpan w:val="2"/>
            <w:tcBorders>
              <w:top w:val="single" w:color="000000" w:sz="4" w:space="0"/>
              <w:left w:val="single" w:color="000000" w:sz="4" w:space="0"/>
              <w:bottom w:val="single" w:color="000000" w:sz="4" w:space="0"/>
              <w:right w:val="single" w:color="000000" w:sz="4" w:space="0"/>
            </w:tcBorders>
            <w:noWrap/>
            <w:vAlign w:val="center"/>
          </w:tcPr>
          <w:p w14:paraId="4949D384">
            <w:pPr>
              <w:rPr>
                <w:rFonts w:hint="eastAsia" w:ascii="仿宋_GB2312" w:hAnsi="宋体" w:eastAsia="仿宋_GB2312"/>
                <w:color w:val="000000"/>
                <w:sz w:val="24"/>
                <w:szCs w:val="24"/>
                <w:lang w:eastAsia="zh-CN"/>
              </w:rPr>
            </w:pPr>
            <w:r>
              <w:rPr>
                <w:rFonts w:hint="eastAsia" w:ascii="仿宋_GB2312" w:hAnsi="宋体" w:eastAsia="仿宋_GB2312"/>
                <w:color w:val="000000"/>
                <w:sz w:val="24"/>
                <w:szCs w:val="24"/>
                <w:lang w:eastAsia="zh-CN"/>
              </w:rPr>
              <w:t>良</w:t>
            </w:r>
          </w:p>
        </w:tc>
      </w:tr>
    </w:tbl>
    <w:p w14:paraId="76564953">
      <w:pPr>
        <w:tabs>
          <w:tab w:val="left" w:pos="5891"/>
        </w:tabs>
        <w:spacing w:line="580" w:lineRule="exact"/>
        <w:rPr>
          <w:rFonts w:ascii="黑体" w:hAnsi="黑体" w:eastAsia="黑体"/>
        </w:rPr>
        <w:sectPr>
          <w:pgSz w:w="16838" w:h="11906" w:orient="landscape"/>
          <w:pgMar w:top="1531" w:right="2098" w:bottom="1417" w:left="1871" w:header="851" w:footer="992" w:gutter="0"/>
          <w:pgBorders>
            <w:top w:val="none" w:sz="0" w:space="0"/>
            <w:left w:val="none" w:sz="0" w:space="0"/>
            <w:bottom w:val="none" w:sz="0" w:space="0"/>
            <w:right w:val="none" w:sz="0" w:space="0"/>
          </w:pgBorders>
          <w:cols w:space="720" w:num="1"/>
          <w:docGrid w:type="lines" w:linePitch="319" w:charSpace="0"/>
        </w:sectPr>
      </w:pPr>
    </w:p>
    <w:p w14:paraId="576CF755">
      <w:r>
        <w:rPr>
          <w:rFonts w:hint="eastAsia" w:ascii="仿宋_GB2312" w:hAnsi="仿宋_GB2312" w:eastAsia="仿宋_GB2312" w:cs="仿宋_GB2312"/>
          <w:sz w:val="32"/>
          <w:szCs w:val="32"/>
        </w:rPr>
        <w:t>项目支出绩效自评表、项目绩效评价报告，见附件：2019年</w:t>
      </w:r>
      <w:r>
        <w:rPr>
          <w:rFonts w:hint="eastAsia" w:ascii="仿宋_GB2312" w:hAnsi="仿宋_GB2312" w:eastAsia="仿宋_GB2312" w:cs="仿宋_GB2312"/>
          <w:sz w:val="32"/>
          <w:szCs w:val="32"/>
          <w:lang w:eastAsia="zh-CN"/>
        </w:rPr>
        <w:t>威海市文登区退役军人事务局</w:t>
      </w:r>
      <w:r>
        <w:rPr>
          <w:rFonts w:hint="eastAsia" w:ascii="仿宋_GB2312" w:hAnsi="仿宋_GB2312" w:eastAsia="仿宋_GB2312" w:cs="仿宋_GB2312"/>
          <w:sz w:val="32"/>
          <w:szCs w:val="32"/>
        </w:rPr>
        <w:t>项目绩效自评表、2019年</w:t>
      </w:r>
      <w:r>
        <w:rPr>
          <w:rFonts w:hint="eastAsia" w:ascii="仿宋_GB2312" w:hAnsi="仿宋_GB2312" w:eastAsia="仿宋_GB2312" w:cs="仿宋_GB2312"/>
          <w:sz w:val="32"/>
          <w:szCs w:val="32"/>
          <w:lang w:eastAsia="zh-CN"/>
        </w:rPr>
        <w:t>威海市文登区退役军人事务局</w:t>
      </w:r>
      <w:r>
        <w:rPr>
          <w:rFonts w:hint="eastAsia" w:ascii="仿宋_GB2312" w:hAnsi="仿宋_GB2312" w:eastAsia="仿宋_GB2312" w:cs="仿宋_GB2312"/>
          <w:sz w:val="32"/>
          <w:szCs w:val="32"/>
        </w:rPr>
        <w:t>项目绩效评价报告。</w:t>
      </w:r>
    </w:p>
    <w:sectPr>
      <w:pgSz w:w="11906" w:h="16838"/>
      <w:pgMar w:top="1701" w:right="1531" w:bottom="1701" w:left="1531" w:header="0" w:footer="1418" w:gutter="0"/>
      <w:pgBorders>
        <w:top w:val="none" w:sz="0" w:space="0"/>
        <w:left w:val="none" w:sz="0" w:space="0"/>
        <w:bottom w:val="none" w:sz="0" w:space="0"/>
        <w:right w:val="none" w:sz="0" w:space="0"/>
      </w:pgBorders>
      <w:cols w:space="720" w:num="1"/>
      <w:docGrid w:type="linesAndChars" w:linePitch="610" w:charSpace="-8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33EF0E">
    <w:pPr>
      <w:pStyle w:val="2"/>
      <w:framePr w:wrap="around" w:vAnchor="text" w:hAnchor="margin" w:xAlign="outside" w:y="1"/>
      <w:rPr>
        <w:rStyle w:val="7"/>
        <w:rFonts w:ascii="宋体"/>
        <w:sz w:val="28"/>
        <w:szCs w:val="28"/>
      </w:rPr>
    </w:pPr>
    <w:r>
      <w:rPr>
        <w:rFonts w:ascii="宋体" w:hAnsi="宋体" w:cs="宋体"/>
        <w:sz w:val="28"/>
        <w:szCs w:val="28"/>
      </w:rPr>
      <w:t xml:space="preserve">— </w:t>
    </w:r>
    <w:r>
      <w:rPr>
        <w:rStyle w:val="7"/>
        <w:rFonts w:ascii="宋体" w:hAnsi="宋体" w:cs="宋体"/>
        <w:sz w:val="28"/>
        <w:szCs w:val="28"/>
      </w:rPr>
      <w:fldChar w:fldCharType="begin"/>
    </w:r>
    <w:r>
      <w:rPr>
        <w:rStyle w:val="7"/>
        <w:rFonts w:ascii="宋体" w:hAnsi="宋体" w:cs="宋体"/>
        <w:sz w:val="28"/>
        <w:szCs w:val="28"/>
      </w:rPr>
      <w:instrText xml:space="preserve">PAGE  </w:instrText>
    </w:r>
    <w:r>
      <w:rPr>
        <w:rStyle w:val="7"/>
        <w:rFonts w:ascii="宋体" w:hAnsi="宋体" w:cs="宋体"/>
        <w:sz w:val="28"/>
        <w:szCs w:val="28"/>
      </w:rPr>
      <w:fldChar w:fldCharType="separate"/>
    </w:r>
    <w:r>
      <w:rPr>
        <w:rStyle w:val="7"/>
        <w:rFonts w:ascii="宋体" w:hAnsi="宋体" w:cs="宋体"/>
        <w:sz w:val="28"/>
        <w:szCs w:val="28"/>
      </w:rPr>
      <w:t>37</w:t>
    </w:r>
    <w:r>
      <w:rPr>
        <w:rStyle w:val="7"/>
        <w:rFonts w:ascii="宋体" w:hAnsi="宋体" w:cs="宋体"/>
        <w:sz w:val="28"/>
        <w:szCs w:val="28"/>
      </w:rPr>
      <w:fldChar w:fldCharType="end"/>
    </w:r>
    <w:r>
      <w:rPr>
        <w:rFonts w:ascii="宋体" w:hAnsi="宋体" w:cs="宋体"/>
        <w:sz w:val="28"/>
        <w:szCs w:val="28"/>
      </w:rPr>
      <w:t xml:space="preserve"> —</w:t>
    </w:r>
  </w:p>
  <w:p w14:paraId="4D803CA4">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7884E">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2B4177"/>
    <w:multiLevelType w:val="singleLevel"/>
    <w:tmpl w:val="862B4177"/>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4"/>
  <w:embedSystemFonts/>
  <w:bordersDoNotSurroundHeader w:val="0"/>
  <w:bordersDoNotSurroundFooter w:val="0"/>
  <w:documentProtection w:enforcement="0"/>
  <w:defaultTabStop w:val="420"/>
  <w:doNotHyphenateCaps/>
  <w:drawingGridVerticalSpacing w:val="156"/>
  <w:displayHorizontalDrawingGridEvery w:val="1"/>
  <w:displayVerticalDrawingGridEvery w:val="1"/>
  <w:noPunctuationKerning w:val="1"/>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2C377A2"/>
    <w:rsid w:val="00071CEB"/>
    <w:rsid w:val="00165DDF"/>
    <w:rsid w:val="0017751F"/>
    <w:rsid w:val="001E5C04"/>
    <w:rsid w:val="002E2065"/>
    <w:rsid w:val="003051C2"/>
    <w:rsid w:val="00461EE1"/>
    <w:rsid w:val="00471901"/>
    <w:rsid w:val="00637F0D"/>
    <w:rsid w:val="007B6BE5"/>
    <w:rsid w:val="0082179D"/>
    <w:rsid w:val="00981E64"/>
    <w:rsid w:val="00A263B4"/>
    <w:rsid w:val="00B15D8F"/>
    <w:rsid w:val="00C36218"/>
    <w:rsid w:val="00C7228F"/>
    <w:rsid w:val="00E44DE2"/>
    <w:rsid w:val="01B16EAE"/>
    <w:rsid w:val="0228437A"/>
    <w:rsid w:val="027D02F6"/>
    <w:rsid w:val="02D71A8B"/>
    <w:rsid w:val="02F56395"/>
    <w:rsid w:val="035E6288"/>
    <w:rsid w:val="039509F3"/>
    <w:rsid w:val="08E24773"/>
    <w:rsid w:val="097F5468"/>
    <w:rsid w:val="09F950F6"/>
    <w:rsid w:val="0C69187D"/>
    <w:rsid w:val="0CA55432"/>
    <w:rsid w:val="0D0A4DFE"/>
    <w:rsid w:val="0E182B89"/>
    <w:rsid w:val="10261F74"/>
    <w:rsid w:val="10931D4E"/>
    <w:rsid w:val="11257E11"/>
    <w:rsid w:val="139A4983"/>
    <w:rsid w:val="15EB6700"/>
    <w:rsid w:val="16D0746E"/>
    <w:rsid w:val="1799773D"/>
    <w:rsid w:val="17DE01C7"/>
    <w:rsid w:val="1AF76895"/>
    <w:rsid w:val="1B0323B0"/>
    <w:rsid w:val="1E040D63"/>
    <w:rsid w:val="1E053875"/>
    <w:rsid w:val="1EFC2580"/>
    <w:rsid w:val="200573F7"/>
    <w:rsid w:val="2041338B"/>
    <w:rsid w:val="20A77FDF"/>
    <w:rsid w:val="20CF4CA6"/>
    <w:rsid w:val="211E38B3"/>
    <w:rsid w:val="22333FC0"/>
    <w:rsid w:val="2276412F"/>
    <w:rsid w:val="22C377A2"/>
    <w:rsid w:val="2435272F"/>
    <w:rsid w:val="257B2588"/>
    <w:rsid w:val="25E3122C"/>
    <w:rsid w:val="25F60BD2"/>
    <w:rsid w:val="260B564B"/>
    <w:rsid w:val="264A49DD"/>
    <w:rsid w:val="295A66C1"/>
    <w:rsid w:val="2A031C5C"/>
    <w:rsid w:val="2A5E3B6F"/>
    <w:rsid w:val="2B0967B7"/>
    <w:rsid w:val="2BDD47E2"/>
    <w:rsid w:val="2DE468EA"/>
    <w:rsid w:val="2E266291"/>
    <w:rsid w:val="2E2C2096"/>
    <w:rsid w:val="2F1C31A1"/>
    <w:rsid w:val="315A01BB"/>
    <w:rsid w:val="31BC603B"/>
    <w:rsid w:val="32D0165E"/>
    <w:rsid w:val="345B7F5A"/>
    <w:rsid w:val="348E3CA3"/>
    <w:rsid w:val="36433967"/>
    <w:rsid w:val="36E722BF"/>
    <w:rsid w:val="372F15F2"/>
    <w:rsid w:val="39A66C06"/>
    <w:rsid w:val="3A214CB4"/>
    <w:rsid w:val="3AF67E97"/>
    <w:rsid w:val="3B800508"/>
    <w:rsid w:val="3BDF4FE2"/>
    <w:rsid w:val="3CA5336D"/>
    <w:rsid w:val="3E105E6A"/>
    <w:rsid w:val="3F22190C"/>
    <w:rsid w:val="404D48D0"/>
    <w:rsid w:val="41270ABD"/>
    <w:rsid w:val="42FD3773"/>
    <w:rsid w:val="45507302"/>
    <w:rsid w:val="482D46C4"/>
    <w:rsid w:val="48B05873"/>
    <w:rsid w:val="493A5759"/>
    <w:rsid w:val="4A496598"/>
    <w:rsid w:val="4AF6702A"/>
    <w:rsid w:val="4D023F9C"/>
    <w:rsid w:val="4E822BAB"/>
    <w:rsid w:val="4F061278"/>
    <w:rsid w:val="4FCC4978"/>
    <w:rsid w:val="4FDB6E74"/>
    <w:rsid w:val="51084711"/>
    <w:rsid w:val="51DB4F97"/>
    <w:rsid w:val="575B7F51"/>
    <w:rsid w:val="576969DC"/>
    <w:rsid w:val="57F55B79"/>
    <w:rsid w:val="5D2B5DBC"/>
    <w:rsid w:val="61660D05"/>
    <w:rsid w:val="6229010A"/>
    <w:rsid w:val="6322353D"/>
    <w:rsid w:val="63F9347F"/>
    <w:rsid w:val="653E58DE"/>
    <w:rsid w:val="665C7E0A"/>
    <w:rsid w:val="68B60B90"/>
    <w:rsid w:val="6B9E768A"/>
    <w:rsid w:val="6D58589A"/>
    <w:rsid w:val="6E905DFF"/>
    <w:rsid w:val="6F6E4BAB"/>
    <w:rsid w:val="72F15F29"/>
    <w:rsid w:val="73527C09"/>
    <w:rsid w:val="7402522A"/>
    <w:rsid w:val="74760DA0"/>
    <w:rsid w:val="772C40F8"/>
    <w:rsid w:val="77856A20"/>
    <w:rsid w:val="7806034B"/>
    <w:rsid w:val="797D07FB"/>
    <w:rsid w:val="7BD32A1A"/>
    <w:rsid w:val="7CDB686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allout" idref="#_x0000_s1029"/>
        <o:r id="V:Rule2" type="callout" idref="#_x0000_s1034"/>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6">
    <w:name w:val="Default Paragraph Font"/>
    <w:semiHidden/>
    <w:qFormat/>
    <w:uiPriority w:val="99"/>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99"/>
    <w:pPr>
      <w:tabs>
        <w:tab w:val="center" w:pos="4153"/>
        <w:tab w:val="right" w:pos="8306"/>
      </w:tabs>
      <w:snapToGrid w:val="0"/>
      <w:jc w:val="left"/>
    </w:pPr>
    <w:rPr>
      <w:sz w:val="18"/>
      <w:szCs w:val="18"/>
    </w:rPr>
  </w:style>
  <w:style w:type="paragraph" w:styleId="3">
    <w:name w:val="header"/>
    <w:basedOn w:val="1"/>
    <w:link w:val="9"/>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page number"/>
    <w:basedOn w:val="6"/>
    <w:qFormat/>
    <w:uiPriority w:val="99"/>
  </w:style>
  <w:style w:type="character" w:customStyle="1" w:styleId="8">
    <w:name w:val="Footer Char"/>
    <w:basedOn w:val="6"/>
    <w:link w:val="2"/>
    <w:semiHidden/>
    <w:qFormat/>
    <w:uiPriority w:val="99"/>
    <w:rPr>
      <w:sz w:val="18"/>
      <w:szCs w:val="18"/>
    </w:rPr>
  </w:style>
  <w:style w:type="character" w:customStyle="1" w:styleId="9">
    <w:name w:val="Header Char"/>
    <w:basedOn w:val="6"/>
    <w:link w:val="3"/>
    <w:semiHidden/>
    <w:qFormat/>
    <w:uiPriority w:val="99"/>
    <w:rPr>
      <w:sz w:val="18"/>
      <w:szCs w:val="18"/>
    </w:rPr>
  </w:style>
  <w:style w:type="paragraph" w:customStyle="1" w:styleId="10">
    <w:name w:val="Style1"/>
    <w:basedOn w:val="1"/>
    <w:qFormat/>
    <w:uiPriority w:val="0"/>
    <w:pPr>
      <w:widowControl/>
      <w:tabs>
        <w:tab w:val="left" w:pos="-720"/>
      </w:tabs>
      <w:spacing w:after="120" w:afterLines="0" w:afterAutospacing="0"/>
    </w:pPr>
    <w:rPr>
      <w:spacing w:val="-3"/>
      <w:kern w:val="0"/>
      <w:sz w:val="24"/>
      <w:lang w:val="en-AU" w:eastAsia="en-US"/>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9"/>
    <customShpInfo spid="_x0000_s1027"/>
    <customShpInfo spid="_x0000_s1035"/>
    <customShpInfo spid="_x0000_s1034"/>
    <customShpInfo spid="_x0000_s1033"/>
    <customShpInfo spid="_x0000_s103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神剑电脑</Company>
  <Pages>45</Pages>
  <Words>3659</Words>
  <Characters>5922</Characters>
  <Lines>0</Lines>
  <Paragraphs>0</Paragraphs>
  <TotalTime>43</TotalTime>
  <ScaleCrop>false</ScaleCrop>
  <LinksUpToDate>false</LinksUpToDate>
  <CharactersWithSpaces>6365</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2020-09-15T01:24:00Z</dcterms:created>
  <dc:creator>王丽靖</dc:creator>
  <cp:lastModifiedBy>灰。咖啡</cp:lastModifiedBy>
  <cp:lastPrinted>2020-10-23T05:01:00Z</cp:lastPrinted>
  <dcterms:modified xsi:type="dcterms:W3CDTF">2025-03-03T08:52:45Z</dcterms:modified>
  <dc:title>2019年度</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E6AEE6FFDE4B44DB93AEAB9338C13249</vt:lpwstr>
  </property>
  <property fmtid="{D5CDD505-2E9C-101B-9397-08002B2CF9AE}" pid="4" name="KSOTemplateDocerSaveRecord">
    <vt:lpwstr>eyJoZGlkIjoiYjM2YjY1MmUzZTEyYTBiZDYyZWJhMDAyM2Q5MzBlOTkiLCJ1c2VySWQiOiI3MTgzNjU2OTYifQ==</vt:lpwstr>
  </property>
</Properties>
</file>