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266D877">
      <w:pPr>
        <w:keepNext w:val="0"/>
        <w:keepLines w:val="0"/>
        <w:pageBreakBefore w:val="0"/>
        <w:widowControl w:val="0"/>
        <w:kinsoku/>
        <w:wordWrap/>
        <w:overflowPunct/>
        <w:topLinePunct w:val="0"/>
        <w:autoSpaceDE/>
        <w:autoSpaceDN/>
        <w:bidi w:val="0"/>
        <w:adjustRightInd w:val="0"/>
        <w:snapToGrid w:val="0"/>
        <w:spacing w:line="600" w:lineRule="exact"/>
        <w:textAlignment w:val="auto"/>
        <w:rPr>
          <w:rFonts w:ascii="仿宋" w:hAnsi="仿宋" w:eastAsia="仿宋"/>
          <w:sz w:val="32"/>
          <w:szCs w:val="32"/>
        </w:rPr>
      </w:pPr>
      <w:r>
        <w:rPr>
          <w:rFonts w:hint="eastAsia" w:ascii="仿宋" w:hAnsi="仿宋" w:eastAsia="仿宋"/>
          <w:sz w:val="32"/>
          <w:szCs w:val="32"/>
        </w:rPr>
        <w:t>附件3</w:t>
      </w:r>
    </w:p>
    <w:p w14:paraId="6B18D5C6">
      <w:pPr>
        <w:keepNext w:val="0"/>
        <w:keepLines w:val="0"/>
        <w:pageBreakBefore w:val="0"/>
        <w:widowControl w:val="0"/>
        <w:kinsoku/>
        <w:wordWrap/>
        <w:overflowPunct/>
        <w:topLinePunct w:val="0"/>
        <w:autoSpaceDE/>
        <w:autoSpaceDN/>
        <w:bidi w:val="0"/>
        <w:adjustRightInd w:val="0"/>
        <w:snapToGrid w:val="0"/>
        <w:spacing w:line="600" w:lineRule="exact"/>
        <w:jc w:val="center"/>
        <w:textAlignment w:val="auto"/>
        <w:rPr>
          <w:rFonts w:hint="eastAsia" w:ascii="方正小标宋简体" w:hAnsi="方正小标宋简体" w:eastAsia="方正小标宋简体" w:cs="方正小标宋简体"/>
          <w:kern w:val="44"/>
          <w:sz w:val="44"/>
          <w:szCs w:val="44"/>
        </w:rPr>
      </w:pPr>
      <w:r>
        <w:rPr>
          <w:rFonts w:hint="eastAsia" w:ascii="方正小标宋简体" w:hAnsi="方正小标宋简体" w:eastAsia="方正小标宋简体" w:cs="方正小标宋简体"/>
          <w:kern w:val="44"/>
          <w:sz w:val="44"/>
          <w:szCs w:val="44"/>
        </w:rPr>
        <w:t>202</w:t>
      </w:r>
      <w:r>
        <w:rPr>
          <w:rFonts w:hint="eastAsia" w:ascii="方正小标宋简体" w:hAnsi="方正小标宋简体" w:eastAsia="方正小标宋简体" w:cs="方正小标宋简体"/>
          <w:kern w:val="44"/>
          <w:sz w:val="44"/>
          <w:szCs w:val="44"/>
          <w:lang w:val="en-US" w:eastAsia="zh-CN"/>
        </w:rPr>
        <w:t>6</w:t>
      </w:r>
      <w:r>
        <w:rPr>
          <w:rFonts w:hint="eastAsia" w:ascii="方正小标宋简体" w:hAnsi="方正小标宋简体" w:eastAsia="方正小标宋简体" w:cs="方正小标宋简体"/>
          <w:kern w:val="44"/>
          <w:sz w:val="44"/>
          <w:szCs w:val="44"/>
        </w:rPr>
        <w:t>年</w:t>
      </w:r>
      <w:r>
        <w:rPr>
          <w:rFonts w:hint="eastAsia" w:ascii="方正小标宋简体" w:hAnsi="方正小标宋简体" w:eastAsia="方正小标宋简体" w:cs="方正小标宋简体"/>
          <w:kern w:val="44"/>
          <w:sz w:val="44"/>
          <w:szCs w:val="44"/>
          <w:lang w:val="en-US" w:eastAsia="zh-CN"/>
        </w:rPr>
        <w:t>威海市文登区</w:t>
      </w:r>
      <w:r>
        <w:rPr>
          <w:rFonts w:hint="eastAsia" w:ascii="方正小标宋简体" w:hAnsi="方正小标宋简体" w:eastAsia="方正小标宋简体" w:cs="方正小标宋简体"/>
          <w:kern w:val="44"/>
          <w:sz w:val="44"/>
          <w:szCs w:val="44"/>
        </w:rPr>
        <w:t>幼儿园、小学和初级中学</w:t>
      </w:r>
    </w:p>
    <w:p w14:paraId="24AEEF7F">
      <w:pPr>
        <w:keepNext w:val="0"/>
        <w:keepLines w:val="0"/>
        <w:pageBreakBefore w:val="0"/>
        <w:widowControl w:val="0"/>
        <w:kinsoku/>
        <w:wordWrap/>
        <w:overflowPunct/>
        <w:topLinePunct w:val="0"/>
        <w:autoSpaceDE/>
        <w:autoSpaceDN/>
        <w:bidi w:val="0"/>
        <w:adjustRightInd w:val="0"/>
        <w:snapToGrid w:val="0"/>
        <w:spacing w:line="600" w:lineRule="exact"/>
        <w:jc w:val="center"/>
        <w:textAlignment w:val="auto"/>
        <w:rPr>
          <w:rFonts w:hint="eastAsia" w:ascii="方正小标宋简体" w:hAnsi="方正小标宋简体" w:eastAsia="方正小标宋简体" w:cs="方正小标宋简体"/>
          <w:kern w:val="44"/>
          <w:sz w:val="44"/>
          <w:szCs w:val="44"/>
        </w:rPr>
      </w:pPr>
      <w:r>
        <w:rPr>
          <w:rFonts w:hint="eastAsia" w:ascii="方正小标宋简体" w:hAnsi="方正小标宋简体" w:eastAsia="方正小标宋简体" w:cs="方正小标宋简体"/>
          <w:kern w:val="44"/>
          <w:sz w:val="44"/>
          <w:szCs w:val="44"/>
        </w:rPr>
        <w:t>教师资格第</w:t>
      </w:r>
      <w:r>
        <w:rPr>
          <w:rFonts w:hint="eastAsia" w:ascii="方正小标宋简体" w:hAnsi="方正小标宋简体" w:eastAsia="方正小标宋简体" w:cs="方正小标宋简体"/>
          <w:kern w:val="44"/>
          <w:sz w:val="44"/>
          <w:szCs w:val="44"/>
          <w:lang w:val="en-US" w:eastAsia="zh-CN"/>
        </w:rPr>
        <w:t>一</w:t>
      </w:r>
      <w:r>
        <w:rPr>
          <w:rFonts w:hint="eastAsia" w:ascii="方正小标宋简体" w:hAnsi="方正小标宋简体" w:eastAsia="方正小标宋简体" w:cs="方正小标宋简体"/>
          <w:kern w:val="44"/>
          <w:sz w:val="44"/>
          <w:szCs w:val="44"/>
        </w:rPr>
        <w:t>批次现场确认所需材料</w:t>
      </w:r>
    </w:p>
    <w:p w14:paraId="188EAD0C">
      <w:pPr>
        <w:keepNext w:val="0"/>
        <w:keepLines w:val="0"/>
        <w:pageBreakBefore w:val="0"/>
        <w:widowControl w:val="0"/>
        <w:kinsoku/>
        <w:wordWrap/>
        <w:overflowPunct/>
        <w:topLinePunct w:val="0"/>
        <w:autoSpaceDE/>
        <w:autoSpaceDN/>
        <w:bidi w:val="0"/>
        <w:adjustRightInd w:val="0"/>
        <w:snapToGrid w:val="0"/>
        <w:spacing w:line="600" w:lineRule="exact"/>
        <w:textAlignment w:val="auto"/>
        <w:rPr>
          <w:rFonts w:ascii="仿宋" w:hAnsi="仿宋" w:eastAsia="仿宋"/>
          <w:sz w:val="32"/>
          <w:szCs w:val="32"/>
        </w:rPr>
      </w:pPr>
    </w:p>
    <w:p w14:paraId="681695AF">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ascii="仿宋" w:hAnsi="仿宋" w:eastAsia="仿宋"/>
          <w:sz w:val="32"/>
          <w:szCs w:val="32"/>
        </w:rPr>
      </w:pPr>
      <w:r>
        <w:rPr>
          <w:rFonts w:ascii="仿宋" w:hAnsi="仿宋" w:eastAsia="仿宋"/>
          <w:sz w:val="32"/>
          <w:szCs w:val="32"/>
        </w:rPr>
        <w:t>1.</w:t>
      </w:r>
      <w:r>
        <w:rPr>
          <w:rFonts w:hint="eastAsia" w:ascii="仿宋" w:hAnsi="仿宋" w:eastAsia="仿宋"/>
          <w:sz w:val="32"/>
          <w:szCs w:val="32"/>
        </w:rPr>
        <w:t>二代身份证（需在有效期内）原件。</w:t>
      </w:r>
    </w:p>
    <w:p w14:paraId="6B96C3B5">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ascii="仿宋" w:hAnsi="仿宋" w:eastAsia="仿宋"/>
          <w:sz w:val="32"/>
          <w:szCs w:val="32"/>
        </w:rPr>
      </w:pPr>
      <w:r>
        <w:rPr>
          <w:rFonts w:ascii="仿宋" w:hAnsi="仿宋" w:eastAsia="仿宋"/>
          <w:sz w:val="32"/>
          <w:szCs w:val="32"/>
        </w:rPr>
        <w:t>2.</w:t>
      </w:r>
      <w:r>
        <w:rPr>
          <w:rFonts w:hint="eastAsia" w:ascii="仿宋" w:hAnsi="仿宋" w:eastAsia="仿宋"/>
          <w:sz w:val="32"/>
          <w:szCs w:val="32"/>
        </w:rPr>
        <w:t>在户籍所在地申请认定的应提交本人户口本或集体户口证明;在居住地申请认定的应提交有效的居住证；在部队驻地申请认定的应提交军官证、警官证等现役有效身份证件。</w:t>
      </w:r>
    </w:p>
    <w:p w14:paraId="41DF3266">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ascii="仿宋" w:hAnsi="仿宋" w:eastAsia="仿宋"/>
          <w:sz w:val="32"/>
          <w:szCs w:val="32"/>
        </w:rPr>
      </w:pPr>
      <w:r>
        <w:rPr>
          <w:rFonts w:ascii="仿宋" w:hAnsi="仿宋" w:eastAsia="仿宋"/>
          <w:sz w:val="32"/>
          <w:szCs w:val="32"/>
        </w:rPr>
        <w:t>3.《山东省申请教师资格人员体格检查表》原件1份。体检表编号一栏，请写网上申报的报名号。体检结论需要医师签字并写“合格”或“不合格”，并加盖医院公章。</w:t>
      </w:r>
      <w:bookmarkStart w:id="0" w:name="_GoBack"/>
      <w:bookmarkEnd w:id="0"/>
    </w:p>
    <w:p w14:paraId="0751CF8E">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ascii="仿宋" w:hAnsi="仿宋" w:eastAsia="仿宋"/>
          <w:sz w:val="32"/>
          <w:szCs w:val="32"/>
        </w:rPr>
      </w:pPr>
      <w:r>
        <w:rPr>
          <w:rFonts w:ascii="仿宋" w:hAnsi="仿宋" w:eastAsia="仿宋"/>
          <w:sz w:val="32"/>
          <w:szCs w:val="32"/>
        </w:rPr>
        <w:t>4.近期一寸免冠彩色白底正规证件照片1张(照片用以办理教师资格证书，应与网上申报时上传相片同底版，照片背面写明姓名、身份证号)。</w:t>
      </w:r>
    </w:p>
    <w:p w14:paraId="37C4AACF">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ascii="仿宋" w:hAnsi="仿宋" w:eastAsia="仿宋"/>
          <w:sz w:val="32"/>
          <w:szCs w:val="32"/>
        </w:rPr>
      </w:pPr>
      <w:r>
        <w:rPr>
          <w:rFonts w:ascii="仿宋" w:hAnsi="仿宋" w:eastAsia="仿宋"/>
          <w:sz w:val="32"/>
          <w:szCs w:val="32"/>
        </w:rPr>
        <w:t>5.普通话水平测试等级证书。网报系统校验通过的无需提交，校验未通过需要查看原件。</w:t>
      </w:r>
    </w:p>
    <w:p w14:paraId="5492ADB2">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ascii="仿宋" w:hAnsi="仿宋" w:eastAsia="仿宋"/>
          <w:sz w:val="32"/>
          <w:szCs w:val="32"/>
        </w:rPr>
      </w:pPr>
      <w:r>
        <w:rPr>
          <w:rFonts w:ascii="仿宋" w:hAnsi="仿宋" w:eastAsia="仿宋"/>
          <w:sz w:val="32"/>
          <w:szCs w:val="32"/>
        </w:rPr>
        <w:t>6.高等教育学历信息在认定系统中校验不通过的应提交以下材料：</w:t>
      </w:r>
    </w:p>
    <w:p w14:paraId="10515A3E">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ascii="仿宋" w:hAnsi="仿宋" w:eastAsia="仿宋"/>
          <w:sz w:val="32"/>
          <w:szCs w:val="32"/>
        </w:rPr>
      </w:pPr>
      <w:r>
        <w:rPr>
          <w:rFonts w:hint="eastAsia" w:ascii="仿宋" w:hAnsi="仿宋" w:eastAsia="仿宋"/>
          <w:sz w:val="32"/>
          <w:szCs w:val="32"/>
        </w:rPr>
        <w:t>国（境）外学历应提交教育部留学服务中心出具的《国（境）外学历认证书》。其他学历应提交中国高等教育学生信息网（学信网）打印的《教育部学历证书电子注册备案表》或《中国高等教育学历认证报告》。</w:t>
      </w:r>
    </w:p>
    <w:p w14:paraId="0C9744E8">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ascii="仿宋" w:hAnsi="仿宋" w:eastAsia="仿宋"/>
          <w:sz w:val="32"/>
          <w:szCs w:val="32"/>
        </w:rPr>
      </w:pPr>
      <w:r>
        <w:rPr>
          <w:rFonts w:hint="eastAsia" w:ascii="仿宋" w:hAnsi="仿宋" w:eastAsia="仿宋"/>
          <w:sz w:val="32"/>
          <w:szCs w:val="32"/>
        </w:rPr>
        <w:t>认定系统中校验通过的学历不需提供此项材料。</w:t>
      </w:r>
    </w:p>
    <w:p w14:paraId="225CBF8B">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ascii="仿宋" w:hAnsi="仿宋" w:eastAsia="仿宋"/>
          <w:sz w:val="32"/>
          <w:szCs w:val="32"/>
        </w:rPr>
      </w:pPr>
      <w:r>
        <w:rPr>
          <w:rFonts w:ascii="仿宋" w:hAnsi="仿宋" w:eastAsia="仿宋"/>
          <w:sz w:val="32"/>
          <w:szCs w:val="32"/>
        </w:rPr>
        <w:t>7.符合免试认定条件的教育类研究生和公费师范生应同时提交毕业高校颁发的《师范生教师职业能力证书》。</w:t>
      </w:r>
    </w:p>
    <w:p w14:paraId="32436AB1">
      <w:pPr>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textAlignment w:val="auto"/>
        <w:rPr>
          <w:rFonts w:ascii="仿宋" w:hAnsi="仿宋" w:eastAsia="仿宋"/>
          <w:sz w:val="32"/>
          <w:szCs w:val="32"/>
        </w:rPr>
      </w:pPr>
    </w:p>
    <w:p w14:paraId="51266E2D">
      <w:pPr>
        <w:keepNext w:val="0"/>
        <w:keepLines w:val="0"/>
        <w:pageBreakBefore w:val="0"/>
        <w:widowControl w:val="0"/>
        <w:kinsoku/>
        <w:wordWrap/>
        <w:overflowPunct/>
        <w:topLinePunct w:val="0"/>
        <w:autoSpaceDE/>
        <w:autoSpaceDN/>
        <w:bidi w:val="0"/>
        <w:adjustRightInd w:val="0"/>
        <w:snapToGrid w:val="0"/>
        <w:spacing w:line="600" w:lineRule="exact"/>
        <w:textAlignment w:val="auto"/>
        <w:rPr>
          <w:rFonts w:hint="eastAsia" w:ascii="仿宋" w:hAnsi="仿宋" w:eastAsia="仿宋"/>
          <w:sz w:val="32"/>
          <w:szCs w:val="32"/>
        </w:rPr>
      </w:pPr>
    </w:p>
    <w:sectPr>
      <w:footerReference r:id="rId3" w:type="default"/>
      <w:pgSz w:w="11906" w:h="16838"/>
      <w:pgMar w:top="2098" w:right="1417" w:bottom="2098" w:left="1531"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w:panose1 w:val="02010600030101010101"/>
    <w:charset w:val="86"/>
    <w:family w:val="auto"/>
    <w:pitch w:val="default"/>
    <w:sig w:usb0="A00002BF" w:usb1="38CF7CFA" w:usb2="00000016" w:usb3="00000000" w:csb0="0004000F" w:csb1="00000000"/>
  </w:font>
  <w:font w:name="仿宋">
    <w:panose1 w:val="02010609060101010101"/>
    <w:charset w:val="86"/>
    <w:family w:val="modern"/>
    <w:pitch w:val="default"/>
    <w:sig w:usb0="800002BF" w:usb1="38CF7CFA" w:usb2="00000016" w:usb3="00000000" w:csb0="00040001" w:csb1="00000000"/>
    <w:embedRegular r:id="rId1" w:fontKey="{C5F496DA-41DD-4668-A5AC-2AD24EF5B096}"/>
  </w:font>
  <w:font w:name="方正小标宋简体">
    <w:panose1 w:val="02000000000000000000"/>
    <w:charset w:val="86"/>
    <w:family w:val="auto"/>
    <w:pitch w:val="default"/>
    <w:sig w:usb0="00000001" w:usb1="08000000" w:usb2="00000000" w:usb3="00000000" w:csb0="00040000" w:csb1="00000000"/>
    <w:embedRegular r:id="rId2" w:fontKey="{475DA719-30A3-4448-A0EA-E71148FE02A1}"/>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977644433"/>
      <w:docPartObj>
        <w:docPartGallery w:val="autotext"/>
      </w:docPartObj>
    </w:sdtPr>
    <w:sdtContent>
      <w:p w14:paraId="042C8568">
        <w:pPr>
          <w:pStyle w:val="2"/>
          <w:jc w:val="center"/>
        </w:pPr>
        <w:r>
          <w:fldChar w:fldCharType="begin"/>
        </w:r>
        <w:r>
          <w:instrText xml:space="preserve">PAGE   \* MERGEFORMAT</w:instrText>
        </w:r>
        <w:r>
          <w:fldChar w:fldCharType="separate"/>
        </w:r>
        <w:r>
          <w:rPr>
            <w:lang w:val="zh-CN"/>
          </w:rPr>
          <w:t>2</w:t>
        </w:r>
        <w:r>
          <w:fldChar w:fldCharType="end"/>
        </w:r>
      </w:p>
    </w:sdtContent>
  </w:sdt>
  <w:p w14:paraId="60ABC062">
    <w:pPr>
      <w:pStyle w:val="2"/>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OGY5Y2Y3M2I3YzJhYTE0M2MwZWE5NmI0ZTc1NmEyM2EifQ=="/>
  </w:docVars>
  <w:rsids>
    <w:rsidRoot w:val="00A7656C"/>
    <w:rsid w:val="00073843"/>
    <w:rsid w:val="00087197"/>
    <w:rsid w:val="000D00F5"/>
    <w:rsid w:val="000E4CDC"/>
    <w:rsid w:val="000E61A5"/>
    <w:rsid w:val="001D0904"/>
    <w:rsid w:val="001D6DB9"/>
    <w:rsid w:val="0028358F"/>
    <w:rsid w:val="002B4C95"/>
    <w:rsid w:val="002F17BF"/>
    <w:rsid w:val="00315196"/>
    <w:rsid w:val="00320542"/>
    <w:rsid w:val="00340595"/>
    <w:rsid w:val="003867B7"/>
    <w:rsid w:val="003B3806"/>
    <w:rsid w:val="00404E0D"/>
    <w:rsid w:val="00413CAB"/>
    <w:rsid w:val="004307BA"/>
    <w:rsid w:val="004448D5"/>
    <w:rsid w:val="0045700A"/>
    <w:rsid w:val="0046601B"/>
    <w:rsid w:val="00553AB8"/>
    <w:rsid w:val="00577D77"/>
    <w:rsid w:val="006165FA"/>
    <w:rsid w:val="006826E0"/>
    <w:rsid w:val="006F5A44"/>
    <w:rsid w:val="009D3969"/>
    <w:rsid w:val="00A7656C"/>
    <w:rsid w:val="00A9281C"/>
    <w:rsid w:val="00B015A5"/>
    <w:rsid w:val="00B3410C"/>
    <w:rsid w:val="00B86D4D"/>
    <w:rsid w:val="00CE2640"/>
    <w:rsid w:val="00DB4196"/>
    <w:rsid w:val="00DD005C"/>
    <w:rsid w:val="00DF21B1"/>
    <w:rsid w:val="00E956DD"/>
    <w:rsid w:val="00EC7BAA"/>
    <w:rsid w:val="00F11480"/>
    <w:rsid w:val="00FA0353"/>
    <w:rsid w:val="01A51DEF"/>
    <w:rsid w:val="07982CA5"/>
    <w:rsid w:val="07FC5943"/>
    <w:rsid w:val="08587DDB"/>
    <w:rsid w:val="0B607C1E"/>
    <w:rsid w:val="0BE72C79"/>
    <w:rsid w:val="0EBB0EBB"/>
    <w:rsid w:val="14712B24"/>
    <w:rsid w:val="149F7A9D"/>
    <w:rsid w:val="15AA0744"/>
    <w:rsid w:val="16BF7B90"/>
    <w:rsid w:val="181B6CE7"/>
    <w:rsid w:val="18AA2C61"/>
    <w:rsid w:val="1AEE4E3E"/>
    <w:rsid w:val="1B29662C"/>
    <w:rsid w:val="1B8D04E3"/>
    <w:rsid w:val="1BE66A21"/>
    <w:rsid w:val="1E484CEA"/>
    <w:rsid w:val="1FA125A7"/>
    <w:rsid w:val="219174F5"/>
    <w:rsid w:val="271F3FBE"/>
    <w:rsid w:val="277261F9"/>
    <w:rsid w:val="28E072CA"/>
    <w:rsid w:val="2BD16E74"/>
    <w:rsid w:val="2F8E6566"/>
    <w:rsid w:val="33C1430B"/>
    <w:rsid w:val="397117F6"/>
    <w:rsid w:val="3B6F7CFD"/>
    <w:rsid w:val="3D262E9B"/>
    <w:rsid w:val="3D53540F"/>
    <w:rsid w:val="3DAD637B"/>
    <w:rsid w:val="3DBB09BF"/>
    <w:rsid w:val="422C1169"/>
    <w:rsid w:val="42845F4F"/>
    <w:rsid w:val="43FD3B13"/>
    <w:rsid w:val="499162A5"/>
    <w:rsid w:val="4A5A13C9"/>
    <w:rsid w:val="4D65662A"/>
    <w:rsid w:val="4DEE267B"/>
    <w:rsid w:val="56F32663"/>
    <w:rsid w:val="587673E9"/>
    <w:rsid w:val="59AD4D78"/>
    <w:rsid w:val="5A636E4E"/>
    <w:rsid w:val="5C3A4542"/>
    <w:rsid w:val="5CE10301"/>
    <w:rsid w:val="5F8864B7"/>
    <w:rsid w:val="61DA6507"/>
    <w:rsid w:val="68092652"/>
    <w:rsid w:val="687754D9"/>
    <w:rsid w:val="68CC08D8"/>
    <w:rsid w:val="69784511"/>
    <w:rsid w:val="6B7473B5"/>
    <w:rsid w:val="6BD04EE3"/>
    <w:rsid w:val="6BEC7EF9"/>
    <w:rsid w:val="6C22111D"/>
    <w:rsid w:val="6EB039BD"/>
    <w:rsid w:val="70676B72"/>
    <w:rsid w:val="70BA1C5F"/>
    <w:rsid w:val="7232332B"/>
    <w:rsid w:val="74D230C5"/>
    <w:rsid w:val="75971615"/>
    <w:rsid w:val="75C72C3E"/>
    <w:rsid w:val="765D592E"/>
    <w:rsid w:val="776A03A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7">
    <w:name w:val="Default Paragraph Font"/>
    <w:autoRedefine/>
    <w:semiHidden/>
    <w:unhideWhenUsed/>
    <w:qFormat/>
    <w:uiPriority w:val="1"/>
  </w:style>
  <w:style w:type="table" w:default="1" w:styleId="5">
    <w:name w:val="Normal Table"/>
    <w:autoRedefine/>
    <w:semiHidden/>
    <w:unhideWhenUsed/>
    <w:qFormat/>
    <w:uiPriority w:val="99"/>
    <w:tblPr>
      <w:tblCellMar>
        <w:top w:w="0" w:type="dxa"/>
        <w:left w:w="108" w:type="dxa"/>
        <w:bottom w:w="0" w:type="dxa"/>
        <w:right w:w="108" w:type="dxa"/>
      </w:tblCellMar>
    </w:tblPr>
  </w:style>
  <w:style w:type="paragraph" w:styleId="2">
    <w:name w:val="footer"/>
    <w:basedOn w:val="1"/>
    <w:link w:val="9"/>
    <w:autoRedefine/>
    <w:unhideWhenUsed/>
    <w:qFormat/>
    <w:uiPriority w:val="99"/>
    <w:pPr>
      <w:tabs>
        <w:tab w:val="center" w:pos="4153"/>
        <w:tab w:val="right" w:pos="8306"/>
      </w:tabs>
      <w:snapToGrid w:val="0"/>
      <w:jc w:val="left"/>
    </w:pPr>
    <w:rPr>
      <w:sz w:val="18"/>
      <w:szCs w:val="18"/>
    </w:rPr>
  </w:style>
  <w:style w:type="paragraph" w:styleId="3">
    <w:name w:val="header"/>
    <w:basedOn w:val="1"/>
    <w:link w:val="10"/>
    <w:autoRedefine/>
    <w:unhideWhenUsed/>
    <w:qFormat/>
    <w:uiPriority w:val="99"/>
    <w:pPr>
      <w:pBdr>
        <w:bottom w:val="single" w:color="auto" w:sz="6" w:space="1"/>
      </w:pBdr>
      <w:tabs>
        <w:tab w:val="center" w:pos="4153"/>
        <w:tab w:val="right" w:pos="8306"/>
      </w:tabs>
      <w:snapToGrid w:val="0"/>
      <w:jc w:val="center"/>
    </w:pPr>
    <w:rPr>
      <w:sz w:val="18"/>
      <w:szCs w:val="18"/>
    </w:rPr>
  </w:style>
  <w:style w:type="paragraph" w:styleId="4">
    <w:name w:val="Normal (Web)"/>
    <w:basedOn w:val="1"/>
    <w:semiHidden/>
    <w:unhideWhenUsed/>
    <w:qFormat/>
    <w:uiPriority w:val="0"/>
    <w:pPr>
      <w:widowControl/>
      <w:spacing w:before="100" w:beforeAutospacing="1" w:after="100" w:afterAutospacing="1"/>
      <w:jc w:val="left"/>
    </w:pPr>
    <w:rPr>
      <w:rFonts w:ascii="宋体" w:hAnsi="宋体" w:eastAsia="宋体" w:cs="宋体"/>
      <w:kern w:val="0"/>
      <w:sz w:val="24"/>
      <w:szCs w:val="24"/>
    </w:rPr>
  </w:style>
  <w:style w:type="table" w:styleId="6">
    <w:name w:val="Table Grid"/>
    <w:basedOn w:val="5"/>
    <w:autoRedefine/>
    <w:qFormat/>
    <w:uiPriority w:val="3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8">
    <w:name w:val="Hyperlink"/>
    <w:basedOn w:val="7"/>
    <w:autoRedefine/>
    <w:unhideWhenUsed/>
    <w:qFormat/>
    <w:uiPriority w:val="99"/>
    <w:rPr>
      <w:color w:val="0563C1" w:themeColor="hyperlink"/>
      <w:u w:val="single"/>
      <w14:textFill>
        <w14:solidFill>
          <w14:schemeClr w14:val="hlink"/>
        </w14:solidFill>
      </w14:textFill>
    </w:rPr>
  </w:style>
  <w:style w:type="character" w:customStyle="1" w:styleId="9">
    <w:name w:val="页脚 字符"/>
    <w:basedOn w:val="7"/>
    <w:link w:val="2"/>
    <w:autoRedefine/>
    <w:qFormat/>
    <w:uiPriority w:val="99"/>
    <w:rPr>
      <w:sz w:val="18"/>
      <w:szCs w:val="18"/>
    </w:rPr>
  </w:style>
  <w:style w:type="character" w:customStyle="1" w:styleId="10">
    <w:name w:val="页眉 字符"/>
    <w:basedOn w:val="7"/>
    <w:link w:val="3"/>
    <w:autoRedefine/>
    <w:qFormat/>
    <w:uiPriority w:val="99"/>
    <w:rPr>
      <w:sz w:val="18"/>
      <w:szCs w:val="18"/>
    </w:rPr>
  </w:style>
  <w:style w:type="character" w:customStyle="1" w:styleId="11">
    <w:name w:val="Unresolved Mention"/>
    <w:basedOn w:val="7"/>
    <w:semiHidden/>
    <w:unhideWhenUsed/>
    <w:qFormat/>
    <w:uiPriority w:val="99"/>
    <w:rPr>
      <w:color w:val="605E5C"/>
      <w:shd w:val="clear" w:color="auto" w:fill="E1DFDD"/>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2</Pages>
  <Words>499</Words>
  <Characters>509</Characters>
  <Lines>30</Lines>
  <Paragraphs>8</Paragraphs>
  <TotalTime>12</TotalTime>
  <ScaleCrop>false</ScaleCrop>
  <LinksUpToDate>false</LinksUpToDate>
  <CharactersWithSpaces>509</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2022-03-19T08:20:00Z</dcterms:created>
  <dc:creator> </dc:creator>
  <cp:lastModifiedBy>木南楠</cp:lastModifiedBy>
  <dcterms:modified xsi:type="dcterms:W3CDTF">2026-03-30T01:28:17Z</dcterms:modified>
  <cp:revision>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ICV">
    <vt:lpwstr>01777E8E29684F59A85BD8AE3C20E62B</vt:lpwstr>
  </property>
  <property fmtid="{D5CDD505-2E9C-101B-9397-08002B2CF9AE}" pid="4" name="KSOTemplateDocerSaveRecord">
    <vt:lpwstr>eyJoZGlkIjoiYjY2Y2M1NTEyYTlkMzQyZWM2ZTZhMGZmMjc3MTg1ZGMiLCJ1c2VySWQiOiIzMjQ4MDEyMDMifQ==</vt:lpwstr>
  </property>
</Properties>
</file>