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宋体" w:eastAsia="方正小标宋简体"/>
          <w:sz w:val="36"/>
          <w:szCs w:val="36"/>
        </w:rPr>
      </w:pPr>
      <w:r>
        <w:rPr>
          <w:rFonts w:hint="eastAsia" w:ascii="方正小标宋简体" w:hAnsi="宋体" w:eastAsia="方正小标宋简体"/>
          <w:sz w:val="36"/>
          <w:szCs w:val="36"/>
        </w:rPr>
        <w:t>山东省申请教师资格人员体格检查表</w:t>
      </w:r>
    </w:p>
    <w:tbl>
      <w:tblPr>
        <w:tblStyle w:val="2"/>
        <w:tblW w:w="98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2"/>
        <w:gridCol w:w="1149"/>
        <w:gridCol w:w="347"/>
        <w:gridCol w:w="105"/>
        <w:gridCol w:w="117"/>
        <w:gridCol w:w="126"/>
        <w:gridCol w:w="348"/>
        <w:gridCol w:w="95"/>
        <w:gridCol w:w="216"/>
        <w:gridCol w:w="37"/>
        <w:gridCol w:w="263"/>
        <w:gridCol w:w="54"/>
        <w:gridCol w:w="31"/>
        <w:gridCol w:w="132"/>
        <w:gridCol w:w="216"/>
        <w:gridCol w:w="36"/>
        <w:gridCol w:w="41"/>
        <w:gridCol w:w="34"/>
        <w:gridCol w:w="79"/>
        <w:gridCol w:w="158"/>
        <w:gridCol w:w="287"/>
        <w:gridCol w:w="61"/>
        <w:gridCol w:w="11"/>
        <w:gridCol w:w="52"/>
        <w:gridCol w:w="285"/>
        <w:gridCol w:w="23"/>
        <w:gridCol w:w="262"/>
        <w:gridCol w:w="23"/>
        <w:gridCol w:w="40"/>
        <w:gridCol w:w="20"/>
        <w:gridCol w:w="109"/>
        <w:gridCol w:w="219"/>
        <w:gridCol w:w="158"/>
        <w:gridCol w:w="190"/>
        <w:gridCol w:w="148"/>
        <w:gridCol w:w="200"/>
        <w:gridCol w:w="31"/>
        <w:gridCol w:w="220"/>
        <w:gridCol w:w="97"/>
        <w:gridCol w:w="38"/>
        <w:gridCol w:w="215"/>
        <w:gridCol w:w="95"/>
        <w:gridCol w:w="348"/>
        <w:gridCol w:w="57"/>
        <w:gridCol w:w="69"/>
        <w:gridCol w:w="222"/>
        <w:gridCol w:w="348"/>
        <w:gridCol w:w="1958"/>
        <w:gridCol w:w="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编  号</w:t>
            </w:r>
          </w:p>
        </w:tc>
        <w:tc>
          <w:tcPr>
            <w:tcW w:w="5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7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7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5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一寸照片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8" w:hRule="atLeast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姓</w:t>
            </w:r>
            <w:r>
              <w:rPr>
                <w:rFonts w:ascii="新宋体" w:hAnsi="新宋体" w:eastAsia="新宋体"/>
              </w:rPr>
              <w:t xml:space="preserve">  名</w:t>
            </w:r>
          </w:p>
        </w:tc>
        <w:tc>
          <w:tcPr>
            <w:tcW w:w="2087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 xml:space="preserve">       </w:t>
            </w:r>
          </w:p>
        </w:tc>
        <w:tc>
          <w:tcPr>
            <w:tcW w:w="1352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手</w:t>
            </w:r>
            <w:r>
              <w:rPr>
                <w:rFonts w:ascii="新宋体" w:hAnsi="新宋体" w:eastAsia="新宋体"/>
              </w:rPr>
              <w:t>机号</w:t>
            </w:r>
          </w:p>
        </w:tc>
        <w:tc>
          <w:tcPr>
            <w:tcW w:w="2824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5" w:hRule="atLeast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身份</w:t>
            </w:r>
            <w:r>
              <w:rPr>
                <w:rFonts w:ascii="新宋体" w:hAnsi="新宋体" w:eastAsia="新宋体"/>
              </w:rPr>
              <w:t>证号</w:t>
            </w:r>
          </w:p>
        </w:tc>
        <w:tc>
          <w:tcPr>
            <w:tcW w:w="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5" w:hRule="atLeast"/>
        </w:trPr>
        <w:tc>
          <w:tcPr>
            <w:tcW w:w="1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既往病史</w:t>
            </w: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肝炎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2764" w:type="dxa"/>
            <w:gridSpan w:val="17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主检医师意见：</w:t>
            </w:r>
          </w:p>
          <w:p>
            <w:pPr>
              <w:rPr>
                <w:rFonts w:hint="eastAsia" w:ascii="新宋体" w:hAnsi="新宋体" w:eastAsia="新宋体"/>
              </w:rPr>
            </w:pPr>
          </w:p>
          <w:p>
            <w:pPr>
              <w:rPr>
                <w:rFonts w:hint="eastAsia"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0" w:hRule="atLeast"/>
        </w:trPr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结核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2764" w:type="dxa"/>
            <w:gridSpan w:val="17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0" w:hRule="atLeast"/>
        </w:trPr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皮肤病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2764" w:type="dxa"/>
            <w:gridSpan w:val="17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0" w:hRule="atLeast"/>
        </w:trPr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性传播性疾病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2764" w:type="dxa"/>
            <w:gridSpan w:val="17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精神病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4744" w:type="dxa"/>
            <w:gridSpan w:val="19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firstLine="525" w:firstLineChars="250"/>
              <w:jc w:val="left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本人签名：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1631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16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其他</w:t>
            </w:r>
          </w:p>
        </w:tc>
        <w:tc>
          <w:tcPr>
            <w:tcW w:w="1845" w:type="dxa"/>
            <w:gridSpan w:val="19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4744" w:type="dxa"/>
            <w:gridSpan w:val="19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眼科</w:t>
            </w:r>
          </w:p>
        </w:tc>
        <w:tc>
          <w:tcPr>
            <w:tcW w:w="114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裸眼视力</w:t>
            </w:r>
          </w:p>
        </w:tc>
        <w:tc>
          <w:tcPr>
            <w:tcW w:w="13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右：</w:t>
            </w:r>
          </w:p>
        </w:tc>
        <w:tc>
          <w:tcPr>
            <w:tcW w:w="1440" w:type="dxa"/>
            <w:gridSpan w:val="1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矫正视力</w:t>
            </w:r>
          </w:p>
        </w:tc>
        <w:tc>
          <w:tcPr>
            <w:tcW w:w="1980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右：矫正度数</w:t>
            </w:r>
          </w:p>
        </w:tc>
        <w:tc>
          <w:tcPr>
            <w:tcW w:w="1489" w:type="dxa"/>
            <w:gridSpan w:val="9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3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左：</w:t>
            </w:r>
          </w:p>
        </w:tc>
        <w:tc>
          <w:tcPr>
            <w:tcW w:w="1440" w:type="dxa"/>
            <w:gridSpan w:val="14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左：矫正度数</w:t>
            </w:r>
          </w:p>
        </w:tc>
        <w:tc>
          <w:tcPr>
            <w:tcW w:w="1489" w:type="dxa"/>
            <w:gridSpan w:val="9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色觉检查</w:t>
            </w:r>
          </w:p>
        </w:tc>
        <w:tc>
          <w:tcPr>
            <w:tcW w:w="4774" w:type="dxa"/>
            <w:gridSpan w:val="3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  <w:sz w:val="18"/>
              </w:rPr>
            </w:pPr>
            <w:r>
              <w:rPr>
                <w:rFonts w:hint="eastAsia" w:ascii="新宋体" w:hAnsi="新宋体" w:eastAsia="新宋体"/>
                <w:sz w:val="18"/>
              </w:rPr>
              <w:t>彩色图案及彩色数码检查：</w:t>
            </w:r>
            <w:r>
              <w:rPr>
                <w:rFonts w:ascii="新宋体" w:hAnsi="新宋体" w:eastAsia="新宋体"/>
                <w:sz w:val="18"/>
                <w:u w:val="single"/>
              </w:rPr>
              <w:t xml:space="preserve">               </w:t>
            </w:r>
          </w:p>
          <w:p>
            <w:pPr>
              <w:rPr>
                <w:rFonts w:ascii="新宋体" w:hAnsi="新宋体" w:eastAsia="新宋体"/>
                <w:sz w:val="18"/>
                <w:u w:val="single"/>
              </w:rPr>
            </w:pPr>
            <w:r>
              <w:rPr>
                <w:rFonts w:hint="eastAsia" w:ascii="新宋体" w:hAnsi="新宋体" w:eastAsia="新宋体"/>
                <w:sz w:val="18"/>
              </w:rPr>
              <w:t>色觉检查图名称：</w:t>
            </w:r>
            <w:r>
              <w:rPr>
                <w:rFonts w:ascii="新宋体" w:hAnsi="新宋体" w:eastAsia="新宋体"/>
                <w:sz w:val="18"/>
                <w:u w:val="single"/>
              </w:rPr>
              <w:t xml:space="preserve">               </w:t>
            </w:r>
          </w:p>
          <w:p>
            <w:pPr>
              <w:rPr>
                <w:rFonts w:ascii="新宋体" w:hAnsi="新宋体" w:eastAsia="新宋体"/>
                <w:sz w:val="18"/>
              </w:rPr>
            </w:pPr>
            <w:r>
              <w:rPr>
                <w:rFonts w:hint="eastAsia" w:ascii="新宋体" w:hAnsi="新宋体" w:eastAsia="新宋体"/>
                <w:sz w:val="18"/>
              </w:rPr>
              <w:t>单色识别能力检查：（色觉异常者查此项）</w:t>
            </w: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  <w:sz w:val="18"/>
              </w:rPr>
              <w:t>红（</w:t>
            </w:r>
            <w:r>
              <w:rPr>
                <w:rFonts w:ascii="新宋体" w:hAnsi="新宋体" w:eastAsia="新宋体"/>
                <w:sz w:val="18"/>
              </w:rPr>
              <w:t xml:space="preserve">   ） 黄（   ） 绿（   ） 蓝（   ） 紫（   ）</w:t>
            </w:r>
          </w:p>
        </w:tc>
        <w:tc>
          <w:tcPr>
            <w:tcW w:w="1489" w:type="dxa"/>
            <w:gridSpan w:val="9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眼病</w:t>
            </w:r>
          </w:p>
        </w:tc>
        <w:tc>
          <w:tcPr>
            <w:tcW w:w="4774" w:type="dxa"/>
            <w:gridSpan w:val="3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489" w:type="dxa"/>
            <w:gridSpan w:val="9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内科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血压</w:t>
            </w:r>
          </w:p>
        </w:tc>
        <w:tc>
          <w:tcPr>
            <w:tcW w:w="4774" w:type="dxa"/>
            <w:gridSpan w:val="3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ascii="新宋体" w:hAnsi="新宋体" w:eastAsia="新宋体"/>
              </w:rPr>
              <w:t>/         kpa</w:t>
            </w:r>
          </w:p>
        </w:tc>
        <w:tc>
          <w:tcPr>
            <w:tcW w:w="148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发育情况</w:t>
            </w:r>
          </w:p>
        </w:tc>
        <w:tc>
          <w:tcPr>
            <w:tcW w:w="3154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62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心脏及血管</w:t>
            </w:r>
          </w:p>
        </w:tc>
        <w:tc>
          <w:tcPr>
            <w:tcW w:w="148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呼吸系统</w:t>
            </w:r>
          </w:p>
        </w:tc>
        <w:tc>
          <w:tcPr>
            <w:tcW w:w="3154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62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神经系统</w:t>
            </w:r>
          </w:p>
        </w:tc>
        <w:tc>
          <w:tcPr>
            <w:tcW w:w="148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腹部器官</w:t>
            </w:r>
          </w:p>
        </w:tc>
        <w:tc>
          <w:tcPr>
            <w:tcW w:w="6263" w:type="dxa"/>
            <w:gridSpan w:val="4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肝</w:t>
            </w:r>
            <w:r>
              <w:rPr>
                <w:rFonts w:ascii="新宋体" w:hAnsi="新宋体" w:eastAsia="新宋体"/>
              </w:rPr>
              <w:t xml:space="preserve">                 脾                  肾</w:t>
            </w: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其它</w:t>
            </w:r>
          </w:p>
        </w:tc>
        <w:tc>
          <w:tcPr>
            <w:tcW w:w="6263" w:type="dxa"/>
            <w:gridSpan w:val="4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外科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身高</w:t>
            </w:r>
          </w:p>
        </w:tc>
        <w:tc>
          <w:tcPr>
            <w:tcW w:w="2198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right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厘米</w:t>
            </w:r>
          </w:p>
        </w:tc>
        <w:tc>
          <w:tcPr>
            <w:tcW w:w="141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体重</w:t>
            </w:r>
          </w:p>
        </w:tc>
        <w:tc>
          <w:tcPr>
            <w:tcW w:w="130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right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千克</w:t>
            </w:r>
          </w:p>
        </w:tc>
        <w:tc>
          <w:tcPr>
            <w:tcW w:w="7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颈部</w:t>
            </w:r>
          </w:p>
        </w:tc>
        <w:tc>
          <w:tcPr>
            <w:tcW w:w="6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皮肤</w:t>
            </w:r>
          </w:p>
        </w:tc>
        <w:tc>
          <w:tcPr>
            <w:tcW w:w="2198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41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面部</w:t>
            </w:r>
          </w:p>
        </w:tc>
        <w:tc>
          <w:tcPr>
            <w:tcW w:w="130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7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关节</w:t>
            </w:r>
          </w:p>
        </w:tc>
        <w:tc>
          <w:tcPr>
            <w:tcW w:w="63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脊柱</w:t>
            </w:r>
          </w:p>
        </w:tc>
        <w:tc>
          <w:tcPr>
            <w:tcW w:w="2198" w:type="dxa"/>
            <w:gridSpan w:val="1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410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四肢</w:t>
            </w:r>
          </w:p>
        </w:tc>
        <w:tc>
          <w:tcPr>
            <w:tcW w:w="130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354" w:type="dxa"/>
            <w:gridSpan w:val="7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其它</w:t>
            </w:r>
          </w:p>
        </w:tc>
        <w:tc>
          <w:tcPr>
            <w:tcW w:w="4909" w:type="dxa"/>
            <w:gridSpan w:val="3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354" w:type="dxa"/>
            <w:gridSpan w:val="7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耳鼻喉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听力</w:t>
            </w:r>
          </w:p>
        </w:tc>
        <w:tc>
          <w:tcPr>
            <w:tcW w:w="1871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左耳</w:t>
            </w:r>
            <w:r>
              <w:rPr>
                <w:rFonts w:ascii="新宋体" w:hAnsi="新宋体" w:eastAsia="新宋体"/>
              </w:rPr>
              <w:t xml:space="preserve">      米</w:t>
            </w:r>
          </w:p>
        </w:tc>
        <w:tc>
          <w:tcPr>
            <w:tcW w:w="1737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右耳</w:t>
            </w:r>
            <w:r>
              <w:rPr>
                <w:rFonts w:ascii="新宋体" w:hAnsi="新宋体" w:eastAsia="新宋体"/>
              </w:rPr>
              <w:t xml:space="preserve">      米</w:t>
            </w:r>
          </w:p>
        </w:tc>
        <w:tc>
          <w:tcPr>
            <w:tcW w:w="130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3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嗅觉</w:t>
            </w:r>
          </w:p>
        </w:tc>
        <w:tc>
          <w:tcPr>
            <w:tcW w:w="3608" w:type="dxa"/>
            <w:gridSpan w:val="2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30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检查者</w:t>
            </w:r>
          </w:p>
        </w:tc>
        <w:tc>
          <w:tcPr>
            <w:tcW w:w="135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耳鼻咽喉</w:t>
            </w:r>
          </w:p>
        </w:tc>
        <w:tc>
          <w:tcPr>
            <w:tcW w:w="6263" w:type="dxa"/>
            <w:gridSpan w:val="4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口腔科</w:t>
            </w: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唇腭</w:t>
            </w:r>
          </w:p>
        </w:tc>
        <w:tc>
          <w:tcPr>
            <w:tcW w:w="4323" w:type="dxa"/>
            <w:gridSpan w:val="3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301" w:type="dxa"/>
            <w:gridSpan w:val="9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是否口吃</w:t>
            </w:r>
          </w:p>
        </w:tc>
        <w:tc>
          <w:tcPr>
            <w:tcW w:w="639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  <w:p>
            <w:pPr>
              <w:rPr>
                <w:rFonts w:ascii="新宋体" w:hAnsi="新宋体" w:eastAsia="新宋体"/>
              </w:rPr>
            </w:pPr>
          </w:p>
          <w:p>
            <w:pPr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牙齿</w:t>
            </w:r>
          </w:p>
        </w:tc>
        <w:tc>
          <w:tcPr>
            <w:tcW w:w="4323" w:type="dxa"/>
            <w:gridSpan w:val="3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（齿缺失——————</w:t>
            </w:r>
            <w:r>
              <w:rPr>
                <w:rFonts w:ascii="新宋体" w:hAnsi="新宋体" w:eastAsia="新宋体"/>
              </w:rPr>
              <w:t>+——————）</w:t>
            </w:r>
          </w:p>
        </w:tc>
        <w:tc>
          <w:tcPr>
            <w:tcW w:w="1301" w:type="dxa"/>
            <w:gridSpan w:val="9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639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48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其它</w:t>
            </w:r>
          </w:p>
        </w:tc>
        <w:tc>
          <w:tcPr>
            <w:tcW w:w="6263" w:type="dxa"/>
            <w:gridSpan w:val="4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胸透</w:t>
            </w:r>
          </w:p>
        </w:tc>
        <w:tc>
          <w:tcPr>
            <w:tcW w:w="5472" w:type="dxa"/>
            <w:gridSpan w:val="3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胸部透视</w:t>
            </w:r>
          </w:p>
        </w:tc>
        <w:tc>
          <w:tcPr>
            <w:tcW w:w="194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jc w:val="left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2" w:type="dxa"/>
            <w:vMerge w:val="continue"/>
            <w:tcBorders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3272" w:type="dxa"/>
            <w:gridSpan w:val="1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若胸透异常，则进行胸片检查</w:t>
            </w:r>
          </w:p>
        </w:tc>
        <w:tc>
          <w:tcPr>
            <w:tcW w:w="2200" w:type="dxa"/>
            <w:gridSpan w:val="19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检查结果:</w:t>
            </w:r>
          </w:p>
        </w:tc>
        <w:tc>
          <w:tcPr>
            <w:tcW w:w="1940" w:type="dxa"/>
            <w:gridSpan w:val="1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肝功</w:t>
            </w:r>
          </w:p>
        </w:tc>
        <w:tc>
          <w:tcPr>
            <w:tcW w:w="5472" w:type="dxa"/>
            <w:gridSpan w:val="3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肝脏功能</w:t>
            </w:r>
          </w:p>
        </w:tc>
        <w:tc>
          <w:tcPr>
            <w:tcW w:w="1940" w:type="dxa"/>
            <w:gridSpan w:val="1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2" w:type="dxa"/>
            <w:vMerge w:val="continue"/>
            <w:tcBorders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3313" w:type="dxa"/>
            <w:gridSpan w:val="16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若转氨酶异常，需进一步明确诊断</w:t>
            </w:r>
          </w:p>
        </w:tc>
        <w:tc>
          <w:tcPr>
            <w:tcW w:w="2159" w:type="dxa"/>
            <w:gridSpan w:val="18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检查结果：</w:t>
            </w:r>
          </w:p>
        </w:tc>
        <w:tc>
          <w:tcPr>
            <w:tcW w:w="1940" w:type="dxa"/>
            <w:gridSpan w:val="1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医师意见：</w:t>
            </w:r>
          </w:p>
        </w:tc>
        <w:tc>
          <w:tcPr>
            <w:tcW w:w="198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生殖科（仅限申请幼儿园教师资格认定人员）</w:t>
            </w:r>
          </w:p>
        </w:tc>
        <w:tc>
          <w:tcPr>
            <w:tcW w:w="2722" w:type="dxa"/>
            <w:gridSpan w:val="1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淋球菌</w:t>
            </w:r>
          </w:p>
        </w:tc>
        <w:tc>
          <w:tcPr>
            <w:tcW w:w="354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主检医师意见：</w:t>
            </w:r>
          </w:p>
          <w:p>
            <w:pPr>
              <w:rPr>
                <w:rFonts w:hint="eastAsia" w:ascii="新宋体" w:hAnsi="新宋体" w:eastAsia="新宋体"/>
              </w:rPr>
            </w:pPr>
          </w:p>
          <w:p>
            <w:pPr>
              <w:rPr>
                <w:rFonts w:hint="eastAsia" w:ascii="新宋体" w:hAnsi="新宋体" w:eastAsia="新宋体"/>
              </w:rPr>
            </w:pPr>
          </w:p>
          <w:p>
            <w:pPr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签名：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2722" w:type="dxa"/>
            <w:gridSpan w:val="19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梅毒螺旋体</w:t>
            </w:r>
          </w:p>
        </w:tc>
        <w:tc>
          <w:tcPr>
            <w:tcW w:w="354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1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45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妇科</w:t>
            </w:r>
          </w:p>
        </w:tc>
        <w:tc>
          <w:tcPr>
            <w:tcW w:w="2270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滴虫</w:t>
            </w:r>
          </w:p>
        </w:tc>
        <w:tc>
          <w:tcPr>
            <w:tcW w:w="3541" w:type="dxa"/>
            <w:gridSpan w:val="2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31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rPr>
                <w:rFonts w:hint="eastAsia" w:ascii="新宋体" w:hAnsi="新宋体" w:eastAsia="新宋体"/>
              </w:rPr>
            </w:pPr>
          </w:p>
        </w:tc>
        <w:tc>
          <w:tcPr>
            <w:tcW w:w="452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</w:p>
        </w:tc>
        <w:tc>
          <w:tcPr>
            <w:tcW w:w="2270" w:type="dxa"/>
            <w:gridSpan w:val="1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外阴阴道假丝酵母菌</w:t>
            </w:r>
          </w:p>
        </w:tc>
        <w:tc>
          <w:tcPr>
            <w:tcW w:w="3541" w:type="dxa"/>
            <w:gridSpan w:val="26"/>
            <w:tcBorders>
              <w:top w:val="nil"/>
              <w:bottom w:val="nil"/>
              <w:righ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widowControl/>
              <w:jc w:val="left"/>
              <w:rPr>
                <w:rFonts w:ascii="新宋体" w:hAnsi="新宋体" w:eastAsia="新宋体"/>
                <w:kern w:val="0"/>
                <w:sz w:val="20"/>
                <w:szCs w:val="20"/>
              </w:rPr>
            </w:pPr>
          </w:p>
        </w:tc>
        <w:tc>
          <w:tcPr>
            <w:tcW w:w="1980" w:type="dxa"/>
            <w:gridSpan w:val="2"/>
            <w:vMerge w:val="continue"/>
            <w:tcBorders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noWrap w:val="0"/>
            <w:vAlign w:val="top"/>
          </w:tcPr>
          <w:p>
            <w:pPr>
              <w:widowControl/>
              <w:jc w:val="left"/>
              <w:rPr>
                <w:rFonts w:ascii="新宋体" w:hAnsi="新宋体" w:eastAsia="新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2" w:type="dxa"/>
          <w:cantSplit/>
          <w:trHeight w:val="755" w:hRule="atLeast"/>
        </w:trPr>
        <w:tc>
          <w:tcPr>
            <w:tcW w:w="1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体检</w:t>
            </w:r>
          </w:p>
          <w:p>
            <w:pPr>
              <w:jc w:val="center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结论</w:t>
            </w:r>
          </w:p>
        </w:tc>
        <w:tc>
          <w:tcPr>
            <w:tcW w:w="8221" w:type="dxa"/>
            <w:gridSpan w:val="4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bottom"/>
          </w:tcPr>
          <w:p>
            <w:pPr>
              <w:ind w:right="1050" w:firstLine="4095" w:firstLineChars="1950"/>
              <w:rPr>
                <w:rFonts w:ascii="新宋体" w:hAnsi="新宋体" w:eastAsia="新宋体"/>
              </w:rPr>
            </w:pPr>
            <w:r>
              <w:rPr>
                <w:rFonts w:hint="eastAsia" w:ascii="新宋体" w:hAnsi="新宋体" w:eastAsia="新宋体"/>
              </w:rPr>
              <w:t>主检医师签名：</w:t>
            </w:r>
          </w:p>
          <w:p>
            <w:pPr>
              <w:widowControl/>
              <w:ind w:right="1155" w:firstLine="4305" w:firstLineChars="2050"/>
              <w:rPr>
                <w:rFonts w:ascii="新宋体" w:hAnsi="新宋体" w:eastAsia="新宋体"/>
                <w:kern w:val="0"/>
                <w:sz w:val="20"/>
                <w:szCs w:val="20"/>
              </w:rPr>
            </w:pPr>
            <w:r>
              <w:rPr>
                <w:rFonts w:hint="eastAsia" w:ascii="新宋体" w:hAnsi="新宋体" w:eastAsia="新宋体"/>
              </w:rPr>
              <w:t>年</w:t>
            </w:r>
            <w:r>
              <w:rPr>
                <w:rFonts w:ascii="新宋体" w:hAnsi="新宋体" w:eastAsia="新宋体"/>
              </w:rPr>
              <w:t xml:space="preserve">    月    日（医院盖章）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300" w:lineRule="exact"/>
        <w:jc w:val="center"/>
        <w:textAlignment w:val="auto"/>
        <w:rPr>
          <w:rFonts w:hint="eastAsia" w:ascii="仿宋" w:hAnsi="仿宋" w:eastAsia="仿宋"/>
          <w:sz w:val="10"/>
          <w:szCs w:val="10"/>
        </w:rPr>
        <w:sectPr>
          <w:pgSz w:w="11906" w:h="16838"/>
          <w:pgMar w:top="624" w:right="1077" w:bottom="624" w:left="1106" w:header="737" w:footer="765" w:gutter="0"/>
          <w:cols w:space="0" w:num="1"/>
          <w:rtlGutter w:val="0"/>
          <w:docGrid w:type="lines" w:linePitch="312" w:charSpace="0"/>
        </w:sectPr>
      </w:pPr>
      <w:r>
        <w:rPr>
          <w:rFonts w:hint="eastAsia"/>
          <w:b/>
        </w:rPr>
        <w:t>说明</w:t>
      </w:r>
      <w:r>
        <w:rPr>
          <w:rFonts w:hint="eastAsia"/>
        </w:rPr>
        <w:t>：</w:t>
      </w:r>
      <w:r>
        <w:t>1.</w:t>
      </w:r>
      <w:r>
        <w:rPr>
          <w:rFonts w:hint="eastAsia"/>
        </w:rPr>
        <w:t>“既往病史”一栏，申请人必须如实填写，如发现有隐瞒严重病史，不符合认定条件者，即使取得资格，一经发现收回认定资格</w:t>
      </w:r>
      <w:r>
        <w:t xml:space="preserve"> 2. </w:t>
      </w:r>
      <w:r>
        <w:rPr>
          <w:rFonts w:hint="eastAsia"/>
        </w:rPr>
        <w:t>主检医师作体检结论要填写合格、不合格两种结论，并简要说明原因。</w:t>
      </w:r>
    </w:p>
    <w:p>
      <w:pPr>
        <w:adjustRightInd w:val="0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</w:rPr>
      </w:pPr>
      <w:bookmarkStart w:id="0" w:name="_Hlk98772078"/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</w:rPr>
        <w:t>年威海市教师资格认定指定体检医院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jc w:val="left"/>
        <w:textAlignment w:val="auto"/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</w:rPr>
      </w:pPr>
      <w:r>
        <w:rPr>
          <w:rFonts w:hint="eastAsia" w:ascii="仿宋_GB2312" w:hAnsi="仿宋" w:eastAsia="仿宋_GB2312"/>
          <w:bCs/>
          <w:sz w:val="32"/>
          <w:szCs w:val="32"/>
        </w:rPr>
        <w:t>携带体检表，提前</w:t>
      </w:r>
      <w:r>
        <w:rPr>
          <w:rFonts w:hint="eastAsia" w:ascii="仿宋_GB2312" w:hAnsi="仿宋" w:eastAsia="仿宋_GB2312"/>
          <w:sz w:val="32"/>
          <w:szCs w:val="32"/>
        </w:rPr>
        <w:t>填写姓名、手机号码、身份证号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/>
          <w:sz w:val="32"/>
          <w:szCs w:val="32"/>
        </w:rPr>
        <w:t>项，编号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空不填，</w:t>
      </w:r>
      <w:r>
        <w:rPr>
          <w:rFonts w:hint="eastAsia" w:ascii="仿宋_GB2312" w:hAnsi="仿宋" w:eastAsia="仿宋_GB2312"/>
          <w:bCs/>
          <w:sz w:val="32"/>
          <w:szCs w:val="32"/>
        </w:rPr>
        <w:t>空腹，到以下任一医院体检均可。</w:t>
      </w:r>
    </w:p>
    <w:p>
      <w:pPr>
        <w:adjustRightInd w:val="0"/>
        <w:snapToGrid w:val="0"/>
        <w:spacing w:line="600" w:lineRule="exact"/>
        <w:jc w:val="center"/>
        <w:rPr>
          <w:rFonts w:hint="eastAsia" w:ascii="黑体" w:hAnsi="黑体" w:eastAsia="黑体"/>
          <w:sz w:val="44"/>
          <w:szCs w:val="44"/>
        </w:rPr>
      </w:pPr>
    </w:p>
    <w:tbl>
      <w:tblPr>
        <w:tblStyle w:val="2"/>
        <w:tblW w:w="9064" w:type="dxa"/>
        <w:tblInd w:w="0" w:type="dxa"/>
        <w:tblBorders>
          <w:top w:val="single" w:color="333333" w:sz="6" w:space="0"/>
          <w:left w:val="single" w:color="333333" w:sz="6" w:space="0"/>
          <w:bottom w:val="single" w:color="333333" w:sz="6" w:space="0"/>
          <w:right w:val="single" w:color="333333" w:sz="6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43"/>
        <w:gridCol w:w="3475"/>
        <w:gridCol w:w="3246"/>
      </w:tblGrid>
      <w:tr>
        <w:tblPrEx>
          <w:tblBorders>
            <w:top w:val="single" w:color="333333" w:sz="6" w:space="0"/>
            <w:left w:val="single" w:color="333333" w:sz="6" w:space="0"/>
            <w:bottom w:val="single" w:color="333333" w:sz="6" w:space="0"/>
            <w:right w:val="single" w:color="333333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4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spacing w:line="336" w:lineRule="auto"/>
              <w:jc w:val="center"/>
              <w:rPr>
                <w:rFonts w:ascii="黑体" w:hAnsi="黑体" w:eastAsia="黑体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Tahoma"/>
                <w:color w:val="000000"/>
                <w:kern w:val="0"/>
                <w:sz w:val="28"/>
                <w:szCs w:val="28"/>
              </w:rPr>
              <w:t>体检医院</w:t>
            </w:r>
          </w:p>
        </w:tc>
        <w:tc>
          <w:tcPr>
            <w:tcW w:w="3475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spacing w:line="336" w:lineRule="auto"/>
              <w:jc w:val="center"/>
              <w:rPr>
                <w:rFonts w:ascii="黑体" w:hAnsi="黑体" w:eastAsia="黑体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Tahoma"/>
                <w:color w:val="000000"/>
                <w:kern w:val="0"/>
                <w:sz w:val="28"/>
                <w:szCs w:val="28"/>
              </w:rPr>
              <w:t>医院地址</w:t>
            </w:r>
          </w:p>
        </w:tc>
        <w:tc>
          <w:tcPr>
            <w:tcW w:w="324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spacing w:line="336" w:lineRule="auto"/>
              <w:jc w:val="center"/>
              <w:rPr>
                <w:rFonts w:ascii="黑体" w:hAnsi="黑体" w:eastAsia="黑体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Tahoma"/>
                <w:color w:val="000000"/>
                <w:kern w:val="0"/>
                <w:sz w:val="28"/>
                <w:szCs w:val="28"/>
              </w:rPr>
              <w:t>体检时间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single" w:color="333333" w:sz="6" w:space="0"/>
            <w:right w:val="single" w:color="333333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3" w:hRule="atLeast"/>
        </w:trPr>
        <w:tc>
          <w:tcPr>
            <w:tcW w:w="234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威海市中医院</w:t>
            </w:r>
          </w:p>
        </w:tc>
        <w:tc>
          <w:tcPr>
            <w:tcW w:w="3475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威海市青岛北路29号（门诊北4楼查体科）</w:t>
            </w:r>
          </w:p>
        </w:tc>
        <w:tc>
          <w:tcPr>
            <w:tcW w:w="324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  <w:highlight w:val="red"/>
              </w:rPr>
            </w:pPr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  <w:highlight w:val="red"/>
              </w:rPr>
              <w:t> 4月18日至4月26日</w:t>
            </w:r>
            <w:r>
              <w:rPr>
                <w:rFonts w:hint="eastAsia" w:ascii="Calibri" w:hAnsi="Calibri" w:eastAsia="仿宋" w:cs="Calibri"/>
                <w:color w:val="000000"/>
                <w:kern w:val="0"/>
                <w:sz w:val="28"/>
                <w:szCs w:val="28"/>
                <w:highlight w:val="red"/>
              </w:rPr>
              <w:t>，</w:t>
            </w: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  <w:highlight w:val="red"/>
              </w:rPr>
              <w:t>体检时间为周一至周六，每天上午。周日和其他国家法定节假日休息。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single" w:color="333333" w:sz="6" w:space="0"/>
            <w:right w:val="single" w:color="333333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4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荣成市中医院</w:t>
            </w:r>
          </w:p>
        </w:tc>
        <w:tc>
          <w:tcPr>
            <w:tcW w:w="3475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成山大道东段101号</w:t>
            </w:r>
            <w:r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  <w:t>（北楼14楼健康管理中心）</w:t>
            </w:r>
          </w:p>
        </w:tc>
        <w:tc>
          <w:tcPr>
            <w:tcW w:w="324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  <w:highlight w:val="red"/>
              </w:rPr>
            </w:pPr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  <w:highlight w:val="red"/>
              </w:rPr>
              <w:t>  4月18日至4月26日，</w:t>
            </w:r>
            <w:r>
              <w:rPr>
                <w:rFonts w:hint="eastAsia" w:ascii="Calibri" w:hAnsi="Calibri" w:eastAsia="仿宋" w:cs="Calibri"/>
                <w:color w:val="000000"/>
                <w:kern w:val="0"/>
                <w:sz w:val="28"/>
                <w:szCs w:val="28"/>
                <w:highlight w:val="red"/>
              </w:rPr>
              <w:t>周六正常上班，周日和其他法定节假日休息。预约电话：</w:t>
            </w:r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  <w:highlight w:val="red"/>
              </w:rPr>
              <w:t>0631-7569447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single" w:color="333333" w:sz="6" w:space="0"/>
            <w:right w:val="single" w:color="333333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4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威海市文登区人民医院</w:t>
            </w:r>
          </w:p>
        </w:tc>
        <w:tc>
          <w:tcPr>
            <w:tcW w:w="3475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文登区环山东路120号（文登汽车站南）</w:t>
            </w:r>
          </w:p>
        </w:tc>
        <w:tc>
          <w:tcPr>
            <w:tcW w:w="324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  <w:highlight w:val="red"/>
              </w:rPr>
            </w:pPr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  <w:highlight w:val="red"/>
              </w:rPr>
              <w:t>4月18</w:t>
            </w:r>
            <w:bookmarkStart w:id="1" w:name="_GoBack"/>
            <w:bookmarkEnd w:id="1"/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  <w:highlight w:val="red"/>
              </w:rPr>
              <w:t>日至4月26日，</w:t>
            </w:r>
            <w:r>
              <w:rPr>
                <w:rFonts w:hint="eastAsia" w:ascii="Calibri" w:hAnsi="Calibri" w:eastAsia="仿宋" w:cs="Calibri"/>
                <w:color w:val="000000"/>
                <w:kern w:val="0"/>
                <w:sz w:val="28"/>
                <w:szCs w:val="28"/>
                <w:highlight w:val="red"/>
              </w:rPr>
              <w:t>周六正常上班，周日和其他法定节假日休息。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single" w:color="333333" w:sz="6" w:space="0"/>
            <w:right w:val="single" w:color="333333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43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乳山市中医院</w:t>
            </w:r>
          </w:p>
        </w:tc>
        <w:tc>
          <w:tcPr>
            <w:tcW w:w="3475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新华街336号（</w:t>
            </w:r>
            <w:r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</w:rPr>
              <w:t>1号楼1楼东</w:t>
            </w:r>
            <w:r>
              <w:rPr>
                <w:rFonts w:hint="eastAsia" w:ascii="仿宋" w:hAnsi="仿宋" w:eastAsia="仿宋" w:cs="Tahoma"/>
                <w:color w:val="000000"/>
                <w:kern w:val="0"/>
                <w:sz w:val="28"/>
                <w:szCs w:val="28"/>
              </w:rPr>
              <w:t>）</w:t>
            </w:r>
          </w:p>
        </w:tc>
        <w:tc>
          <w:tcPr>
            <w:tcW w:w="3246" w:type="dxa"/>
            <w:tcBorders>
              <w:top w:val="single" w:color="333333" w:sz="6" w:space="0"/>
              <w:left w:val="single" w:color="333333" w:sz="6" w:space="0"/>
              <w:bottom w:val="single" w:color="333333" w:sz="6" w:space="0"/>
              <w:right w:val="single" w:color="333333" w:sz="6" w:space="0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>
            <w:pPr>
              <w:widowControl/>
              <w:adjustRightInd w:val="0"/>
              <w:snapToGrid w:val="0"/>
              <w:spacing w:line="560" w:lineRule="exact"/>
              <w:jc w:val="left"/>
              <w:rPr>
                <w:rFonts w:ascii="仿宋" w:hAnsi="仿宋" w:eastAsia="仿宋" w:cs="Tahoma"/>
                <w:color w:val="000000"/>
                <w:kern w:val="0"/>
                <w:sz w:val="28"/>
                <w:szCs w:val="28"/>
                <w:highlight w:val="red"/>
              </w:rPr>
            </w:pPr>
            <w:r>
              <w:rPr>
                <w:rFonts w:ascii="Calibri" w:hAnsi="Calibri" w:eastAsia="仿宋" w:cs="Calibri"/>
                <w:color w:val="000000"/>
                <w:kern w:val="0"/>
                <w:sz w:val="28"/>
                <w:szCs w:val="28"/>
                <w:highlight w:val="red"/>
              </w:rPr>
              <w:t> 4月18日至4月26日，周六周日及法定节假日不查体（空腹，带身份证）</w:t>
            </w:r>
          </w:p>
        </w:tc>
      </w:tr>
    </w:tbl>
    <w:p>
      <w:pPr>
        <w:widowControl/>
        <w:adjustRightInd w:val="0"/>
        <w:snapToGrid w:val="0"/>
        <w:spacing w:line="560" w:lineRule="exact"/>
        <w:ind w:firstLine="602" w:firstLineChars="200"/>
        <w:jc w:val="left"/>
        <w:rPr>
          <w:rFonts w:hint="eastAsia" w:ascii="楷体_GB2312" w:hAnsi="楷体_GB2312" w:eastAsia="楷体_GB2312" w:cs="楷体_GB2312"/>
          <w:b/>
          <w:bCs/>
          <w:color w:val="000000"/>
          <w:kern w:val="0"/>
          <w:sz w:val="30"/>
          <w:szCs w:val="30"/>
        </w:rPr>
      </w:pPr>
      <w:r>
        <w:rPr>
          <w:rFonts w:hint="eastAsia" w:ascii="楷体_GB2312" w:hAnsi="楷体_GB2312" w:eastAsia="楷体_GB2312" w:cs="楷体_GB2312"/>
          <w:b/>
          <w:bCs/>
          <w:color w:val="000000"/>
          <w:kern w:val="0"/>
          <w:sz w:val="30"/>
          <w:szCs w:val="30"/>
        </w:rPr>
        <w:t>备注:在威海市申请教师资格认定人员，携带体检表，贴好照片，在体检表编号一栏，填写网上申报的报名号，空腹，到以</w:t>
      </w:r>
      <w:r>
        <w:rPr>
          <w:rFonts w:hint="eastAsia" w:ascii="楷体_GB2312" w:hAnsi="楷体_GB2312" w:eastAsia="楷体_GB2312" w:cs="楷体_GB2312"/>
          <w:b/>
          <w:bCs/>
          <w:color w:val="000000"/>
          <w:kern w:val="0"/>
          <w:sz w:val="30"/>
          <w:szCs w:val="30"/>
          <w:lang w:eastAsia="zh-CN"/>
        </w:rPr>
        <w:t>上</w:t>
      </w:r>
      <w:r>
        <w:rPr>
          <w:rFonts w:hint="eastAsia" w:ascii="楷体_GB2312" w:hAnsi="楷体_GB2312" w:eastAsia="楷体_GB2312" w:cs="楷体_GB2312"/>
          <w:b/>
          <w:bCs/>
          <w:color w:val="000000"/>
          <w:kern w:val="0"/>
          <w:sz w:val="30"/>
          <w:szCs w:val="30"/>
        </w:rPr>
        <w:t>任一医院体检均可。</w:t>
      </w:r>
    </w:p>
    <w:bookmarkEnd w:id="0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5Y2Y3M2I3YzJhYTE0M2MwZWE5NmI0ZTc1NmEyM2EifQ=="/>
  </w:docVars>
  <w:rsids>
    <w:rsidRoot w:val="31D12B21"/>
    <w:rsid w:val="31D12B21"/>
    <w:rsid w:val="575A6B59"/>
    <w:rsid w:val="69302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890</Words>
  <Characters>924</Characters>
  <Lines>0</Lines>
  <Paragraphs>0</Paragraphs>
  <TotalTime>0</TotalTime>
  <ScaleCrop>false</ScaleCrop>
  <LinksUpToDate>false</LinksUpToDate>
  <CharactersWithSpaces>1054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2022-03-23T01:00:00Z</dcterms:created>
  <dc:creator>原</dc:creator>
  <cp:lastModifiedBy>木南楠灬</cp:lastModifiedBy>
  <dcterms:modified xsi:type="dcterms:W3CDTF">2023-03-16T00:46:13Z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2FFE8922334C4558980E5849E5C56578</vt:lpwstr>
  </property>
</Properties>
</file>