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威海市文登区张家产镇人民政府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2023年政府信息公开工作年度报告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威海市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文登区张家产镇人民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威海市文登区人民政府门户网站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网址：http://www.wendeng.gov.cn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威海市文登区张家产镇人民政府党政办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威海市文登区张家产镇龙缘路3号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0631-8731088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张家产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镇深入贯彻《威海市人民政府办公室关于全面推进政务公开工作的意见》及其实施细则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积极推进政府信息公开工作，努力提高工作透明度，切实保障公众的知情权、参与权与监督权。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（一）主动公开方面。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2023年，张家产镇坚持常态化公开的原则，通过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政府信息公开平台、微信公众号等多种途径及时准确的公开政府信息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，其中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通过“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西洋参小镇张家产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”微信公众号发布消息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383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通过威海市文登区人民政府网站发布动态政务信息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70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从内容分类看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，包含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工作动态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、公告公示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3条、政策解读3条、年度重点工作3条、财政预决算2条等。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张家产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镇未接收受理过依申请公开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，与上年相比无变化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严守安全防线，加大保密力度。我镇在进行政务公开工作当中，严格按照保密制度执行，各类信息公开前，均依法进行保密审查和安全审查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确保公开工作安全规范有序，严格按照“公开为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常态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不公开为例外”的要求认真执行，确保在做好政府信息公开工作中，不发生泄密问题。所有公开的信息，都严格按照“谁产生谁公开、谁主管谁公开、谁提供谁负责”的原则落实，实行严格的审批制度，先审批，后公开，未经审批一律不公开任何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（四）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年度，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张家产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镇一方面依托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文登区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人民政府网站及我镇政务公开栏等公开政府信息，另一方面认真做好微信等新媒体的管理工作，确保信息公开工作能够有序开展，全方位提升信息公开受众群体以及舆论引导能力。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（五）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一是在党政办设1名工作人员，专门负责政务公开工作，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加强相关工作人员的业务培训，明确各科室的相关职责，规范各项信息公开报送、审核、公开流程，落实各项工作要求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，高度重视政务公开考核工作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加强对政务公开工作的日常监督检查，对规定要公开而不公开，弄虚作假，承诺不兑现，投诉处理不及时的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工作人员，及时进行督促提醒，促进全镇信息公开工作的落实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二、主动公开政府信息情况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242560" cy="5287010"/>
            <wp:effectExtent l="0" t="0" r="15240" b="889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528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三、收到和处理政府信息公开申请情况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505450" cy="7620000"/>
            <wp:effectExtent l="0" t="0" r="0" b="0"/>
            <wp:docPr id="4" name="图片 4" descr="微信图片_2024012315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1231534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  <w:drawing>
          <wp:inline distT="0" distB="0" distL="114300" distR="114300">
            <wp:extent cx="5615940" cy="1430655"/>
            <wp:effectExtent l="0" t="0" r="3810" b="1714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从总体上看，2023年张家产镇政府信息公开工作平稳运行，但与经济社会发展和人民群众的要求相比，还存在一定的差距。一是公开方式较为单一；二是公开的政府信息在服务有效性方面与群众的需求还有一定差距；三是在忙于业务工作时对政府信息公开重要性的认识不足，有些信息未及时公开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年，张家产镇将继续严格按照区政府办公室的工作部署，对政务公开工作继续深化完善，及时更正不足之处，增强公开实效，进一步提升政务公开工作水平。一是要拓宽公开渠道，扩大公开范围；二是要提升部分政务公开的实用性，更好地满足人民群众的需求；三是要注意部分信息的时效性，做到尽早尽快公开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张家产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建议和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政协委员提案办理方面：</w:t>
      </w:r>
      <w:r>
        <w:rPr>
          <w:rFonts w:hint="eastAsia" w:ascii="Times New Roman" w:hAnsi="Times New Roman" w:eastAsia="仿宋_GB2312" w:cs="Times New Roman"/>
          <w:sz w:val="32"/>
          <w:szCs w:val="21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21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21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21"/>
          <w:lang w:eastAsia="zh-CN"/>
        </w:rPr>
        <w:t>张家产镇</w:t>
      </w:r>
      <w:r>
        <w:rPr>
          <w:rFonts w:ascii="Times New Roman" w:hAnsi="Times New Roman" w:eastAsia="仿宋_GB2312" w:cs="Times New Roman"/>
          <w:sz w:val="32"/>
          <w:szCs w:val="21"/>
        </w:rPr>
        <w:t>未承办过人大</w:t>
      </w:r>
      <w:r>
        <w:rPr>
          <w:rFonts w:hint="eastAsia" w:ascii="Times New Roman" w:hAnsi="Times New Roman" w:eastAsia="仿宋_GB2312" w:cs="Times New Roman"/>
          <w:sz w:val="32"/>
          <w:szCs w:val="21"/>
          <w:lang w:eastAsia="zh-CN"/>
        </w:rPr>
        <w:t>代表</w:t>
      </w:r>
      <w:r>
        <w:rPr>
          <w:rFonts w:ascii="Times New Roman" w:hAnsi="Times New Roman" w:eastAsia="仿宋_GB2312" w:cs="Times New Roman"/>
          <w:sz w:val="32"/>
          <w:szCs w:val="21"/>
        </w:rPr>
        <w:t>建议和政协</w:t>
      </w:r>
      <w:r>
        <w:rPr>
          <w:rFonts w:hint="eastAsia" w:ascii="Times New Roman" w:hAnsi="Times New Roman" w:eastAsia="仿宋_GB2312" w:cs="Times New Roman"/>
          <w:sz w:val="32"/>
          <w:szCs w:val="21"/>
          <w:lang w:eastAsia="zh-CN"/>
        </w:rPr>
        <w:t>委员</w:t>
      </w:r>
      <w:r>
        <w:rPr>
          <w:rFonts w:ascii="Times New Roman" w:hAnsi="Times New Roman" w:eastAsia="仿宋_GB2312" w:cs="Times New Roman"/>
          <w:sz w:val="32"/>
          <w:szCs w:val="21"/>
        </w:rPr>
        <w:t>提案办理。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（三）</w:t>
      </w:r>
      <w:bookmarkStart w:id="0" w:name="_GoBack"/>
      <w:bookmarkEnd w:id="0"/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一是严格落实区政府政务公开工作要点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做好常态化政务信息发布更新。对照政务公开重点任务及信息发布标准，拓展公开信息的广度和深度，不断完善政务公开保障机制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。二是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充分利用村居网格资源优势，转变为主动靠前服务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真正做到“政务公开向哪走，群众需求说了算”“群众需求走到哪，政务公开跟到哪”。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三是积极做好创新活动，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张家产镇举办“阳光政务 与民同行”政府开放日活动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介绍张家产镇政务服务相关领域工作以及近年来张家产镇聚力“参泉福地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乐活宜居”西洋参小镇创建所取得的成绩，提高便企利民政策知晓率和政务服务水平，让更多社会公众了解、认同、支持政务服务工作。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威海市文登区张家产镇人民政府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outlineLvl w:val="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2024年1月22日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</w:p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1MGU3MjZiMjJhMGE3ODZiMzNhNWEwMWI2MTdkY2EifQ=="/>
  </w:docVars>
  <w:rsids>
    <w:rsidRoot w:val="11AF18C8"/>
    <w:rsid w:val="01D369B8"/>
    <w:rsid w:val="08D157AC"/>
    <w:rsid w:val="0A177F2B"/>
    <w:rsid w:val="11AF18C8"/>
    <w:rsid w:val="13DB0C5F"/>
    <w:rsid w:val="1A6A77C7"/>
    <w:rsid w:val="21E9640B"/>
    <w:rsid w:val="249079D4"/>
    <w:rsid w:val="24D76ABD"/>
    <w:rsid w:val="2C251DD7"/>
    <w:rsid w:val="44B93322"/>
    <w:rsid w:val="464F74E8"/>
    <w:rsid w:val="4ED41501"/>
    <w:rsid w:val="511E6463"/>
    <w:rsid w:val="54F23AC6"/>
    <w:rsid w:val="56F344A5"/>
    <w:rsid w:val="59861FA0"/>
    <w:rsid w:val="5D857CB2"/>
    <w:rsid w:val="5DA26EFB"/>
    <w:rsid w:val="5F3BB135"/>
    <w:rsid w:val="68C9088B"/>
    <w:rsid w:val="6C7C7FF0"/>
    <w:rsid w:val="72A31756"/>
    <w:rsid w:val="76066EED"/>
    <w:rsid w:val="77181135"/>
    <w:rsid w:val="78953D8B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iPriority="99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ind w:firstLine="661" w:firstLineChars="200"/>
    </w:pPr>
    <w:rPr>
      <w:rFonts w:ascii="仿宋_GB2312"/>
      <w:sz w:val="36"/>
    </w:rPr>
  </w:style>
  <w:style w:type="paragraph" w:styleId="3">
    <w:name w:val="Note Heading"/>
    <w:basedOn w:val="1"/>
    <w:next w:val="1"/>
    <w:autoRedefine/>
    <w:unhideWhenUsed/>
    <w:qFormat/>
    <w:uiPriority w:val="99"/>
    <w:pPr>
      <w:jc w:val="center"/>
    </w:p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1860</Words>
  <Characters>1945</Characters>
  <Lines>0</Lines>
  <Paragraphs>0</Paragraphs>
  <TotalTime>5</TotalTime>
  <ScaleCrop>false</ScaleCrop>
  <LinksUpToDate>false</LinksUpToDate>
  <CharactersWithSpaces>1948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SG＇</cp:lastModifiedBy>
  <cp:lastPrinted>2024-01-11T02:02:00Z</cp:lastPrinted>
  <dcterms:modified xsi:type="dcterms:W3CDTF">2024-01-23T08:22:13Z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E69FC135B6704485BACA57740AE2D712</vt:lpwstr>
  </property>
</Properties>
</file>