
<file path=[Content_Types].xml><?xml version="1.0" encoding="utf-8"?>
<Types xmlns="http://schemas.openxmlformats.org/package/2006/content-types">
  <Default Extension="emf" ContentType="image/x-emf"/>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outlineLvl w:val="9"/>
        <w:rPr>
          <w:rFonts w:hint="eastAsia" w:ascii="Times New Roman" w:hAnsi="Times New Roman" w:eastAsia="方正小标宋简体" w:cs="Times New Roman"/>
          <w:b w:val="0"/>
          <w:bCs/>
          <w:i w:val="0"/>
          <w:caps w:val="0"/>
          <w:color w:val="auto"/>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center"/>
        <w:textAlignment w:val="auto"/>
        <w:outlineLvl w:val="9"/>
        <w:rPr>
          <w:rFonts w:hint="eastAsia" w:ascii="Times New Roman" w:hAnsi="Times New Roman" w:eastAsia="方正小标宋简体" w:cs="Times New Roman"/>
          <w:b w:val="0"/>
          <w:bCs/>
          <w:i w:val="0"/>
          <w:caps w:val="0"/>
          <w:color w:val="auto"/>
          <w:spacing w:val="-17"/>
          <w:sz w:val="44"/>
          <w:szCs w:val="44"/>
          <w:shd w:val="clear" w:fill="FFFFFF"/>
          <w:lang w:val="en-US" w:eastAsia="zh-CN"/>
        </w:rPr>
      </w:pPr>
      <w:r>
        <w:rPr>
          <w:rFonts w:hint="eastAsia" w:ascii="Times New Roman" w:hAnsi="Times New Roman" w:eastAsia="方正小标宋简体" w:cs="Times New Roman"/>
          <w:b w:val="0"/>
          <w:bCs/>
          <w:i w:val="0"/>
          <w:caps w:val="0"/>
          <w:color w:val="auto"/>
          <w:spacing w:val="-17"/>
          <w:sz w:val="44"/>
          <w:szCs w:val="44"/>
          <w:shd w:val="clear" w:fill="FFFFFF"/>
          <w:lang w:val="en-US" w:eastAsia="zh-CN"/>
        </w:rPr>
        <w:t>威海市文登区大水泊镇人民政府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center"/>
        <w:textAlignment w:val="auto"/>
        <w:outlineLvl w:val="9"/>
        <w:rPr>
          <w:rFonts w:hint="eastAsia" w:ascii="Times New Roman" w:hAnsi="Times New Roman" w:eastAsia="楷体_GB2312" w:cs="Times New Roman"/>
          <w:b w:val="0"/>
          <w:bCs/>
          <w:i w:val="0"/>
          <w:caps w:val="0"/>
          <w:color w:val="auto"/>
          <w:spacing w:val="0"/>
          <w:sz w:val="32"/>
          <w:szCs w:val="32"/>
          <w:shd w:val="clear" w:fill="FFFFFF"/>
          <w:lang w:val="en-US" w:eastAsia="zh-CN"/>
        </w:rPr>
      </w:pPr>
      <w:r>
        <w:rPr>
          <w:rFonts w:hint="eastAsia" w:ascii="Times New Roman" w:hAnsi="Times New Roman" w:eastAsia="方正小标宋简体" w:cs="Times New Roman"/>
          <w:b w:val="0"/>
          <w:bCs/>
          <w:i w:val="0"/>
          <w:caps w:val="0"/>
          <w:color w:val="auto"/>
          <w:spacing w:val="-17"/>
          <w:sz w:val="44"/>
          <w:szCs w:val="44"/>
          <w:shd w:val="clear" w:fill="FFFFFF"/>
          <w:lang w:val="en-US" w:eastAsia="zh-CN"/>
        </w:rPr>
        <w:t>2023年</w:t>
      </w:r>
      <w:r>
        <w:rPr>
          <w:rFonts w:hint="eastAsia" w:ascii="Times New Roman" w:hAnsi="Times New Roman" w:eastAsia="方正小标宋简体" w:cs="Times New Roman"/>
          <w:b w:val="0"/>
          <w:bCs/>
          <w:i w:val="0"/>
          <w:caps w:val="0"/>
          <w:color w:val="auto"/>
          <w:spacing w:val="-17"/>
          <w:sz w:val="44"/>
          <w:szCs w:val="44"/>
          <w:shd w:val="clear" w:fill="FFFFFF"/>
        </w:rPr>
        <w:t>政府信息公开工作</w:t>
      </w:r>
      <w:r>
        <w:rPr>
          <w:rFonts w:hint="eastAsia" w:ascii="Times New Roman" w:hAnsi="Times New Roman" w:eastAsia="方正小标宋简体" w:cs="Times New Roman"/>
          <w:b w:val="0"/>
          <w:bCs/>
          <w:i w:val="0"/>
          <w:caps w:val="0"/>
          <w:color w:val="auto"/>
          <w:spacing w:val="0"/>
          <w:sz w:val="44"/>
          <w:szCs w:val="44"/>
          <w:shd w:val="clear" w:fill="FFFFFF"/>
        </w:rPr>
        <w:t>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leftChars="0" w:right="0" w:rightChars="0"/>
        <w:jc w:val="both"/>
        <w:textAlignment w:val="auto"/>
        <w:rPr>
          <w:rFonts w:hint="default" w:ascii="Times New Roman" w:hAnsi="Times New Roman" w:eastAsia="仿宋_GB2312" w:cs="Times New Roman"/>
          <w:color w:val="auto"/>
          <w:sz w:val="32"/>
          <w:szCs w:val="32"/>
        </w:rPr>
      </w:pPr>
      <w:bookmarkStart w:id="0" w:name="_GoBack"/>
      <w:bookmarkEnd w:id="0"/>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leftChars="0" w:right="0" w:rightChars="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威海市文登区大水泊镇人民</w:t>
      </w:r>
      <w:r>
        <w:rPr>
          <w:rFonts w:hint="default" w:ascii="Times New Roman" w:hAnsi="Times New Roman" w:eastAsia="仿宋_GB2312" w:cs="Times New Roman"/>
          <w:color w:val="auto"/>
          <w:sz w:val="32"/>
          <w:szCs w:val="32"/>
        </w:rPr>
        <w:t>政府信息公开工作实际，编制发布本报告。</w:t>
      </w:r>
    </w:p>
    <w:p>
      <w:pPr>
        <w:pStyle w:val="3"/>
        <w:keepNext w:val="0"/>
        <w:keepLines w:val="0"/>
        <w:pageBreakBefore w:val="0"/>
        <w:widowControl/>
        <w:shd w:val="clear" w:color="auto" w:fill="FFFFFF"/>
        <w:kinsoku/>
        <w:wordWrap w:val="0"/>
        <w:overflowPunct/>
        <w:topLinePunct w:val="0"/>
        <w:autoSpaceDE/>
        <w:autoSpaceDN/>
        <w:bidi w:val="0"/>
        <w:adjustRightInd/>
        <w:snapToGrid/>
        <w:spacing w:beforeAutospacing="0" w:after="0" w:afterAutospacing="0" w:line="560" w:lineRule="exact"/>
        <w:ind w:left="0" w:leftChars="0" w:right="0" w:rightChars="0" w:firstLine="612"/>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ascii="Times New Roman" w:hAnsi="Times New Roman" w:eastAsia="仿宋_GB2312" w:cs="Times New Roman"/>
          <w:color w:val="auto"/>
          <w:sz w:val="31"/>
          <w:szCs w:val="31"/>
          <w:shd w:val="clear" w:color="auto" w:fill="FFFFFF"/>
        </w:rPr>
        <w:t>威海市文登区人民政府门户</w:t>
      </w:r>
      <w:r>
        <w:rPr>
          <w:rFonts w:hint="default" w:ascii="Times New Roman" w:hAnsi="Times New Roman" w:eastAsia="仿宋_GB2312" w:cs="Times New Roman"/>
          <w:color w:val="auto"/>
          <w:sz w:val="32"/>
          <w:szCs w:val="32"/>
        </w:rPr>
        <w:t>网站（</w:t>
      </w:r>
      <w:r>
        <w:rPr>
          <w:rFonts w:hint="eastAsia" w:ascii="Times New Roman" w:hAnsi="Times New Roman" w:eastAsia="仿宋_GB2312" w:cs="Times New Roman"/>
          <w:color w:val="auto"/>
          <w:sz w:val="32"/>
          <w:szCs w:val="32"/>
          <w:u w:val="none"/>
          <w:lang w:val="en-US" w:eastAsia="zh-CN"/>
        </w:rPr>
        <w:t>网址：</w:t>
      </w:r>
      <w:r>
        <w:rPr>
          <w:rFonts w:ascii="Times New Roman" w:hAnsi="Times New Roman" w:eastAsia="仿宋_GB2312" w:cs="Times New Roman"/>
          <w:color w:val="auto"/>
          <w:sz w:val="31"/>
          <w:szCs w:val="31"/>
          <w:shd w:val="clear" w:color="auto" w:fill="FFFFFF"/>
        </w:rPr>
        <w:t>http://www.wendeng.gov.cn</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ascii="Times New Roman" w:hAnsi="Times New Roman" w:eastAsia="仿宋_GB2312" w:cs="Times New Roman"/>
          <w:color w:val="auto"/>
          <w:sz w:val="31"/>
          <w:szCs w:val="31"/>
          <w:shd w:val="clear" w:color="auto" w:fill="FFFFFF"/>
        </w:rPr>
        <w:t>威海市文登区大水泊镇办公室联系（地址：威海市文登区大水泊镇军民路1号；电话</w:t>
      </w:r>
      <w:r>
        <w:rPr>
          <w:rFonts w:hint="default" w:ascii="Times New Roman" w:hAnsi="Times New Roman" w:eastAsia="仿宋_GB2312" w:cs="Times New Roman"/>
          <w:color w:val="auto"/>
          <w:sz w:val="31"/>
          <w:szCs w:val="31"/>
          <w:shd w:val="clear" w:color="auto" w:fill="FFFFFF"/>
          <w:lang w:eastAsia="zh-CN"/>
        </w:rPr>
        <w:t>：</w:t>
      </w:r>
      <w:r>
        <w:rPr>
          <w:rFonts w:ascii="Times New Roman" w:hAnsi="Times New Roman" w:eastAsia="仿宋_GB2312" w:cs="Times New Roman"/>
          <w:color w:val="auto"/>
          <w:sz w:val="31"/>
          <w:szCs w:val="31"/>
          <w:shd w:val="clear" w:color="auto" w:fill="FFFFFF"/>
        </w:rPr>
        <w:t>0631-8641088）。</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Times New Roman" w:hAnsi="Times New Roman" w:eastAsia="黑体" w:cs="Times New Roman"/>
          <w:b w:val="0"/>
          <w:bCs/>
          <w:i w:val="0"/>
          <w:caps w:val="0"/>
          <w:color w:val="auto"/>
          <w:spacing w:val="0"/>
          <w:sz w:val="32"/>
          <w:szCs w:val="32"/>
        </w:rPr>
      </w:pPr>
      <w:r>
        <w:rPr>
          <w:rFonts w:hint="eastAsia" w:ascii="Times New Roman" w:hAnsi="Times New Roman" w:eastAsia="黑体" w:cs="Times New Roman"/>
          <w:b w:val="0"/>
          <w:bCs/>
          <w:i w:val="0"/>
          <w:caps w:val="0"/>
          <w:color w:val="auto"/>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202</w:t>
      </w:r>
      <w:r>
        <w:rPr>
          <w:rFonts w:hint="eastAsia"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lang w:val="en-US" w:eastAsia="zh-CN"/>
        </w:rPr>
        <w:t>年，威海市文登区</w:t>
      </w:r>
      <w:r>
        <w:rPr>
          <w:rFonts w:hint="eastAsia" w:ascii="Times New Roman" w:hAnsi="Times New Roman" w:eastAsia="仿宋_GB2312" w:cs="Times New Roman"/>
          <w:b w:val="0"/>
          <w:bCs/>
          <w:color w:val="auto"/>
          <w:sz w:val="32"/>
          <w:szCs w:val="32"/>
          <w:lang w:val="en-US" w:eastAsia="zh-CN"/>
        </w:rPr>
        <w:t>大水泊</w:t>
      </w:r>
      <w:r>
        <w:rPr>
          <w:rFonts w:hint="default" w:ascii="Times New Roman" w:hAnsi="Times New Roman" w:eastAsia="仿宋_GB2312" w:cs="Times New Roman"/>
          <w:b w:val="0"/>
          <w:bCs/>
          <w:color w:val="auto"/>
          <w:sz w:val="32"/>
          <w:szCs w:val="32"/>
          <w:lang w:val="en-US" w:eastAsia="zh-CN"/>
        </w:rPr>
        <w:t>镇人民政府始终坚持以习近平新时代中国特色社会主义思想为指导</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认真贯彻落实《条例》，结合</w:t>
      </w:r>
      <w:r>
        <w:rPr>
          <w:rFonts w:hint="eastAsia" w:ascii="Times New Roman" w:hAnsi="Times New Roman" w:eastAsia="仿宋_GB2312" w:cs="Times New Roman"/>
          <w:b w:val="0"/>
          <w:bCs/>
          <w:color w:val="auto"/>
          <w:sz w:val="32"/>
          <w:szCs w:val="32"/>
          <w:lang w:val="en-US" w:eastAsia="zh-CN"/>
        </w:rPr>
        <w:t>大水泊</w:t>
      </w:r>
      <w:r>
        <w:rPr>
          <w:rFonts w:hint="default" w:ascii="Times New Roman" w:hAnsi="Times New Roman" w:eastAsia="仿宋_GB2312" w:cs="Times New Roman"/>
          <w:b w:val="0"/>
          <w:bCs/>
          <w:color w:val="auto"/>
          <w:sz w:val="32"/>
          <w:szCs w:val="32"/>
          <w:lang w:val="en-US" w:eastAsia="zh-CN"/>
        </w:rPr>
        <w:t>镇人民政府工作实际，及时、全面、有效地主动公开政府信息。</w:t>
      </w:r>
    </w:p>
    <w:p>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Times New Roman" w:hAnsi="Times New Roman" w:eastAsia="楷体_GB2312" w:cs="Times New Roman"/>
          <w:b w:val="0"/>
          <w:bCs/>
          <w:color w:val="auto"/>
          <w:sz w:val="32"/>
          <w:szCs w:val="32"/>
          <w:lang w:val="en-US" w:eastAsia="zh-CN"/>
        </w:rPr>
        <w:t>（一）主动公开方面。</w:t>
      </w:r>
      <w:r>
        <w:rPr>
          <w:rFonts w:hint="default" w:ascii="Times New Roman" w:hAnsi="Times New Roman" w:eastAsia="仿宋_GB2312" w:cs="Times New Roman"/>
          <w:b w:val="0"/>
          <w:bCs/>
          <w:color w:val="auto"/>
          <w:sz w:val="32"/>
          <w:szCs w:val="32"/>
          <w:lang w:val="en-US" w:eastAsia="zh-CN"/>
        </w:rPr>
        <w:t>202</w:t>
      </w:r>
      <w:r>
        <w:rPr>
          <w:rFonts w:hint="eastAsia"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lang w:val="en-US" w:eastAsia="zh-CN"/>
        </w:rPr>
        <w:t>年，威海市文登区</w:t>
      </w:r>
      <w:r>
        <w:rPr>
          <w:rFonts w:hint="eastAsia" w:ascii="Times New Roman" w:hAnsi="Times New Roman" w:eastAsia="仿宋_GB2312" w:cs="Times New Roman"/>
          <w:b w:val="0"/>
          <w:bCs/>
          <w:color w:val="auto"/>
          <w:sz w:val="32"/>
          <w:szCs w:val="32"/>
          <w:lang w:val="en-US" w:eastAsia="zh-CN"/>
        </w:rPr>
        <w:t>大水泊</w:t>
      </w:r>
      <w:r>
        <w:rPr>
          <w:rFonts w:hint="default" w:ascii="Times New Roman" w:hAnsi="Times New Roman" w:eastAsia="仿宋_GB2312" w:cs="Times New Roman"/>
          <w:b w:val="0"/>
          <w:bCs/>
          <w:color w:val="auto"/>
          <w:sz w:val="32"/>
          <w:szCs w:val="32"/>
          <w:lang w:val="en-US" w:eastAsia="zh-CN"/>
        </w:rPr>
        <w:t>镇人民政府共通过</w:t>
      </w:r>
      <w:r>
        <w:rPr>
          <w:rFonts w:hint="eastAsia" w:ascii="Times New Roman" w:hAnsi="Times New Roman" w:eastAsia="仿宋_GB2312" w:cs="Times New Roman"/>
          <w:b w:val="0"/>
          <w:bCs/>
          <w:color w:val="auto"/>
          <w:sz w:val="32"/>
          <w:szCs w:val="32"/>
          <w:lang w:val="en-US" w:eastAsia="zh-CN"/>
        </w:rPr>
        <w:t>政府网站主动公开信息66条。从内容分类看，公告公示2条，行政执法公示6条，机构职能1条，人事信息1条，考试招录1条，财政数据1条，工作动态49条，政务公开组织推进5条；通过官方微信公众号“耕读大水泊”发布消息316条。</w:t>
      </w:r>
    </w:p>
    <w:p>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Times New Roman" w:hAnsi="Times New Roman" w:eastAsia="仿宋_GB2312" w:cs="Times New Roman"/>
          <w:b w:val="0"/>
          <w:bCs/>
          <w:color w:val="auto"/>
          <w:sz w:val="32"/>
          <w:szCs w:val="32"/>
          <w:lang w:val="en-US" w:eastAsia="zh-CN"/>
        </w:rPr>
      </w:pPr>
      <w:r>
        <w:rPr>
          <w:rFonts w:hint="eastAsia" w:ascii="Times New Roman" w:hAnsi="Times New Roman" w:eastAsia="楷体_GB2312" w:cs="Times New Roman"/>
          <w:b w:val="0"/>
          <w:bCs/>
          <w:color w:val="auto"/>
          <w:kern w:val="2"/>
          <w:sz w:val="32"/>
          <w:szCs w:val="32"/>
          <w:lang w:val="en-US" w:eastAsia="zh-CN" w:bidi="ar-SA"/>
        </w:rPr>
        <w:t>（二）</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b w:val="0"/>
          <w:bCs/>
          <w:color w:val="auto"/>
          <w:sz w:val="32"/>
          <w:szCs w:val="32"/>
          <w:lang w:val="en-US" w:eastAsia="zh-CN"/>
        </w:rPr>
        <w:t>202</w:t>
      </w:r>
      <w:r>
        <w:rPr>
          <w:rFonts w:hint="eastAsia"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lang w:val="en-US" w:eastAsia="zh-CN"/>
        </w:rPr>
        <w:t>年没有收到政府信息公开申请。</w:t>
      </w:r>
    </w:p>
    <w:p>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Times New Roman" w:hAnsi="Times New Roman" w:eastAsia="仿宋_GB2312" w:cs="Times New Roman"/>
          <w:b w:val="0"/>
          <w:bCs/>
          <w:color w:val="auto"/>
          <w:sz w:val="32"/>
          <w:szCs w:val="32"/>
          <w:lang w:val="en-US" w:eastAsia="zh-CN"/>
        </w:rPr>
      </w:pPr>
      <w:r>
        <w:rPr>
          <w:rFonts w:hint="eastAsia" w:ascii="Times New Roman" w:hAnsi="Times New Roman" w:eastAsia="楷体_GB2312" w:cs="Times New Roman"/>
          <w:b w:val="0"/>
          <w:bCs/>
          <w:color w:val="auto"/>
          <w:kern w:val="2"/>
          <w:sz w:val="32"/>
          <w:szCs w:val="32"/>
          <w:lang w:val="en-US" w:eastAsia="zh-CN" w:bidi="ar-SA"/>
        </w:rPr>
        <w:t>（三）</w:t>
      </w:r>
      <w:r>
        <w:rPr>
          <w:rFonts w:hint="default" w:ascii="Times New Roman" w:hAnsi="Times New Roman" w:eastAsia="楷体_GB2312" w:cs="Times New Roman"/>
          <w:b w:val="0"/>
          <w:bCs/>
          <w:color w:val="auto"/>
          <w:sz w:val="32"/>
          <w:szCs w:val="32"/>
          <w:lang w:val="en-US" w:eastAsia="zh-CN"/>
        </w:rPr>
        <w:t>政府信息管理方面。</w:t>
      </w:r>
      <w:r>
        <w:rPr>
          <w:rFonts w:hint="default" w:ascii="Times New Roman" w:hAnsi="Times New Roman" w:eastAsia="仿宋_GB2312" w:cs="Times New Roman"/>
          <w:b w:val="0"/>
          <w:bCs/>
          <w:color w:val="auto"/>
          <w:sz w:val="32"/>
          <w:szCs w:val="32"/>
          <w:lang w:val="en-US" w:eastAsia="zh-CN"/>
        </w:rPr>
        <w:t>一是完善政府信息全生命周期管理相关制度，不断建立健全政务信息制作、公开、存档等规范管理</w:t>
      </w:r>
      <w:r>
        <w:rPr>
          <w:rFonts w:hint="eastAsia" w:ascii="Times New Roman" w:hAnsi="Times New Roman" w:eastAsia="仿宋_GB2312" w:cs="Times New Roman"/>
          <w:b w:val="0"/>
          <w:bCs/>
          <w:color w:val="auto"/>
          <w:sz w:val="32"/>
          <w:szCs w:val="32"/>
          <w:lang w:val="en-US" w:eastAsia="zh-CN"/>
        </w:rPr>
        <w:t>；二是</w:t>
      </w:r>
      <w:r>
        <w:rPr>
          <w:rFonts w:hint="default" w:ascii="Times New Roman" w:hAnsi="Times New Roman" w:eastAsia="仿宋_GB2312" w:cs="Times New Roman"/>
          <w:b w:val="0"/>
          <w:bCs/>
          <w:color w:val="auto"/>
          <w:sz w:val="32"/>
          <w:szCs w:val="32"/>
          <w:lang w:val="en-US" w:eastAsia="zh-CN"/>
        </w:rPr>
        <w:t>根据公众需求和热点问题，不断拓展和完善</w:t>
      </w:r>
      <w:r>
        <w:rPr>
          <w:rFonts w:hint="eastAsia" w:ascii="Times New Roman" w:hAnsi="Times New Roman" w:eastAsia="仿宋_GB2312" w:cs="Times New Roman"/>
          <w:b w:val="0"/>
          <w:bCs/>
          <w:color w:val="auto"/>
          <w:sz w:val="32"/>
          <w:szCs w:val="32"/>
          <w:lang w:val="en-US" w:eastAsia="zh-CN"/>
        </w:rPr>
        <w:t>政府</w:t>
      </w:r>
      <w:r>
        <w:rPr>
          <w:rFonts w:hint="default" w:ascii="Times New Roman" w:hAnsi="Times New Roman" w:eastAsia="仿宋_GB2312" w:cs="Times New Roman"/>
          <w:b w:val="0"/>
          <w:bCs/>
          <w:color w:val="auto"/>
          <w:sz w:val="32"/>
          <w:szCs w:val="32"/>
          <w:lang w:val="en-US" w:eastAsia="zh-CN"/>
        </w:rPr>
        <w:t>信息公开目录，实现部门权力运行全流程公开、政务服务全过程监督</w:t>
      </w:r>
      <w:r>
        <w:rPr>
          <w:rFonts w:hint="eastAsia" w:ascii="Times New Roman" w:hAnsi="Times New Roman" w:eastAsia="仿宋_GB2312" w:cs="Times New Roman"/>
          <w:b w:val="0"/>
          <w:bCs/>
          <w:color w:val="auto"/>
          <w:sz w:val="32"/>
          <w:szCs w:val="32"/>
          <w:lang w:val="en-US" w:eastAsia="zh-CN"/>
        </w:rPr>
        <w:t>；三是政府信息公开保密审查制度和落实方面，坚持“先审查、后公开”原则，制定我镇的政务公开年度工作重点，对各部门每年不予公开的信息以及申请公开较为集中的信息和文件进行全面自查备案。</w:t>
      </w:r>
    </w:p>
    <w:p>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Times New Roman" w:hAnsi="Times New Roman" w:eastAsia="楷体_GB2312" w:cs="Times New Roman"/>
          <w:b w:val="0"/>
          <w:bCs/>
          <w:color w:val="auto"/>
          <w:sz w:val="32"/>
          <w:szCs w:val="32"/>
          <w:lang w:val="en-US" w:eastAsia="zh-CN"/>
        </w:rPr>
        <w:t>（四）</w:t>
      </w:r>
      <w:r>
        <w:rPr>
          <w:rFonts w:hint="default" w:ascii="Times New Roman" w:hAnsi="Times New Roman" w:eastAsia="楷体_GB2312" w:cs="Times New Roman"/>
          <w:b w:val="0"/>
          <w:bCs/>
          <w:color w:val="auto"/>
          <w:sz w:val="32"/>
          <w:szCs w:val="32"/>
          <w:lang w:val="en-US" w:eastAsia="zh-CN"/>
        </w:rPr>
        <w:t>平台建设方面。</w:t>
      </w:r>
      <w:r>
        <w:rPr>
          <w:rFonts w:hint="eastAsia" w:ascii="Times New Roman" w:hAnsi="Times New Roman" w:eastAsia="仿宋_GB2312" w:cs="Times New Roman"/>
          <w:b w:val="0"/>
          <w:bCs/>
          <w:color w:val="auto"/>
          <w:sz w:val="32"/>
          <w:szCs w:val="32"/>
          <w:lang w:eastAsia="zh-CN"/>
        </w:rPr>
        <w:t>202</w:t>
      </w:r>
      <w:r>
        <w:rPr>
          <w:rFonts w:hint="eastAsia" w:ascii="Times New Roman" w:hAnsi="Times New Roman" w:eastAsia="仿宋_GB2312" w:cs="Times New Roman"/>
          <w:b w:val="0"/>
          <w:bCs/>
          <w:color w:val="auto"/>
          <w:sz w:val="32"/>
          <w:szCs w:val="32"/>
          <w:lang w:val="en-US" w:eastAsia="zh-CN"/>
        </w:rPr>
        <w:t>3</w:t>
      </w:r>
      <w:r>
        <w:rPr>
          <w:rFonts w:hint="eastAsia" w:ascii="Times New Roman" w:hAnsi="Times New Roman" w:eastAsia="仿宋_GB2312" w:cs="Times New Roman"/>
          <w:b w:val="0"/>
          <w:bCs/>
          <w:color w:val="auto"/>
          <w:sz w:val="32"/>
          <w:szCs w:val="32"/>
          <w:lang w:eastAsia="zh-CN"/>
        </w:rPr>
        <w:t>年，我镇通过威海市文登区人民政府网站和“</w:t>
      </w:r>
      <w:r>
        <w:rPr>
          <w:rFonts w:hint="eastAsia" w:ascii="Times New Roman" w:hAnsi="Times New Roman" w:eastAsia="仿宋_GB2312" w:cs="Times New Roman"/>
          <w:b w:val="0"/>
          <w:bCs/>
          <w:color w:val="auto"/>
          <w:sz w:val="32"/>
          <w:szCs w:val="32"/>
          <w:lang w:val="en-US" w:eastAsia="zh-CN"/>
        </w:rPr>
        <w:t>耕读大水泊</w:t>
      </w:r>
      <w:r>
        <w:rPr>
          <w:rFonts w:hint="eastAsia" w:ascii="Times New Roman" w:hAnsi="Times New Roman" w:eastAsia="仿宋_GB2312" w:cs="Times New Roman"/>
          <w:b w:val="0"/>
          <w:bCs/>
          <w:color w:val="auto"/>
          <w:sz w:val="32"/>
          <w:szCs w:val="32"/>
          <w:lang w:eastAsia="zh-CN"/>
        </w:rPr>
        <w:t>”微信公众号2个政务公开平台全年不定期更新发布</w:t>
      </w:r>
      <w:r>
        <w:rPr>
          <w:rFonts w:hint="eastAsia" w:ascii="Times New Roman" w:hAnsi="Times New Roman" w:eastAsia="仿宋_GB2312" w:cs="Times New Roman"/>
          <w:b w:val="0"/>
          <w:bCs/>
          <w:color w:val="auto"/>
          <w:sz w:val="32"/>
          <w:szCs w:val="32"/>
          <w:lang w:val="en-US" w:eastAsia="zh-CN"/>
        </w:rPr>
        <w:t>基本情况、工作动态；线下公开方面，在便民服务大厅定期公开政府各阶段最新信息，进一步推动政务公开标准化、规范化；政务新媒体方面，我镇一直以来严控微信公众号，落实三级审核制度，确保公众号发布信息安全。</w:t>
      </w:r>
    </w:p>
    <w:p>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Times New Roman" w:hAnsi="Times New Roman" w:cs="Times New Roman"/>
          <w:color w:val="auto"/>
        </w:rPr>
      </w:pPr>
      <w:r>
        <w:rPr>
          <w:rFonts w:hint="eastAsia" w:ascii="Times New Roman" w:hAnsi="Times New Roman" w:eastAsia="楷体_GB2312" w:cs="Times New Roman"/>
          <w:b w:val="0"/>
          <w:bCs/>
          <w:color w:val="auto"/>
          <w:sz w:val="32"/>
          <w:szCs w:val="32"/>
          <w:lang w:val="en-US" w:eastAsia="zh-CN"/>
        </w:rPr>
        <w:t>（五）</w:t>
      </w:r>
      <w:r>
        <w:rPr>
          <w:rFonts w:hint="default" w:ascii="Times New Roman" w:hAnsi="Times New Roman" w:eastAsia="楷体_GB2312" w:cs="Times New Roman"/>
          <w:b w:val="0"/>
          <w:bCs/>
          <w:color w:val="auto"/>
          <w:sz w:val="32"/>
          <w:szCs w:val="32"/>
          <w:lang w:val="en-US" w:eastAsia="zh-CN"/>
        </w:rPr>
        <w:t>监督保障方面。</w:t>
      </w:r>
      <w:r>
        <w:rPr>
          <w:rFonts w:hint="eastAsia" w:ascii="Times New Roman" w:hAnsi="Times New Roman" w:eastAsia="仿宋_GB2312" w:cs="Times New Roman"/>
          <w:color w:val="auto"/>
          <w:kern w:val="0"/>
          <w:sz w:val="32"/>
          <w:szCs w:val="32"/>
          <w:lang w:val="en-US" w:eastAsia="zh-CN" w:bidi="ar"/>
        </w:rPr>
        <w:t>我镇从强化监督入手，完善“工作人员—分管负责人—主要负责人”三级监督机制，充分发挥组织协调作用，协助党委、政府抓好各项监督措施的落实。常态化组织工作人员开展政务信息公开培训，提升政府信息公开能力水平。不断加强人员保障、资金保障、组建专业团队、健全考核制度，为政务信息公开做好保障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spacing w:before="0" w:beforeAutospacing="0" w:after="0" w:afterAutospacing="0" w:line="560" w:lineRule="exact"/>
        <w:ind w:left="0" w:leftChars="0" w:right="0" w:rightChars="0" w:firstLine="480" w:firstLineChars="200"/>
        <w:jc w:val="both"/>
        <w:textAlignment w:val="auto"/>
        <w:rPr>
          <w:rFonts w:hint="eastAsia" w:ascii="Times New Roman" w:hAnsi="Times New Roman" w:eastAsia="黑体" w:cs="Times New Roman"/>
          <w:b w:val="0"/>
          <w:bCs/>
          <w:i w:val="0"/>
          <w:caps w:val="0"/>
          <w:color w:val="auto"/>
          <w:spacing w:val="0"/>
          <w:sz w:val="32"/>
          <w:szCs w:val="32"/>
          <w:shd w:val="clear" w:fill="FFFFFF"/>
        </w:rPr>
      </w:pPr>
      <w:r>
        <w:rPr>
          <w:rFonts w:ascii="Times New Roman" w:hAnsi="Times New Roman" w:cs="Times New Roman"/>
        </w:rPr>
        <w:drawing>
          <wp:anchor distT="0" distB="0" distL="114300" distR="114300" simplePos="0" relativeHeight="251659264" behindDoc="0" locked="0" layoutInCell="1" allowOverlap="1">
            <wp:simplePos x="0" y="0"/>
            <wp:positionH relativeFrom="column">
              <wp:posOffset>-288925</wp:posOffset>
            </wp:positionH>
            <wp:positionV relativeFrom="paragraph">
              <wp:posOffset>522605</wp:posOffset>
            </wp:positionV>
            <wp:extent cx="6431280" cy="5897880"/>
            <wp:effectExtent l="0" t="0" r="0" b="0"/>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4"/>
                    <a:srcRect l="-2008" t="-616" r="16374"/>
                    <a:stretch>
                      <a:fillRect/>
                    </a:stretch>
                  </pic:blipFill>
                  <pic:spPr>
                    <a:xfrm>
                      <a:off x="0" y="0"/>
                      <a:ext cx="6431280" cy="5897880"/>
                    </a:xfrm>
                    <a:prstGeom prst="rect">
                      <a:avLst/>
                    </a:prstGeom>
                    <a:noFill/>
                    <a:ln>
                      <a:noFill/>
                    </a:ln>
                  </pic:spPr>
                </pic:pic>
              </a:graphicData>
            </a:graphic>
          </wp:anchor>
        </w:drawing>
      </w:r>
      <w:r>
        <w:rPr>
          <w:rFonts w:hint="eastAsia" w:ascii="Times New Roman" w:hAnsi="Times New Roman" w:eastAsia="黑体" w:cs="Times New Roman"/>
          <w:b w:val="0"/>
          <w:bCs/>
          <w:i w:val="0"/>
          <w:caps w:val="0"/>
          <w:color w:val="auto"/>
          <w:spacing w:val="0"/>
          <w:sz w:val="32"/>
          <w:szCs w:val="32"/>
          <w:shd w:val="clear" w:fill="FFFFFF"/>
        </w:rPr>
        <w:t>二、主动公开政府信息情况</w:t>
      </w:r>
    </w:p>
    <w:p>
      <w:pPr>
        <w:keepNext w:val="0"/>
        <w:keepLines w:val="0"/>
        <w:pageBreakBefore w:val="0"/>
        <w:widowControl w:val="0"/>
        <w:numPr>
          <w:ilvl w:val="0"/>
          <w:numId w:val="0"/>
        </w:numPr>
        <w:kinsoku/>
        <w:wordWrap/>
        <w:overflowPunct/>
        <w:topLinePunct w:val="0"/>
        <w:bidi w:val="0"/>
        <w:snapToGrid/>
        <w:spacing w:line="560" w:lineRule="exact"/>
        <w:ind w:right="0" w:rightChars="0" w:firstLine="420" w:firstLineChars="200"/>
        <w:textAlignment w:val="auto"/>
        <w:rPr>
          <w:rFonts w:hint="eastAsia" w:ascii="Times New Roman" w:hAnsi="Times New Roman" w:eastAsia="黑体" w:cs="Times New Roman"/>
          <w:b w:val="0"/>
          <w:bCs/>
          <w:i w:val="0"/>
          <w:caps w:val="0"/>
          <w:color w:val="auto"/>
          <w:spacing w:val="0"/>
          <w:kern w:val="0"/>
          <w:sz w:val="32"/>
          <w:szCs w:val="32"/>
          <w:shd w:val="clear" w:fill="FFFFFF"/>
          <w:lang w:val="en-US" w:eastAsia="zh-CN" w:bidi="ar"/>
        </w:rPr>
      </w:pPr>
      <w:r>
        <w:rPr>
          <w:rFonts w:ascii="Times New Roman" w:hAnsi="Times New Roman" w:cs="Times New Roman"/>
        </w:rPr>
        <w:drawing>
          <wp:anchor distT="0" distB="0" distL="114300" distR="114300" simplePos="0" relativeHeight="251660288" behindDoc="0" locked="0" layoutInCell="1" allowOverlap="1">
            <wp:simplePos x="0" y="0"/>
            <wp:positionH relativeFrom="column">
              <wp:posOffset>-247650</wp:posOffset>
            </wp:positionH>
            <wp:positionV relativeFrom="paragraph">
              <wp:posOffset>372110</wp:posOffset>
            </wp:positionV>
            <wp:extent cx="6134100" cy="8270240"/>
            <wp:effectExtent l="0" t="0" r="0" b="1651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stretch>
                      <a:fillRect/>
                    </a:stretch>
                  </pic:blipFill>
                  <pic:spPr>
                    <a:xfrm>
                      <a:off x="0" y="0"/>
                      <a:ext cx="6134100" cy="8270240"/>
                    </a:xfrm>
                    <a:prstGeom prst="rect">
                      <a:avLst/>
                    </a:prstGeom>
                    <a:noFill/>
                    <a:ln>
                      <a:noFill/>
                    </a:ln>
                  </pic:spPr>
                </pic:pic>
              </a:graphicData>
            </a:graphic>
          </wp:anchor>
        </w:drawing>
      </w:r>
      <w:r>
        <w:rPr>
          <w:rFonts w:hint="eastAsia" w:ascii="Times New Roman" w:hAnsi="Times New Roman" w:eastAsia="黑体" w:cs="Times New Roman"/>
          <w:b w:val="0"/>
          <w:bCs/>
          <w:i w:val="0"/>
          <w:caps w:val="0"/>
          <w:color w:val="auto"/>
          <w:spacing w:val="0"/>
          <w:kern w:val="0"/>
          <w:sz w:val="32"/>
          <w:szCs w:val="32"/>
          <w:shd w:val="clear" w:fill="FFFFFF"/>
          <w:lang w:val="en-US" w:eastAsia="zh-CN" w:bidi="ar"/>
        </w:rPr>
        <w:t>三、收到和处理政府信息公开申请情况</w:t>
      </w:r>
    </w:p>
    <w:p>
      <w:pPr>
        <w:keepNext w:val="0"/>
        <w:keepLines w:val="0"/>
        <w:pageBreakBefore w:val="0"/>
        <w:widowControl w:val="0"/>
        <w:numPr>
          <w:ilvl w:val="0"/>
          <w:numId w:val="0"/>
        </w:numPr>
        <w:kinsoku/>
        <w:wordWrap/>
        <w:overflowPunct/>
        <w:topLinePunct w:val="0"/>
        <w:bidi w:val="0"/>
        <w:snapToGrid/>
        <w:spacing w:line="560" w:lineRule="exact"/>
        <w:ind w:right="0" w:rightChars="0" w:firstLine="960" w:firstLineChars="300"/>
        <w:textAlignment w:val="auto"/>
        <w:rPr>
          <w:rFonts w:hint="eastAsia" w:ascii="Times New Roman" w:hAnsi="Times New Roman" w:cs="Times New Roman"/>
          <w:lang w:val="en-US" w:eastAsia="zh-CN"/>
        </w:rPr>
      </w:pPr>
      <w:r>
        <w:rPr>
          <w:rFonts w:hint="eastAsia" w:ascii="Times New Roman" w:hAnsi="Times New Roman" w:eastAsia="黑体" w:cs="Times New Roman"/>
          <w:b w:val="0"/>
          <w:bCs/>
          <w:i w:val="0"/>
          <w:caps w:val="0"/>
          <w:color w:val="auto"/>
          <w:spacing w:val="0"/>
          <w:kern w:val="0"/>
          <w:sz w:val="32"/>
          <w:szCs w:val="32"/>
          <w:shd w:val="clear" w:fill="FFFFFF"/>
          <w:lang w:val="en-US" w:eastAsia="zh-CN" w:bidi="ar"/>
        </w:rPr>
        <w:t>四、政府信息公开行政复议、行政诉讼情况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黑体" w:cs="Times New Roman"/>
          <w:b w:val="0"/>
          <w:bCs/>
          <w:i w:val="0"/>
          <w:caps w:val="0"/>
          <w:color w:val="auto"/>
          <w:spacing w:val="0"/>
          <w:kern w:val="0"/>
          <w:sz w:val="32"/>
          <w:szCs w:val="32"/>
          <w:shd w:val="clear" w:fill="FFFFFF"/>
          <w:lang w:val="en-US" w:eastAsia="zh-CN" w:bidi="ar"/>
        </w:rPr>
      </w:pPr>
      <w:r>
        <w:rPr>
          <w:rFonts w:hint="eastAsia" w:ascii="Times New Roman" w:hAnsi="Times New Roman" w:eastAsia="黑体" w:cs="Times New Roman"/>
          <w:b w:val="0"/>
          <w:bCs/>
          <w:i w:val="0"/>
          <w:caps w:val="0"/>
          <w:color w:val="auto"/>
          <w:spacing w:val="0"/>
          <w:kern w:val="0"/>
          <w:sz w:val="32"/>
          <w:szCs w:val="32"/>
          <w:shd w:val="clear" w:fill="FFFFFF"/>
          <w:lang w:val="en-US" w:eastAsia="zh-CN" w:bidi="ar"/>
        </w:rPr>
        <w:drawing>
          <wp:anchor distT="0" distB="0" distL="114300" distR="114300" simplePos="0" relativeHeight="251661312" behindDoc="0" locked="0" layoutInCell="1" allowOverlap="1">
            <wp:simplePos x="0" y="0"/>
            <wp:positionH relativeFrom="column">
              <wp:posOffset>81280</wp:posOffset>
            </wp:positionH>
            <wp:positionV relativeFrom="paragraph">
              <wp:posOffset>62230</wp:posOffset>
            </wp:positionV>
            <wp:extent cx="5611495" cy="2075180"/>
            <wp:effectExtent l="0" t="0" r="8255" b="1270"/>
            <wp:wrapTopAndBottom/>
            <wp:docPr id="1" name="图片 1" descr="72ac2bc0771f91b37ce406f1918d8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72ac2bc0771f91b37ce406f1918d8a6"/>
                    <pic:cNvPicPr>
                      <a:picLocks noChangeAspect="1"/>
                    </pic:cNvPicPr>
                  </pic:nvPicPr>
                  <pic:blipFill>
                    <a:blip r:embed="rId6"/>
                    <a:stretch>
                      <a:fillRect/>
                    </a:stretch>
                  </pic:blipFill>
                  <pic:spPr>
                    <a:xfrm>
                      <a:off x="0" y="0"/>
                      <a:ext cx="5611495" cy="2075180"/>
                    </a:xfrm>
                    <a:prstGeom prst="rect">
                      <a:avLst/>
                    </a:prstGeom>
                  </pic:spPr>
                </pic:pic>
              </a:graphicData>
            </a:graphic>
          </wp:anchor>
        </w:drawing>
      </w:r>
      <w:r>
        <w:rPr>
          <w:rFonts w:hint="eastAsia" w:ascii="Times New Roman" w:hAnsi="Times New Roman" w:eastAsia="黑体" w:cs="Times New Roman"/>
          <w:b w:val="0"/>
          <w:bCs/>
          <w:i w:val="0"/>
          <w:caps w:val="0"/>
          <w:color w:val="auto"/>
          <w:spacing w:val="0"/>
          <w:kern w:val="0"/>
          <w:sz w:val="32"/>
          <w:szCs w:val="32"/>
          <w:shd w:val="clear" w:fill="FFFFFF"/>
          <w:lang w:val="en-US" w:eastAsia="zh-CN" w:bidi="ar"/>
        </w:rPr>
        <w:t>五、存在的主要问题及改进情况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 w:eastAsia="zh-CN" w:bidi="ar-SA"/>
        </w:rPr>
      </w:pPr>
      <w:r>
        <w:rPr>
          <w:rFonts w:hint="default" w:ascii="Times New Roman" w:hAnsi="Times New Roman" w:eastAsia="仿宋_GB2312" w:cs="Times New Roman"/>
          <w:i w:val="0"/>
          <w:caps w:val="0"/>
          <w:color w:val="auto"/>
          <w:spacing w:val="0"/>
          <w:kern w:val="2"/>
          <w:sz w:val="32"/>
          <w:szCs w:val="32"/>
          <w:shd w:val="clear" w:fill="FFFFFF"/>
          <w:lang w:val="en" w:eastAsia="zh-CN" w:bidi="ar-SA"/>
        </w:rPr>
        <w:t>202</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3</w:t>
      </w:r>
      <w:r>
        <w:rPr>
          <w:rFonts w:hint="default" w:ascii="Times New Roman" w:hAnsi="Times New Roman" w:eastAsia="仿宋_GB2312" w:cs="Times New Roman"/>
          <w:i w:val="0"/>
          <w:caps w:val="0"/>
          <w:color w:val="auto"/>
          <w:spacing w:val="0"/>
          <w:kern w:val="2"/>
          <w:sz w:val="32"/>
          <w:szCs w:val="32"/>
          <w:shd w:val="clear" w:fill="FFFFFF"/>
          <w:lang w:val="en" w:eastAsia="zh-CN" w:bidi="ar-SA"/>
        </w:rPr>
        <w:t>年，我镇虽然在政府信息公开工作取得了一定的成效，但与上级要求以及群众期待相比，仍存在一些需要解决的问题。</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一是</w:t>
      </w:r>
      <w:r>
        <w:rPr>
          <w:rFonts w:hint="default" w:ascii="Times New Roman" w:hAnsi="Times New Roman" w:eastAsia="仿宋_GB2312" w:cs="Times New Roman"/>
          <w:i w:val="0"/>
          <w:caps w:val="0"/>
          <w:color w:val="auto"/>
          <w:spacing w:val="0"/>
          <w:kern w:val="2"/>
          <w:sz w:val="32"/>
          <w:szCs w:val="32"/>
          <w:shd w:val="clear" w:fill="FFFFFF"/>
          <w:lang w:val="en" w:eastAsia="zh-CN" w:bidi="ar-SA"/>
        </w:rPr>
        <w:t>公开内容</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审核力度不够</w:t>
      </w:r>
      <w:r>
        <w:rPr>
          <w:rFonts w:hint="default" w:ascii="Times New Roman" w:hAnsi="Times New Roman" w:eastAsia="仿宋_GB2312" w:cs="Times New Roman"/>
          <w:i w:val="0"/>
          <w:caps w:val="0"/>
          <w:color w:val="auto"/>
          <w:spacing w:val="0"/>
          <w:kern w:val="2"/>
          <w:sz w:val="32"/>
          <w:szCs w:val="32"/>
          <w:shd w:val="clear" w:fill="FFFFFF"/>
          <w:lang w:val="en" w:eastAsia="zh-CN" w:bidi="ar-SA"/>
        </w:rPr>
        <w:t>，没有</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完备的审核流程和审核制度，没有严格按照上级要求进行审核</w:t>
      </w:r>
      <w:r>
        <w:rPr>
          <w:rFonts w:hint="eastAsia" w:ascii="Times New Roman" w:hAnsi="Times New Roman" w:eastAsia="仿宋_GB2312" w:cs="Times New Roman"/>
          <w:i w:val="0"/>
          <w:caps w:val="0"/>
          <w:color w:val="auto"/>
          <w:spacing w:val="0"/>
          <w:kern w:val="2"/>
          <w:sz w:val="32"/>
          <w:szCs w:val="32"/>
          <w:shd w:val="clear" w:fill="FFFFFF"/>
          <w:lang w:val="en" w:eastAsia="zh-CN" w:bidi="ar-SA"/>
        </w:rPr>
        <w:t>；</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二是</w:t>
      </w:r>
      <w:r>
        <w:rPr>
          <w:rFonts w:hint="default" w:ascii="Times New Roman" w:hAnsi="Times New Roman" w:eastAsia="仿宋_GB2312" w:cs="Times New Roman"/>
          <w:i w:val="0"/>
          <w:caps w:val="0"/>
          <w:color w:val="auto"/>
          <w:spacing w:val="0"/>
          <w:kern w:val="2"/>
          <w:sz w:val="32"/>
          <w:szCs w:val="32"/>
          <w:shd w:val="clear" w:fill="FFFFFF"/>
          <w:lang w:val="en" w:eastAsia="zh-CN" w:bidi="ar-SA"/>
        </w:rPr>
        <w:t>对政务公开相关政策信息了解不够全面，对一些文件一知半解</w:t>
      </w:r>
      <w:r>
        <w:rPr>
          <w:rFonts w:hint="eastAsia" w:ascii="Times New Roman" w:hAnsi="Times New Roman" w:eastAsia="仿宋_GB2312" w:cs="Times New Roman"/>
          <w:i w:val="0"/>
          <w:caps w:val="0"/>
          <w:color w:val="auto"/>
          <w:spacing w:val="0"/>
          <w:kern w:val="2"/>
          <w:sz w:val="32"/>
          <w:szCs w:val="32"/>
          <w:shd w:val="clear" w:fill="FFFFFF"/>
          <w:lang w:val="en" w:eastAsia="zh-CN" w:bidi="ar-SA"/>
        </w:rPr>
        <w:t>；</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三是政务公开机制不完全，缺少网站信息公开的相关规定</w:t>
      </w:r>
      <w:r>
        <w:rPr>
          <w:rFonts w:hint="default" w:ascii="Times New Roman" w:hAnsi="Times New Roman" w:eastAsia="仿宋_GB2312" w:cs="Times New Roman"/>
          <w:i w:val="0"/>
          <w:caps w:val="0"/>
          <w:color w:val="auto"/>
          <w:spacing w:val="0"/>
          <w:kern w:val="2"/>
          <w:sz w:val="32"/>
          <w:szCs w:val="32"/>
          <w:shd w:val="clear" w:fill="FFFFFF"/>
          <w:lang w:val="en" w:eastAsia="zh-CN" w:bidi="ar-SA"/>
        </w:rPr>
        <w:t>。</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 w:eastAsia="zh-CN" w:bidi="ar-SA"/>
        </w:rPr>
      </w:pPr>
      <w:r>
        <w:rPr>
          <w:rFonts w:hint="default" w:ascii="Times New Roman" w:hAnsi="Times New Roman" w:eastAsia="仿宋_GB2312" w:cs="Times New Roman"/>
          <w:i w:val="0"/>
          <w:caps w:val="0"/>
          <w:color w:val="auto"/>
          <w:spacing w:val="0"/>
          <w:kern w:val="2"/>
          <w:sz w:val="32"/>
          <w:szCs w:val="32"/>
          <w:shd w:val="clear" w:fill="FFFFFF"/>
          <w:lang w:val="en" w:eastAsia="zh-CN" w:bidi="ar-SA"/>
        </w:rPr>
        <w:t>202</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4</w:t>
      </w:r>
      <w:r>
        <w:rPr>
          <w:rFonts w:hint="default" w:ascii="Times New Roman" w:hAnsi="Times New Roman" w:eastAsia="仿宋_GB2312" w:cs="Times New Roman"/>
          <w:i w:val="0"/>
          <w:caps w:val="0"/>
          <w:color w:val="auto"/>
          <w:spacing w:val="0"/>
          <w:kern w:val="2"/>
          <w:sz w:val="32"/>
          <w:szCs w:val="32"/>
          <w:shd w:val="clear" w:fill="FFFFFF"/>
          <w:lang w:val="en" w:eastAsia="zh-CN" w:bidi="ar-SA"/>
        </w:rPr>
        <w:t>年，我镇将进一步提升政务公开工作，着力从以下几方面下手，将政务公开工作更加完善。一是强化监督审核</w:t>
      </w:r>
      <w:r>
        <w:rPr>
          <w:rFonts w:hint="eastAsia" w:ascii="Times New Roman" w:hAnsi="Times New Roman" w:eastAsia="仿宋_GB2312" w:cs="Times New Roman"/>
          <w:i w:val="0"/>
          <w:caps w:val="0"/>
          <w:color w:val="auto"/>
          <w:spacing w:val="0"/>
          <w:kern w:val="2"/>
          <w:sz w:val="32"/>
          <w:szCs w:val="32"/>
          <w:shd w:val="clear" w:fill="FFFFFF"/>
          <w:lang w:val="en" w:eastAsia="zh-CN" w:bidi="ar-SA"/>
        </w:rPr>
        <w:t>，</w:t>
      </w:r>
      <w:r>
        <w:rPr>
          <w:rFonts w:hint="default" w:ascii="Times New Roman" w:hAnsi="Times New Roman" w:eastAsia="仿宋_GB2312" w:cs="Times New Roman"/>
          <w:i w:val="0"/>
          <w:caps w:val="0"/>
          <w:color w:val="auto"/>
          <w:spacing w:val="0"/>
          <w:kern w:val="2"/>
          <w:sz w:val="32"/>
          <w:szCs w:val="32"/>
          <w:shd w:val="clear" w:fill="FFFFFF"/>
          <w:lang w:val="en" w:eastAsia="zh-CN" w:bidi="ar-SA"/>
        </w:rPr>
        <w:t>持续加大对政府网上报信息的审核把关力度，严格落实好“三审三校”制度，不定期对微信公众号等政务公开平台进行巡查，发现问题第一时间处理，增强信息公开工作的针对性和有效性；二是进一步加强业务工作人员对《条例》的培训学习，并根据门户网站公开栏目、政务服务系统变动情况，及时对网站管理人员进行业务培训；三是健全政务公开机制，加大网上公开力度，将政务服务工作落到实处，不断拓展政务公开的工作面，提升网站信息质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Times New Roman" w:hAnsi="Times New Roman" w:eastAsia="黑体" w:cs="Times New Roman"/>
          <w:b w:val="0"/>
          <w:bCs/>
          <w:i w:val="0"/>
          <w:caps w:val="0"/>
          <w:color w:val="auto"/>
          <w:spacing w:val="0"/>
          <w:kern w:val="0"/>
          <w:sz w:val="32"/>
          <w:szCs w:val="32"/>
          <w:shd w:val="clear" w:fill="FFFFFF"/>
          <w:lang w:val="en-US" w:eastAsia="zh-CN" w:bidi="ar"/>
        </w:rPr>
      </w:pPr>
      <w:r>
        <w:rPr>
          <w:rFonts w:hint="eastAsia" w:ascii="Times New Roman" w:hAnsi="Times New Roman" w:eastAsia="黑体" w:cs="Times New Roman"/>
          <w:b w:val="0"/>
          <w:bCs/>
          <w:i w:val="0"/>
          <w:caps w:val="0"/>
          <w:color w:val="auto"/>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0" w:afterAutospacing="0"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（一）政府信息公开收费方面：</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威海市文登区大水泊镇人民政府</w:t>
      </w:r>
      <w:r>
        <w:rPr>
          <w:rFonts w:hint="default" w:ascii="Times New Roman" w:hAnsi="Times New Roman" w:eastAsia="仿宋_GB2312" w:cs="Times New Roman"/>
          <w:color w:val="auto"/>
          <w:sz w:val="32"/>
          <w:szCs w:val="32"/>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0" w:afterAutospacing="0" w:line="560" w:lineRule="exact"/>
        <w:ind w:left="0" w:leftChars="0" w:right="0" w:rightChars="0" w:firstLine="640" w:firstLineChars="200"/>
        <w:jc w:val="both"/>
        <w:textAlignment w:val="auto"/>
        <w:rPr>
          <w:rFonts w:hint="default" w:ascii="Times New Roman" w:hAnsi="Times New Roman" w:cs="Times New Roman"/>
          <w:color w:val="auto"/>
          <w:sz w:val="32"/>
          <w:szCs w:val="32"/>
          <w:highlight w:val="none"/>
        </w:rPr>
      </w:pPr>
      <w:r>
        <w:rPr>
          <w:rFonts w:hint="default" w:ascii="Times New Roman" w:hAnsi="Times New Roman" w:eastAsia="楷体_GB2312" w:cs="Times New Roman"/>
          <w:color w:val="auto"/>
          <w:sz w:val="32"/>
          <w:szCs w:val="32"/>
          <w:highlight w:val="none"/>
        </w:rPr>
        <w:t>（二）人大代表</w:t>
      </w:r>
      <w:r>
        <w:rPr>
          <w:rFonts w:hint="eastAsia" w:ascii="Times New Roman" w:hAnsi="Times New Roman" w:eastAsia="楷体_GB2312" w:cs="Times New Roman"/>
          <w:color w:val="auto"/>
          <w:sz w:val="32"/>
          <w:szCs w:val="32"/>
          <w:highlight w:val="none"/>
          <w:lang w:val="en-US" w:eastAsia="zh-CN"/>
        </w:rPr>
        <w:t>建议和</w:t>
      </w:r>
      <w:r>
        <w:rPr>
          <w:rFonts w:hint="default" w:ascii="Times New Roman" w:hAnsi="Times New Roman" w:eastAsia="楷体_GB2312" w:cs="Times New Roman"/>
          <w:color w:val="auto"/>
          <w:sz w:val="32"/>
          <w:szCs w:val="32"/>
          <w:highlight w:val="none"/>
        </w:rPr>
        <w:t>政协委员提案办理方面：</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威海市文登区</w:t>
      </w:r>
      <w:r>
        <w:rPr>
          <w:rFonts w:hint="eastAsia" w:ascii="Times New Roman" w:hAnsi="Times New Roman" w:eastAsia="仿宋_GB2312" w:cs="Times New Roman"/>
          <w:color w:val="auto"/>
          <w:sz w:val="32"/>
          <w:szCs w:val="32"/>
          <w:lang w:val="en-US" w:eastAsia="zh-CN"/>
        </w:rPr>
        <w:t>大水泊镇人民政府</w:t>
      </w:r>
      <w:r>
        <w:rPr>
          <w:rFonts w:hint="default" w:ascii="Times New Roman" w:hAnsi="Times New Roman" w:eastAsia="仿宋_GB2312" w:cs="Times New Roman"/>
          <w:color w:val="auto"/>
          <w:sz w:val="32"/>
          <w:szCs w:val="32"/>
          <w:highlight w:val="none"/>
        </w:rPr>
        <w:t>共承办</w:t>
      </w:r>
      <w:r>
        <w:rPr>
          <w:rFonts w:hint="eastAsia"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rPr>
        <w:t>人大代表建议</w:t>
      </w:r>
      <w:r>
        <w:rPr>
          <w:rFonts w:hint="eastAsia" w:ascii="Times New Roman" w:hAnsi="Times New Roman" w:eastAsia="仿宋_GB2312" w:cs="Times New Roman"/>
          <w:color w:val="auto"/>
          <w:sz w:val="32"/>
          <w:szCs w:val="32"/>
          <w:highlight w:val="none"/>
          <w:lang w:val="en-US" w:eastAsia="zh-CN"/>
        </w:rPr>
        <w:t>0</w:t>
      </w:r>
      <w:r>
        <w:rPr>
          <w:rFonts w:hint="default" w:ascii="Times New Roman" w:hAnsi="Times New Roman" w:eastAsia="仿宋_GB2312" w:cs="Times New Roman"/>
          <w:color w:val="auto"/>
          <w:sz w:val="32"/>
          <w:szCs w:val="32"/>
          <w:highlight w:val="none"/>
        </w:rPr>
        <w:t>件、政协</w:t>
      </w:r>
      <w:r>
        <w:rPr>
          <w:rFonts w:hint="eastAsia" w:ascii="Times New Roman" w:hAnsi="Times New Roman" w:eastAsia="仿宋_GB2312" w:cs="Times New Roman"/>
          <w:color w:val="auto"/>
          <w:sz w:val="32"/>
          <w:szCs w:val="32"/>
          <w:highlight w:val="none"/>
          <w:lang w:val="en-US" w:eastAsia="zh-CN"/>
        </w:rPr>
        <w:t>委员</w:t>
      </w:r>
      <w:r>
        <w:rPr>
          <w:rFonts w:hint="default" w:ascii="Times New Roman" w:hAnsi="Times New Roman" w:eastAsia="仿宋_GB2312" w:cs="Times New Roman"/>
          <w:color w:val="auto"/>
          <w:sz w:val="32"/>
          <w:szCs w:val="32"/>
          <w:highlight w:val="none"/>
        </w:rPr>
        <w:t>提案</w:t>
      </w:r>
      <w:r>
        <w:rPr>
          <w:rFonts w:hint="eastAsia" w:ascii="Times New Roman" w:hAnsi="Times New Roman" w:eastAsia="仿宋_GB2312" w:cs="Times New Roman"/>
          <w:color w:val="auto"/>
          <w:sz w:val="32"/>
          <w:szCs w:val="32"/>
          <w:highlight w:val="none"/>
          <w:lang w:val="en-US" w:eastAsia="zh-CN"/>
        </w:rPr>
        <w:t>0</w:t>
      </w:r>
      <w:r>
        <w:rPr>
          <w:rFonts w:hint="default" w:ascii="Times New Roman" w:hAnsi="Times New Roman" w:eastAsia="仿宋_GB2312" w:cs="Times New Roman"/>
          <w:color w:val="auto"/>
          <w:sz w:val="32"/>
          <w:szCs w:val="32"/>
          <w:highlight w:val="none"/>
        </w:rPr>
        <w:t>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6" w:firstLineChars="202"/>
        <w:textAlignment w:val="auto"/>
        <w:rPr>
          <w:rFonts w:hint="eastAsia" w:ascii="Times New Roman" w:hAnsi="Times New Roman" w:eastAsia="仿宋_GB2312" w:cs="Times New Roman"/>
          <w:color w:val="auto"/>
          <w:kern w:val="0"/>
          <w:sz w:val="32"/>
          <w:szCs w:val="32"/>
          <w:lang w:val="en-US" w:eastAsia="zh-CN" w:bidi="ar-SA"/>
        </w:rPr>
      </w:pPr>
      <w:r>
        <w:rPr>
          <w:rFonts w:hint="default" w:ascii="Times New Roman" w:hAnsi="Times New Roman" w:eastAsia="楷体_GB2312" w:cs="Times New Roman"/>
          <w:color w:val="auto"/>
          <w:sz w:val="32"/>
          <w:szCs w:val="32"/>
        </w:rPr>
        <w:t>（三）其他方面：</w:t>
      </w:r>
      <w:r>
        <w:rPr>
          <w:rFonts w:hint="eastAsia" w:ascii="Times New Roman" w:hAnsi="Times New Roman" w:eastAsia="仿宋_GB2312" w:cs="Times New Roman"/>
          <w:color w:val="auto"/>
          <w:sz w:val="32"/>
          <w:szCs w:val="32"/>
          <w:lang w:val="en-US" w:eastAsia="zh-CN"/>
        </w:rPr>
        <w:t>2023年，我镇按上级年度政务公开工作要点，及时达标完成各项工作任务，健全政务公开机制，落实信息公开工作。我镇在不同时间段根据上级安排的各项工作任务，及时组织对区人民政府取消、调整、下放的事项进行及时更新和调整，确保公开信息与上级同步，</w:t>
      </w:r>
      <w:r>
        <w:rPr>
          <w:rFonts w:hint="eastAsia" w:ascii="Times New Roman" w:hAnsi="Times New Roman" w:eastAsia="仿宋_GB2312" w:cs="Times New Roman"/>
          <w:color w:val="auto"/>
          <w:kern w:val="0"/>
          <w:sz w:val="32"/>
          <w:szCs w:val="32"/>
          <w:lang w:val="en-US" w:eastAsia="zh-CN" w:bidi="ar"/>
        </w:rPr>
        <w:t>积极稳妥地推进政府信息公开工作</w:t>
      </w:r>
      <w:r>
        <w:rPr>
          <w:rFonts w:hint="eastAsia" w:ascii="Times New Roman" w:hAnsi="Times New Roman" w:eastAsia="仿宋_GB2312" w:cs="Times New Roman"/>
          <w:color w:val="auto"/>
          <w:sz w:val="32"/>
          <w:szCs w:val="32"/>
          <w:lang w:val="en-US" w:eastAsia="zh-CN"/>
        </w:rPr>
        <w:t>。</w:t>
      </w:r>
    </w:p>
    <w:p>
      <w:pPr>
        <w:pStyle w:val="6"/>
        <w:keepNext w:val="0"/>
        <w:keepLines w:val="0"/>
        <w:pageBreakBefore w:val="0"/>
        <w:kinsoku/>
        <w:wordWrap/>
        <w:overflowPunct/>
        <w:topLinePunct w:val="0"/>
        <w:bidi w:val="0"/>
        <w:snapToGrid/>
        <w:spacing w:line="560" w:lineRule="exact"/>
        <w:ind w:left="0" w:leftChars="0" w:right="0" w:rightChars="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 </w:t>
      </w:r>
    </w:p>
    <w:p>
      <w:pPr>
        <w:pStyle w:val="6"/>
        <w:keepNext w:val="0"/>
        <w:keepLines w:val="0"/>
        <w:pageBreakBefore w:val="0"/>
        <w:kinsoku/>
        <w:wordWrap/>
        <w:overflowPunct/>
        <w:topLinePunct w:val="0"/>
        <w:bidi w:val="0"/>
        <w:snapToGrid/>
        <w:spacing w:line="560" w:lineRule="exact"/>
        <w:ind w:left="0" w:leftChars="0" w:right="0" w:rightChars="0"/>
        <w:jc w:val="right"/>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威海市文登区大水泊镇人民政府</w:t>
      </w:r>
    </w:p>
    <w:p>
      <w:pPr>
        <w:pStyle w:val="6"/>
        <w:keepNext w:val="0"/>
        <w:keepLines w:val="0"/>
        <w:pageBreakBefore w:val="0"/>
        <w:kinsoku/>
        <w:wordWrap/>
        <w:overflowPunct/>
        <w:topLinePunct w:val="0"/>
        <w:bidi w:val="0"/>
        <w:snapToGrid/>
        <w:spacing w:line="560" w:lineRule="exact"/>
        <w:ind w:left="0" w:leftChars="0" w:right="0" w:rightChars="0"/>
        <w:jc w:val="center"/>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                    2024年1月22日</w:t>
      </w:r>
    </w:p>
    <w:sectPr>
      <w:pgSz w:w="11906" w:h="16838"/>
      <w:pgMar w:top="2211"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liMzg4ZjU3NTlkMTQ2YzRmNjQwYTU4ZGJlNmQ1NTYifQ=="/>
  </w:docVars>
  <w:rsids>
    <w:rsidRoot w:val="11AF18C8"/>
    <w:rsid w:val="0570451F"/>
    <w:rsid w:val="08D157AC"/>
    <w:rsid w:val="11AF18C8"/>
    <w:rsid w:val="16E4531E"/>
    <w:rsid w:val="1A6A77C7"/>
    <w:rsid w:val="1E761E86"/>
    <w:rsid w:val="21E9640B"/>
    <w:rsid w:val="2AEB08D9"/>
    <w:rsid w:val="32724FF8"/>
    <w:rsid w:val="43C845C3"/>
    <w:rsid w:val="464F74E8"/>
    <w:rsid w:val="511E6463"/>
    <w:rsid w:val="54F23AC6"/>
    <w:rsid w:val="56F344A5"/>
    <w:rsid w:val="5D6B0ED5"/>
    <w:rsid w:val="5EA66D25"/>
    <w:rsid w:val="5F3BB135"/>
    <w:rsid w:val="5FFF6AED"/>
    <w:rsid w:val="60FD3800"/>
    <w:rsid w:val="66927545"/>
    <w:rsid w:val="67552DC7"/>
    <w:rsid w:val="68C9088B"/>
    <w:rsid w:val="694E629B"/>
    <w:rsid w:val="6C7C7FF0"/>
    <w:rsid w:val="700965DD"/>
    <w:rsid w:val="71A76F8A"/>
    <w:rsid w:val="77181135"/>
    <w:rsid w:val="7E2277F5"/>
    <w:rsid w:val="A3DE4E3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Note Heading"/>
    <w:basedOn w:val="1"/>
    <w:next w:val="1"/>
    <w:autoRedefine/>
    <w:unhideWhenUsed/>
    <w:qFormat/>
    <w:uiPriority w:val="99"/>
    <w:pPr>
      <w:jc w:val="center"/>
    </w:pPr>
  </w:style>
  <w:style w:type="paragraph" w:styleId="3">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6">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e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1853</Words>
  <Characters>1940</Characters>
  <Lines>1</Lines>
  <Paragraphs>1</Paragraphs>
  <TotalTime>8</TotalTime>
  <ScaleCrop>false</ScaleCrop>
  <LinksUpToDate>false</LinksUpToDate>
  <CharactersWithSpaces>1961</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sean</cp:lastModifiedBy>
  <cp:lastPrinted>2024-01-19T03:17:00Z</cp:lastPrinted>
  <dcterms:modified xsi:type="dcterms:W3CDTF">2024-01-24T00:05:10Z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5CA357B1349E407080276142E3747F7C_13</vt:lpwstr>
  </property>
</Properties>
</file>