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ind w:firstLine="480"/>
        <w:jc w:val="left"/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widowControl/>
        <w:shd w:val="clear" w:color="auto" w:fill="FFFFFF"/>
        <w:ind w:firstLine="480"/>
        <w:jc w:val="center"/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关于山东省电子健康通行码申领使用、</w:t>
      </w:r>
    </w:p>
    <w:p>
      <w:pPr>
        <w:widowControl/>
        <w:shd w:val="clear" w:color="auto" w:fill="FFFFFF"/>
        <w:ind w:firstLine="480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查询疫情风险等级等有关问题的说明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一、如何申请办理和使用山东省电子健康通行码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3.自境外入鲁（返鲁）人员隔离期满后经检测合格的，通过“来鲁申报”模块申领健康通行码，经大数据比对自动赋码。省外考生山东省电子健康通行码（绿码）转换有问题的，可拨打咨询电话0531-67605180或0531-12345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二、中、高风险等疫情重点地区流入人员管理有关规定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按照规定，自中、高风险等疫情重点地区来文人员至少于抵达前3天</w:t>
      </w:r>
      <w:r>
        <w:rPr>
          <w:rFonts w:hint="eastAsia" w:ascii="仿宋_GB2312" w:hAnsi="微软雅黑" w:eastAsia="仿宋_GB2312" w:cs="宋体"/>
          <w:color w:val="auto"/>
          <w:kern w:val="0"/>
          <w:sz w:val="32"/>
          <w:szCs w:val="32"/>
        </w:rPr>
        <w:t>向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威海市文登区教育和体育局报告流入人员姓名、联系方式、时间、交通方式、健康状况等信息。中、高风险等疫情重点地区来文的人员纳入文登区疫情防控体系，按照有关要求进行集中（居家）隔离观察、健康管理和核酸检测，具体要求请联系疾控部门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（0631—8451927）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三、如何查询所在地区的疫情风险等级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44"/>
    <w:rsid w:val="001D2844"/>
    <w:rsid w:val="0022470C"/>
    <w:rsid w:val="00A019D7"/>
    <w:rsid w:val="00B25F4D"/>
    <w:rsid w:val="00D84D9A"/>
    <w:rsid w:val="00E9519C"/>
    <w:rsid w:val="0EE749EE"/>
    <w:rsid w:val="18A71007"/>
    <w:rsid w:val="23CE1707"/>
    <w:rsid w:val="480B0F06"/>
    <w:rsid w:val="51783A79"/>
    <w:rsid w:val="56D2766C"/>
    <w:rsid w:val="5E272F6F"/>
    <w:rsid w:val="6A490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669</Characters>
  <Lines>5</Lines>
  <Paragraphs>1</Paragraphs>
  <TotalTime>14</TotalTime>
  <ScaleCrop>false</ScaleCrop>
  <LinksUpToDate>false</LinksUpToDate>
  <CharactersWithSpaces>785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2020-06-28T06:30:00Z</dcterms:created>
  <dc:creator>user</dc:creator>
  <cp:lastModifiedBy>sd</cp:lastModifiedBy>
  <cp:lastPrinted>2020-10-13T01:42:00Z</cp:lastPrinted>
  <dcterms:modified xsi:type="dcterms:W3CDTF">2020-11-04T09:57:20Z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