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威海市文登区泽库镇人民政府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202</w:t>
      </w: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根据《中华人民共和国政府信息公开条例》（国务院令第711号，以下简称《条例》）和《中华人民共和国政府信息公开工作年度报告格式》（国办公开办函〔2021〕30号）要求，结合2023年威海市文登区泽库镇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2023年1月1日到12月31日止。报告电子版可从威海市文登区人民政府网站（网址：http://www.wendeng.gov.cn）政府信息公开专栏查阅或下载。公众如需进一步咨询了解相关信息，请与威海市文登区泽库镇人民政府党政办联系（地址：威海市文登区泽库镇银滩路8号；电话：0631-8781088）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2023年，威海市文登区泽库镇人民政府认真贯彻落实条例，不断健全完善政务信息公开工作制度，扎实做好政务信息公开工作，切实保障人民群众的知情权、参与权、监督权和表达权。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</w:rPr>
        <w:t>（一）主动公开情况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按照《条例》第二十条规定，以及区政府关于全面推进政务公开工作的有关要求，泽库镇积极落实《2023年度政务公开重点工作及责任分工方案》，全面、及时、准确地公开政府信息。2023年度通过各类媒体渠道公开政府信息532条，其中通过“扬帆泽库”微信公众号发布消息357条，在学习强国、文登大众、各级电视台、文登发布等新媒体发表报道101篇，通过威海市文登区人民政府网站发布动态政务信息75篇。从内容分类看，机构职能24条，工作动态36条，重点领域信息公开5条，政务公开组织推进2条，执行公开8条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（二）依申请公开情况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2023年，我镇未收到政府信息公开申请，较上年无变化。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（三）政府信息管理情况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推进政府信息主动公开目录建设，完善政府信息全生命周期管理相关制度坚持“先审查、后公开”和“一事一审”原则，落实信息公开保密审查审批各环节保密制度措施。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（四）平台建设情况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泽库镇通过威海市文登区人民政府网站和“扬帆泽库”微信公众号2个政务公开平台全年不定期更新发布基本情况、工作动态。对公开信息进行梳理，细化信息公开内容、规范信息公开格式、确保信息公开时效。同时，利用政府大厅及便民服务大厅定期公开政府信息。2023年，我镇清理了一批“死链、盗链、僵尸栏目”，提高了政府网站运转效率。优化“扬帆泽库”公众号，加快信息推送、增强交流互动；设立便民服务中心政务公开窗口，配套线上线下平台建设体系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（五）监督保障情况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一是专人负责推进。安排专人负责推进政务网站建设和发展，常态化检查公开情况，检查情况列入年度工作考核。二是保障群众权益。通过召开座谈会、发放征求意见表、电话询问等方式，充分听取社会各界对政务公开及政府工作的意见，接受社会评议，对提出的建议和问题，实行限期办理和整改。三是提高专业能力。常态化组织培训活动，提高政务公开的能力，政务信息公开过程中出现的问题，及时与上级沟通解决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二、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主动公开政府信息情况</w:t>
      </w:r>
    </w:p>
    <w:tbl>
      <w:tblPr>
        <w:tblStyle w:val="4"/>
        <w:tblW w:w="88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三、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2"/>
        <w:gridCol w:w="545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自然人</w:t>
            </w:r>
          </w:p>
        </w:tc>
        <w:tc>
          <w:tcPr>
            <w:tcW w:w="3005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  <w:tc>
          <w:tcPr>
            <w:tcW w:w="74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（一）予以公开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）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1.属于国家秘密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3.危及“三安全一稳定”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5.属于三类内部事务信息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7.属于行政执法案卷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  <w:t>0</w:t>
            </w: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  <w:t>0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1.本机关不掌握相关政府信息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2.重复申请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4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Cs w:val="21"/>
                <w:lang w:eastAsia="zh-CN"/>
              </w:rPr>
              <w:t>0</w:t>
            </w: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3.要求提供公开出版物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4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4.无正当理由大量反复申请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4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4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szCs w:val="22"/>
              </w:rPr>
            </w:pPr>
            <w:r>
              <w:rPr>
                <w:rFonts w:hint="default" w:ascii="Times New Roman" w:hAnsi="Times New Roman" w:eastAsia="仿宋_GB2312" w:cs="Times New Roman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Cs w:val="22"/>
              </w:rPr>
              <w:t>3.其他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67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（七）总计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Cs w:val="21"/>
              </w:rPr>
              <w:t>四、结转下年度继续办理</w:t>
            </w:r>
          </w:p>
        </w:tc>
        <w:tc>
          <w:tcPr>
            <w:tcW w:w="74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58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四、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distribute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/>
        <w:jc w:val="left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highlight w:val="none"/>
        </w:rPr>
        <w:t>五、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存在的主要问题及改进情况</w:t>
      </w:r>
      <w:bookmarkStart w:id="10" w:name="_GoBack"/>
      <w:bookmarkEnd w:id="10"/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我镇虽在政府信息公开工作取得了一定的成效，但仍存在一些亟待解决的问题：一是信息公开范围狭窄，涉及群众切实所需的信息较少。二是乡镇办公室人员流动性较大，存在工作交接不及时，导致政府门户网站信息更新不及时。三是信息内容不够丰富，实用性偏低，综合服务水平不强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对此，我镇着力从以下几方面下手，完善政务公开工作：一是探索建立政府信息公开工作人员管理长效机制，明确政府信息公开工作人员范围，规范有序落实好政府信息公开工作，完善公开栏目、公开工作指南，提升综合服务水平；二是提高思想认识，增强责任感，加强政府信息公开队伍建设，不断完善信息公开制度，提高群众对政府门户网、政务服务平台的认识，提高参与度；三是完善工作指南，加强信息审核和部门间信息资源互通互享，确保信息数据发布不遗漏、不重复、有质量，提高综合服务水平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（一）政府信息公开收费情况。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2023年度本单位未收取信息处理费。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（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</w:rPr>
        <w:t>）人大代表建议和政协委员提案办理方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面。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2023年，我镇未收到人大代表建议和政协提案。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（三）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2023年，我镇认真贯彻落实《条例》及有关文件要求，按照区政府政务公开科工作要求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公开文件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重视内容发布的原创性和新颖度，抓好政府信息公开配套制度的落实。利用“扬帆泽库”、抖音、咨询台、服务热线等渠道，回应群众关切，充分保障群众参与权和表达权。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威海市文登区泽库镇人民政府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</w:t>
      </w: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AADB1BF-3B03-4AB0-9A18-E739BD558CC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3F3F7255-3D3D-45E9-B820-A1E953EE0CF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CE01CB8A-C030-4C82-A8DE-343964DA76A6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8525A6EF-F6D8-4D69-AC2A-E30AAAE24F4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jYWY0MTg2Y2VjNDk2Njk4MTEzNDQxNWFjZTJjYjgifQ=="/>
  </w:docVars>
  <w:rsids>
    <w:rsidRoot w:val="00000000"/>
    <w:rsid w:val="00A5166C"/>
    <w:rsid w:val="04982C1D"/>
    <w:rsid w:val="06DE2083"/>
    <w:rsid w:val="0FF07D2B"/>
    <w:rsid w:val="14993B91"/>
    <w:rsid w:val="14D56171"/>
    <w:rsid w:val="1C7A236C"/>
    <w:rsid w:val="1C8C6544"/>
    <w:rsid w:val="1D5F6B81"/>
    <w:rsid w:val="1DAC5C0B"/>
    <w:rsid w:val="1FEF6D01"/>
    <w:rsid w:val="215E7734"/>
    <w:rsid w:val="219C0392"/>
    <w:rsid w:val="21E81DF4"/>
    <w:rsid w:val="264F3AD5"/>
    <w:rsid w:val="27882E63"/>
    <w:rsid w:val="278C389C"/>
    <w:rsid w:val="282018BC"/>
    <w:rsid w:val="2CA90755"/>
    <w:rsid w:val="2CBE44F7"/>
    <w:rsid w:val="38044D88"/>
    <w:rsid w:val="3A465B2C"/>
    <w:rsid w:val="3BB422C0"/>
    <w:rsid w:val="45E77F18"/>
    <w:rsid w:val="48DB0FAB"/>
    <w:rsid w:val="48DD58AD"/>
    <w:rsid w:val="4A7052CA"/>
    <w:rsid w:val="4D5C785E"/>
    <w:rsid w:val="51842D6A"/>
    <w:rsid w:val="51BB6B0B"/>
    <w:rsid w:val="54CC5154"/>
    <w:rsid w:val="565D3B8A"/>
    <w:rsid w:val="58A2202B"/>
    <w:rsid w:val="5B6A41B5"/>
    <w:rsid w:val="5B914A01"/>
    <w:rsid w:val="60237BF2"/>
    <w:rsid w:val="61691F7C"/>
    <w:rsid w:val="641206A9"/>
    <w:rsid w:val="65AC068A"/>
    <w:rsid w:val="684F1B55"/>
    <w:rsid w:val="68AA0EB0"/>
    <w:rsid w:val="69B875FD"/>
    <w:rsid w:val="6E3D5B0E"/>
    <w:rsid w:val="6EDF5173"/>
    <w:rsid w:val="70433998"/>
    <w:rsid w:val="71F633B8"/>
    <w:rsid w:val="722515A8"/>
    <w:rsid w:val="789D6F27"/>
    <w:rsid w:val="7B7D7B47"/>
    <w:rsid w:val="7CB301D0"/>
    <w:rsid w:val="7EE66B5A"/>
    <w:rsid w:val="7FD64829"/>
    <w:rsid w:val="FEFB4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qFormat="1" w:uiPriority="99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te Heading"/>
    <w:basedOn w:val="1"/>
    <w:next w:val="1"/>
    <w:autoRedefine/>
    <w:unhideWhenUsed/>
    <w:qFormat/>
    <w:uiPriority w:val="99"/>
    <w:pPr>
      <w:jc w:val="center"/>
    </w:p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2721</Words>
  <Characters>2835</Characters>
  <Lines>0</Lines>
  <Paragraphs>0</Paragraphs>
  <TotalTime>0</TotalTime>
  <ScaleCrop>false</ScaleCrop>
  <LinksUpToDate>false</LinksUpToDate>
  <CharactersWithSpaces>3299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2022-11-30T20:14:00Z</dcterms:created>
  <dc:creator>admin</dc:creator>
  <cp:lastModifiedBy>邓杰文</cp:lastModifiedBy>
  <dcterms:modified xsi:type="dcterms:W3CDTF">2024-01-22T08:21:00Z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249E5BBCACCC4A548ABE9AEA29EFBEE4_13</vt:lpwstr>
  </property>
</Properties>
</file>