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spacing w:line="560" w:lineRule="exact"/>
        <w:jc w:val="both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7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关于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规划设置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便民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摊点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及助残摊点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的</w:t>
      </w:r>
      <w:r>
        <w:rPr>
          <w:rFonts w:hint="eastAsia" w:ascii="方正小标宋简体" w:hAnsi="方正小标宋简体" w:cs="方正小标宋简体"/>
          <w:color w:val="auto"/>
          <w:sz w:val="44"/>
          <w:szCs w:val="44"/>
          <w:lang w:val="en-US" w:eastAsia="zh-CN"/>
        </w:rPr>
        <w:t>情况说明</w:t>
      </w:r>
    </w:p>
    <w:p>
      <w:pPr>
        <w:pStyle w:val="10"/>
        <w:spacing w:line="560" w:lineRule="exact"/>
        <w:ind w:firstLine="0" w:firstLineChars="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10"/>
        <w:spacing w:line="560" w:lineRule="exact"/>
        <w:ind w:firstLine="0" w:firstLineChars="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各位居民及零散摊点经营者：</w:t>
      </w:r>
    </w:p>
    <w:p>
      <w:pPr>
        <w:pStyle w:val="10"/>
        <w:spacing w:line="560" w:lineRule="exact"/>
        <w:ind w:firstLine="64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为积极营造消费新场景，区综合行政执法局按照“便民利民、合理布局、疏堵结合、规范管理”的原则在城区划定区域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规划设置25处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便民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摊点及助残摊点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位置分别是：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1.学府路便民摊点，学府路毓菁华路段西侧；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2.登云路便民摊点，登云路兴业茗居大门路西侧；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3.柳林新村便民摊点，横山路东起艺达家纺，西至小邵子海鲜；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4.市中广场便民摊点，文山路市中广场西侧；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5.文登学广场便民摊点，文山路文登学广场北侧；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6.秀山公园便民摊点，秀山公园西侧；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7.凤凰山便民摊点，昆嵛路南首路西；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8.经一路便民摊点，万得家纺北；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9.九龙新城便民摊点，家纺城东侧；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10.保得路便民摊点，位于保通路，北至天润路、南至保得路北；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11.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珠海路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便民摊点，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珠海路家家悦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对应珠海路路南侧；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12.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大润发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东侧便民摊点，昆嵛路大润发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东门；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13.马山路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便民摊点，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青少年活动中心路西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14.</w:t>
      </w:r>
      <w:r>
        <w:rPr>
          <w:rFonts w:hint="default" w:ascii="Times New Roman" w:hAnsi="Times New Roman" w:eastAsia="仿宋_GB2312" w:cs="Times New Roman"/>
          <w:b w:val="0"/>
          <w:color w:val="auto"/>
          <w:w w:val="100"/>
          <w:sz w:val="32"/>
          <w:szCs w:val="32"/>
          <w:u w:val="none"/>
          <w:lang w:val="en-US" w:eastAsia="zh-CN"/>
        </w:rPr>
        <w:t>单山路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便民摊点，</w:t>
      </w:r>
      <w:r>
        <w:rPr>
          <w:rFonts w:hint="default" w:ascii="Times New Roman" w:hAnsi="Times New Roman" w:eastAsia="仿宋_GB2312" w:cs="Times New Roman"/>
          <w:b w:val="0"/>
          <w:color w:val="auto"/>
          <w:w w:val="100"/>
          <w:sz w:val="32"/>
          <w:szCs w:val="32"/>
          <w:u w:val="none"/>
          <w:lang w:val="en-US" w:eastAsia="zh-CN"/>
        </w:rPr>
        <w:t>单山路与文盛路交界处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15.迈世腾便民摊点，迈世腾南门南侧人行道（晚7点至10点半，针对夜班职工）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16.香山北路便民摊点，银海绿洲东门路北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44"/>
          <w:sz w:val="32"/>
          <w:szCs w:val="32"/>
          <w:lang w:val="en-US" w:eastAsia="zh-CN" w:bidi="ar-SA"/>
        </w:rPr>
        <w:t>17.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云龙路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便民摊点，云龙街与珠海路交叉口东北侧；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18.金泰街便民摊点，</w:t>
      </w:r>
      <w:r>
        <w:rPr>
          <w:rFonts w:hint="default" w:ascii="Times New Roman" w:hAnsi="Times New Roman" w:eastAsia="仿宋_GB2312" w:cs="Times New Roman"/>
          <w:b w:val="0"/>
          <w:color w:val="auto"/>
          <w:w w:val="100"/>
          <w:sz w:val="32"/>
          <w:szCs w:val="32"/>
          <w:u w:val="none"/>
          <w:lang w:val="en-US" w:eastAsia="zh-CN"/>
        </w:rPr>
        <w:t>泰浩华居东侧，金山花园西侧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19.</w:t>
      </w:r>
      <w:r>
        <w:rPr>
          <w:rFonts w:hint="default" w:ascii="Times New Roman" w:hAnsi="Times New Roman" w:eastAsia="仿宋_GB2312" w:cs="Times New Roman"/>
          <w:b w:val="0"/>
          <w:color w:val="auto"/>
          <w:w w:val="100"/>
          <w:sz w:val="32"/>
          <w:szCs w:val="32"/>
          <w:u w:val="none"/>
          <w:lang w:val="en-US" w:eastAsia="zh-CN"/>
        </w:rPr>
        <w:t>泰浩华居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便民摊点，</w:t>
      </w:r>
      <w:r>
        <w:rPr>
          <w:rFonts w:hint="default" w:ascii="Times New Roman" w:hAnsi="Times New Roman" w:eastAsia="仿宋_GB2312" w:cs="Times New Roman"/>
          <w:b w:val="0"/>
          <w:color w:val="auto"/>
          <w:w w:val="100"/>
          <w:sz w:val="32"/>
          <w:szCs w:val="32"/>
          <w:u w:val="none"/>
          <w:lang w:val="en-US" w:eastAsia="zh-CN"/>
        </w:rPr>
        <w:t>泰浩华居南门路东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bookmarkStart w:id="0" w:name="OLE_LINK1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</w:t>
      </w:r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.惠州路便民摊点，</w:t>
      </w:r>
      <w:r>
        <w:rPr>
          <w:rFonts w:hint="default" w:ascii="Times New Roman" w:hAnsi="Times New Roman" w:eastAsia="仿宋_GB2312" w:cs="Times New Roman"/>
          <w:b w:val="0"/>
          <w:color w:val="auto"/>
          <w:w w:val="100"/>
          <w:sz w:val="32"/>
          <w:szCs w:val="32"/>
          <w:u w:val="none"/>
          <w:lang w:val="en-US" w:eastAsia="zh-CN"/>
        </w:rPr>
        <w:t>惠州路与昆嵛北路交叉口（上午10点至12点，工具厂夜班下班用餐）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21.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职工街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助残摊点，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商业幼儿园三角地带处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22.峰山路助残摊点，峰山路工商银行东侧；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步行街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助残摊点，步行街中段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24.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中心医院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助残摊点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，中心医院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南门门口；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25.</w:t>
      </w:r>
      <w:bookmarkStart w:id="1" w:name="OLE_LINK2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中心家园</w:t>
      </w:r>
      <w:bookmarkEnd w:id="1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助残摊点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中心家园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门口西侧。</w:t>
      </w:r>
    </w:p>
    <w:p>
      <w:pPr>
        <w:pStyle w:val="10"/>
        <w:numPr>
          <w:ilvl w:val="0"/>
          <w:numId w:val="0"/>
        </w:num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便民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摊点、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助残摊点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的分配遵循“公开、公平、公正”的原则，优先安置下岗职工、失地农民、生活困难群众、无固定职业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人员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以及残疾人等弱势群体。经营者可根据自愿、就近的原则，自主选择合适的摊位进行经营。</w:t>
      </w:r>
    </w:p>
    <w:p>
      <w:pPr>
        <w:pStyle w:val="10"/>
        <w:spacing w:line="560" w:lineRule="exact"/>
        <w:ind w:firstLine="64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便民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摊点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的经营者需遵守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摊点管理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、环境卫生、消防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安全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、公共安全等管理规定，在规定的地点和时间段内经营，保持摊点整洁有序，不准出现用高音喇叭招揽顾客等行为。</w:t>
      </w:r>
    </w:p>
    <w:p>
      <w:pPr>
        <w:pStyle w:val="10"/>
        <w:spacing w:line="560" w:lineRule="exact"/>
        <w:ind w:firstLine="64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区综合行政执法局将加大对便民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摊点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周边区域的巡查力度，引导流动商贩进入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摊点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规范经营，切实提升城市管理水平，有序改善城市容貌形象。</w:t>
      </w:r>
    </w:p>
    <w:p>
      <w:pPr>
        <w:pStyle w:val="10"/>
        <w:wordWrap w:val="0"/>
        <w:spacing w:line="560" w:lineRule="exact"/>
        <w:ind w:firstLine="64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10"/>
        <w:wordWrap w:val="0"/>
        <w:spacing w:line="560" w:lineRule="exact"/>
        <w:ind w:firstLine="64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文登区综合行政执法局    </w:t>
      </w:r>
    </w:p>
    <w:p>
      <w:pPr>
        <w:pStyle w:val="10"/>
        <w:wordWrap w:val="0"/>
        <w:spacing w:line="560" w:lineRule="exact"/>
        <w:ind w:firstLine="640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           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11</w:t>
      </w:r>
      <w:bookmarkStart w:id="2" w:name="_GoBack"/>
      <w:bookmarkEnd w:id="2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日 </w:t>
      </w:r>
    </w:p>
    <w:sectPr>
      <w:pgSz w:w="11906" w:h="16838"/>
      <w:pgMar w:top="2098" w:right="1531" w:bottom="209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c3NGIxMDM0ZTM1NThhNWRjMGQ3MzBiOGY2MGU4NmYifQ=="/>
  </w:docVars>
  <w:rsids>
    <w:rsidRoot w:val="008341D3"/>
    <w:rsid w:val="000021D1"/>
    <w:rsid w:val="00013E17"/>
    <w:rsid w:val="001B14EE"/>
    <w:rsid w:val="001C2273"/>
    <w:rsid w:val="001F4A55"/>
    <w:rsid w:val="008341D3"/>
    <w:rsid w:val="008A5C9D"/>
    <w:rsid w:val="00A77802"/>
    <w:rsid w:val="00C02422"/>
    <w:rsid w:val="00D62390"/>
    <w:rsid w:val="00DE7D49"/>
    <w:rsid w:val="00F14166"/>
    <w:rsid w:val="027A68B6"/>
    <w:rsid w:val="04A90EB7"/>
    <w:rsid w:val="07E56AC8"/>
    <w:rsid w:val="09E854E8"/>
    <w:rsid w:val="0F7D5C3C"/>
    <w:rsid w:val="129F32D3"/>
    <w:rsid w:val="185773A5"/>
    <w:rsid w:val="19871B12"/>
    <w:rsid w:val="1B6A48EA"/>
    <w:rsid w:val="3B880F19"/>
    <w:rsid w:val="3D094717"/>
    <w:rsid w:val="3EBD1AB0"/>
    <w:rsid w:val="48137431"/>
    <w:rsid w:val="4DF36015"/>
    <w:rsid w:val="56C82933"/>
    <w:rsid w:val="5A444715"/>
    <w:rsid w:val="5D8E5B74"/>
    <w:rsid w:val="66E10947"/>
    <w:rsid w:val="6BDB46FC"/>
    <w:rsid w:val="75150E3E"/>
    <w:rsid w:val="78131D7D"/>
    <w:rsid w:val="79423E99"/>
    <w:rsid w:val="7B287234"/>
    <w:rsid w:val="BBEFEE86"/>
    <w:rsid w:val="BF7D8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line="520" w:lineRule="exact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link w:val="9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unhideWhenUsed/>
    <w:qFormat/>
    <w:uiPriority w:val="39"/>
  </w:style>
  <w:style w:type="paragraph" w:styleId="4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customStyle="1" w:styleId="7">
    <w:name w:val="公文标题"/>
    <w:basedOn w:val="3"/>
    <w:link w:val="8"/>
    <w:qFormat/>
    <w:uiPriority w:val="0"/>
    <w:pPr>
      <w:keepNext w:val="0"/>
      <w:keepLines w:val="0"/>
      <w:widowControl w:val="0"/>
      <w:spacing w:before="0" w:after="0" w:line="520" w:lineRule="exact"/>
      <w:jc w:val="center"/>
    </w:pPr>
    <w:rPr>
      <w:rFonts w:eastAsia="方正小标宋简体"/>
      <w:b w:val="0"/>
    </w:rPr>
  </w:style>
  <w:style w:type="character" w:customStyle="1" w:styleId="8">
    <w:name w:val="公文标题 字符"/>
    <w:basedOn w:val="9"/>
    <w:link w:val="7"/>
    <w:qFormat/>
    <w:uiPriority w:val="0"/>
    <w:rPr>
      <w:rFonts w:eastAsia="方正小标宋简体"/>
      <w:b w:val="0"/>
      <w:kern w:val="44"/>
      <w:sz w:val="44"/>
      <w:szCs w:val="44"/>
    </w:rPr>
  </w:style>
  <w:style w:type="character" w:customStyle="1" w:styleId="9">
    <w:name w:val="标题 1 字符"/>
    <w:basedOn w:val="6"/>
    <w:link w:val="3"/>
    <w:qFormat/>
    <w:uiPriority w:val="9"/>
    <w:rPr>
      <w:b/>
      <w:bCs/>
      <w:kern w:val="44"/>
      <w:sz w:val="44"/>
      <w:szCs w:val="44"/>
    </w:rPr>
  </w:style>
  <w:style w:type="paragraph" w:customStyle="1" w:styleId="10">
    <w:name w:val="公文正文"/>
    <w:basedOn w:val="7"/>
    <w:link w:val="11"/>
    <w:qFormat/>
    <w:uiPriority w:val="0"/>
    <w:pPr>
      <w:ind w:firstLine="200" w:firstLineChars="200"/>
      <w:jc w:val="left"/>
      <w:outlineLvl w:val="9"/>
    </w:pPr>
    <w:rPr>
      <w:rFonts w:eastAsia="仿宋_GB2312"/>
      <w:sz w:val="32"/>
    </w:rPr>
  </w:style>
  <w:style w:type="character" w:customStyle="1" w:styleId="11">
    <w:name w:val="公文正文 字符"/>
    <w:basedOn w:val="8"/>
    <w:link w:val="10"/>
    <w:qFormat/>
    <w:uiPriority w:val="0"/>
    <w:rPr>
      <w:rFonts w:eastAsia="仿宋_GB2312"/>
      <w:kern w:val="44"/>
      <w:sz w:val="32"/>
      <w:szCs w:val="44"/>
    </w:rPr>
  </w:style>
  <w:style w:type="character" w:customStyle="1" w:styleId="12">
    <w:name w:val="日期 字符"/>
    <w:basedOn w:val="6"/>
    <w:link w:val="4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559</Words>
  <Characters>575</Characters>
  <Lines>3</Lines>
  <Paragraphs>1</Paragraphs>
  <TotalTime>10</TotalTime>
  <ScaleCrop>false</ScaleCrop>
  <LinksUpToDate>false</LinksUpToDate>
  <CharactersWithSpaces>585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2023-02-20T22:29:00Z</dcterms:created>
  <dc:creator>执法科黄</dc:creator>
  <cp:lastModifiedBy>Administrator</cp:lastModifiedBy>
  <cp:lastPrinted>2025-08-11T17:49:00Z</cp:lastPrinted>
  <dcterms:modified xsi:type="dcterms:W3CDTF">2025-11-17T03:33:43Z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BE6C12DD3FF71BF817911A69E2F44ABE_43</vt:lpwstr>
  </property>
  <property fmtid="{D5CDD505-2E9C-101B-9397-08002B2CF9AE}" pid="4" name="KSOTemplateDocerSaveRecord">
    <vt:lpwstr>eyJoZGlkIjoiOTc3NGIxMDM0ZTM1NThhNWRjMGQ3MzBiOGY2MGU4NmYifQ==</vt:lpwstr>
  </property>
</Properties>
</file>