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威海市文登区市场监督管理局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2023年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</w:rPr>
        <w:t>政府信息公开工作</w:t>
      </w:r>
      <w:r>
        <w:rPr>
          <w:rFonts w:hint="default" w:ascii="Times New Roman" w:hAnsi="Times New Roman" w:eastAsia="方正小标宋简体" w:cs="Times New Roman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年度报告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威海市文登区市场监督管理局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日止。报告电子版可从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威海市文登区人民政府门户网站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网址：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http://www.wendeng.gov.cn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）查阅或下载。公众如需进一步咨询了解相关信息，请与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威海市文登区市场监督管理局办公室联系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地址：威海市文登区天福路29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号，电话：0631-8451595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年，威海市文登区市场监督管理局落实以人民为中心发展思想，认真贯彻《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  <w:lang w:val="en-US" w:eastAsia="zh-CN"/>
        </w:rPr>
        <w:t>中华人民共和国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政府信息公开条例》，围绕政务公开工作要求，坚持以公开为常态，不断完善工作机制，持续加强综合保障，推动政府信息及时全面准确公开，助力建设法治政府取得新成效。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（一）主动公开方面。</w:t>
      </w:r>
      <w:r>
        <w:rPr>
          <w:rFonts w:hint="default" w:ascii="Times New Roman" w:hAnsi="Times New Roman" w:eastAsia="微软雅黑" w:cs="Times New Roman"/>
          <w:color w:val="auto"/>
          <w:sz w:val="31"/>
          <w:szCs w:val="31"/>
          <w:shd w:val="clear" w:color="auto" w:fill="FFFFFF"/>
        </w:rPr>
        <w:t>202</w:t>
      </w:r>
      <w:r>
        <w:rPr>
          <w:rFonts w:hint="default" w:ascii="Times New Roman" w:hAnsi="Times New Roman" w:eastAsia="微软雅黑" w:cs="Times New Roman"/>
          <w:color w:val="auto"/>
          <w:sz w:val="31"/>
          <w:szCs w:val="31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年，通过威海市文登区政府网站信息公开专栏发布各类工作动态、政策文件、公示公告等信息共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  <w:lang w:val="en-US" w:eastAsia="zh-CN"/>
        </w:rPr>
        <w:t>402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条，及时、全面、有效地主动公开政府信息。本年度主动公开政策文件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件，同步发布政策解读并互相关联，其中文字解读1件，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  <w:lang w:val="en-US" w:eastAsia="zh-CN"/>
        </w:rPr>
        <w:t>专家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解读1件，直观易懂。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  <w:lang w:val="en-US" w:eastAsia="zh-CN"/>
        </w:rPr>
        <w:t>发布质量监管、食品药品安全等重点领域检查计划、结果信息共127条。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（二）依申请公开工作方面。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年，我局积极受理和回复向我单位提出的政府信息公开申请，并按时作出答复。202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年收到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件信息公开申请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6件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申请人为自然人，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1件申请人为企业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年新收政府信息公开申请数量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多5件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同比增长250%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。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楷体_GB2312" w:cs="Times New Roman"/>
          <w:color w:val="auto"/>
          <w:sz w:val="31"/>
          <w:szCs w:val="31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（三）政府信息管理方面。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一是明确职责要求，加强组织领导。根据实际工作情况，及时调整工作人员。严格落实信息发布“三审三校”制度，规范信息采集、审核、发布、更新流程，按照“谁公开、谁负责”和“先审查、后公开”的原则，确保信息公开标准化、规范化运行。二是健全规章制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认真抓好落实。不断健全完善政府信息公开制度，认真抓好落实，促进政府信息公开工作有序开展。对全年政府信息公开工作有部署、有检查，并按照计划及时公开信息。三是全面贯彻落实《条例》，并根据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区委区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政府的部署要求，结合我局的监管职能，及时修订更新行政权力清单，对涉及人民群众切身利益的重大监管政策、监督执法、典型案件和消费警示等信息予以及时公示。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（四）平台建设方面。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我局由办公室牵头，严格把好政府信息公开审核关，对政府信息公开工作进行监督检查，注重信息公开质量。同时，对照上级政务公开问题清单，进行全面自查和整改，不断优化和完善，确保信息公开及时、有效、透明，依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文登区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人民政府门户网站及时更新上传重点领域栏目的信息。按照《食品药品监管领域基层政务公开标准指引》的具体要求，围绕年度公开工作重点，完善食品药品安全专栏，对食品药品安全等重点领域信息进行集中发布。在政务新媒体“文登区市场监督管理局”微信公众号上合理规划栏目设置。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（五）监督保障方面。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  <w:lang w:val="en-US" w:eastAsia="zh-CN"/>
        </w:rPr>
        <w:t>我局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制定了《威海市文登区市场监督管理局2023年度目标责任制考核实施方案》，将政务公开工作纳入年终考评。压实科室责任，确保每个栏目能及时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  <w:lang w:val="en-US" w:eastAsia="zh-CN"/>
        </w:rPr>
        <w:t>准确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全面公开信息；强化日常管理和监测，做好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  <w:lang w:val="en-US" w:eastAsia="zh-CN"/>
        </w:rPr>
        <w:t>政府网站栏目和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本部门政务新媒体的运营管理工作，通过自查自检、第三方抽检和上级检查通报等方式，定时对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  <w:lang w:val="en-US" w:eastAsia="zh-CN"/>
        </w:rPr>
        <w:t>政府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网站频道栏目，网站链接进行全面检查，并根据检查的结果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color w:val="auto"/>
          <w:sz w:val="31"/>
          <w:szCs w:val="31"/>
          <w:shd w:val="clear" w:color="auto" w:fill="FFFFFF"/>
        </w:rPr>
        <w:t>存在问题进行改进完善，进一步提升信息公开工作水平。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5521960" cy="5130165"/>
            <wp:effectExtent l="0" t="0" r="2540" b="13335"/>
            <wp:docPr id="1" name="图片 1" descr="主动公开政府信息情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主动公开政府信息情况"/>
                    <pic:cNvPicPr>
                      <a:picLocks noChangeAspect="1"/>
                    </pic:cNvPicPr>
                  </pic:nvPicPr>
                  <pic:blipFill>
                    <a:blip r:embed="rId4"/>
                    <a:srcRect l="-127" r="-127"/>
                    <a:stretch>
                      <a:fillRect/>
                    </a:stretch>
                  </pic:blipFill>
                  <pic:spPr>
                    <a:xfrm>
                      <a:off x="0" y="0"/>
                      <a:ext cx="5521960" cy="513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收到和处理政府信息公开申请情况</w:t>
      </w:r>
    </w:p>
    <w:p>
      <w:pPr>
        <w:pStyle w:val="2"/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507355" cy="7628255"/>
            <wp:effectExtent l="0" t="0" r="17145" b="10795"/>
            <wp:docPr id="3" name="图片 3" descr="收到和处理政府信息公开申请情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收到和处理政府信息公开申请情况"/>
                    <pic:cNvPicPr>
                      <a:picLocks noChangeAspect="1"/>
                    </pic:cNvPicPr>
                  </pic:nvPicPr>
                  <pic:blipFill>
                    <a:blip r:embed="rId5"/>
                    <a:srcRect l="6" r="6"/>
                    <a:stretch>
                      <a:fillRect/>
                    </a:stretch>
                  </pic:blipFill>
                  <pic:spPr>
                    <a:xfrm>
                      <a:off x="0" y="0"/>
                      <a:ext cx="5507355" cy="762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p>
      <w:pPr>
        <w:widowControl/>
        <w:jc w:val="left"/>
        <w:rPr>
          <w:rFonts w:hint="default" w:ascii="Times New Roman" w:hAnsi="Times New Roman" w:eastAsia="仿宋_GB2312" w:cs="Times New Roman"/>
          <w:color w:val="auto"/>
          <w:kern w:val="0"/>
          <w:szCs w:val="21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Cs w:val="21"/>
          <w:lang w:val="en-US" w:eastAsia="zh-CN"/>
        </w:rPr>
        <w:drawing>
          <wp:inline distT="0" distB="0" distL="114300" distR="114300">
            <wp:extent cx="5613400" cy="1570355"/>
            <wp:effectExtent l="0" t="0" r="6350" b="10795"/>
            <wp:docPr id="4" name="图片 4" descr="政府信息公开行政复议、行政诉讼情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政府信息公开行政复议、行政诉讼情况"/>
                    <pic:cNvPicPr>
                      <a:picLocks noChangeAspect="1"/>
                    </pic:cNvPicPr>
                  </pic:nvPicPr>
                  <pic:blipFill>
                    <a:blip r:embed="rId6"/>
                    <a:srcRect l="-957" r="-957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>
      <w:pPr>
        <w:pStyle w:val="3"/>
        <w:widowControl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存在的问题：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一是政策解读不够丰富有效。个别文件的解读形式还仅限于图文、且解读质量不高，解读效果有待加强。二是业务能力有待进一步提升，一些新政策新要求掌握还不完全到位，对信息公开内容是否公开的把握不够精准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shd w:val="clear" w:fill="FFFFFF"/>
          <w:lang w:val="en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下步整改措施：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</w:rPr>
        <w:t>我局将认真落实信息公开工作部署，坚持问题导向，加大信息公开力度、广度和深度，不断完善工作机制，提高信息公开质量，推动政务公开工作取得新进步。一是完善工作机制，加大信息公开审核发布、第三方评估和考核评价力度，压实各方责任，进一步提升政务公开工作水平；二是加大政策解读力度，对标新要求坚持开展多形式的宣传解读，持续拓宽信息推广渠道，提升信息公开和宣传解读效果；三是加强政务公开业务能力建设，积极开展形式多样、富有实效的业务培训，创新业务指导方式，不断提升队伍政务公开工作水平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黑体" w:cs="Times New Roman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威海市文登区市场监督管理局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未收取政府信息公开信息处理费。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人大代表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  <w:lang w:val="en-US" w:eastAsia="zh-CN"/>
        </w:rPr>
        <w:t>建议和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政协委员提案办理方面：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威海市文登区市场监督管理局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共承办市人大代表建议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件、政协提案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件。目前，已全部办理完成，办复率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，办理结果为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A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B类3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（</w:t>
      </w:r>
      <w:r>
        <w:rPr>
          <w:rFonts w:hint="eastAsia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 w:val="0"/>
          <w:bCs/>
          <w:color w:val="auto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其他方面：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年，我局全面落实文登区政务公开工作要点相关要求，科学规范主动公开事项，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做好重点领域组配信息的发布和更新，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对新增权限的零售药品《药品经营许可证》许可审批事项及时进行公示公告，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不断提高食品药品监管、价格监管、产品质量监管等重点领域的业务开展信息的权威性和实用性。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威海市文登区市场监督管理局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      2024年1月22日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4623D9"/>
    <w:multiLevelType w:val="singleLevel"/>
    <w:tmpl w:val="F84623D9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zMmU3NzEyMjdiNzhjMzk2NDU5ZjFjMTMzOWZjNjYifQ=="/>
  </w:docVars>
  <w:rsids>
    <w:rsidRoot w:val="11AF18C8"/>
    <w:rsid w:val="033F4074"/>
    <w:rsid w:val="08D157AC"/>
    <w:rsid w:val="11AF18C8"/>
    <w:rsid w:val="1A6A77C7"/>
    <w:rsid w:val="21E9640B"/>
    <w:rsid w:val="2A683EAE"/>
    <w:rsid w:val="3EA61023"/>
    <w:rsid w:val="41841E0A"/>
    <w:rsid w:val="445D3B54"/>
    <w:rsid w:val="45392515"/>
    <w:rsid w:val="464F74E8"/>
    <w:rsid w:val="476D38DA"/>
    <w:rsid w:val="511E6463"/>
    <w:rsid w:val="54F23AC6"/>
    <w:rsid w:val="56F344A5"/>
    <w:rsid w:val="5F3BB135"/>
    <w:rsid w:val="65496FD4"/>
    <w:rsid w:val="68C9088B"/>
    <w:rsid w:val="6B032AFA"/>
    <w:rsid w:val="6C7C7FF0"/>
    <w:rsid w:val="6CF92610"/>
    <w:rsid w:val="7431203D"/>
    <w:rsid w:val="77181135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2169</Words>
  <Characters>2264</Characters>
  <Lines>0</Lines>
  <Paragraphs>0</Paragraphs>
  <TotalTime>3</TotalTime>
  <ScaleCrop>false</ScaleCrop>
  <LinksUpToDate>false</LinksUpToDate>
  <CharactersWithSpaces>2298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1分1秒1402722885</cp:lastModifiedBy>
  <cp:lastPrinted>2024-01-19T00:59:00Z</cp:lastPrinted>
  <dcterms:modified xsi:type="dcterms:W3CDTF">2024-01-23T08:28:10Z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538CF92311D949A391B07BF1D0B42E33_13</vt:lpwstr>
  </property>
</Properties>
</file>