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7CB55CB">
      <w:pPr>
        <w:keepNext w:val="0"/>
        <w:keepLines w:val="0"/>
        <w:pageBreakBefore w:val="0"/>
        <w:widowControl/>
        <w:kinsoku/>
        <w:wordWrap/>
        <w:overflowPunct/>
        <w:topLinePunct w:val="0"/>
        <w:autoSpaceDE/>
        <w:autoSpaceDN/>
        <w:bidi w:val="0"/>
        <w:adjustRightInd/>
        <w:snapToGrid/>
        <w:spacing w:line="560" w:lineRule="exact"/>
        <w:jc w:val="center"/>
        <w:textAlignment w:val="auto"/>
        <w:rPr>
          <w:rFonts w:hint="default" w:ascii="Times New Roman" w:hAnsi="Times New Roman" w:eastAsia="方正小标宋简体" w:cs="Times New Roman"/>
          <w:kern w:val="0"/>
          <w:sz w:val="44"/>
          <w:szCs w:val="44"/>
          <w:lang w:eastAsia="zh-CN"/>
        </w:rPr>
      </w:pPr>
    </w:p>
    <w:p w14:paraId="350A7B6A">
      <w:pPr>
        <w:keepNext w:val="0"/>
        <w:keepLines w:val="0"/>
        <w:pageBreakBefore w:val="0"/>
        <w:widowControl/>
        <w:kinsoku/>
        <w:wordWrap/>
        <w:overflowPunct/>
        <w:topLinePunct w:val="0"/>
        <w:autoSpaceDE/>
        <w:autoSpaceDN/>
        <w:bidi w:val="0"/>
        <w:adjustRightInd/>
        <w:snapToGrid/>
        <w:spacing w:line="560" w:lineRule="exact"/>
        <w:jc w:val="center"/>
        <w:textAlignment w:val="auto"/>
        <w:rPr>
          <w:rFonts w:hint="default" w:ascii="Times New Roman" w:hAnsi="Times New Roman" w:eastAsia="方正小标宋简体" w:cs="Times New Roman"/>
          <w:kern w:val="0"/>
          <w:sz w:val="44"/>
          <w:szCs w:val="44"/>
        </w:rPr>
      </w:pPr>
      <w:r>
        <w:rPr>
          <w:rFonts w:hint="default" w:ascii="Times New Roman" w:hAnsi="Times New Roman" w:eastAsia="方正小标宋简体" w:cs="Times New Roman"/>
          <w:kern w:val="0"/>
          <w:sz w:val="44"/>
          <w:szCs w:val="44"/>
          <w:lang w:eastAsia="zh-CN"/>
        </w:rPr>
        <w:t>威海市</w:t>
      </w:r>
      <w:r>
        <w:rPr>
          <w:rFonts w:hint="default" w:ascii="Times New Roman" w:hAnsi="Times New Roman" w:eastAsia="方正小标宋简体" w:cs="Times New Roman"/>
          <w:kern w:val="0"/>
          <w:sz w:val="44"/>
          <w:szCs w:val="44"/>
        </w:rPr>
        <w:t>文登区退役军人事务局</w:t>
      </w:r>
    </w:p>
    <w:p w14:paraId="7C3EA165">
      <w:pPr>
        <w:keepNext w:val="0"/>
        <w:keepLines w:val="0"/>
        <w:pageBreakBefore w:val="0"/>
        <w:widowControl/>
        <w:kinsoku/>
        <w:wordWrap/>
        <w:overflowPunct/>
        <w:topLinePunct w:val="0"/>
        <w:autoSpaceDE/>
        <w:autoSpaceDN/>
        <w:bidi w:val="0"/>
        <w:adjustRightInd/>
        <w:snapToGrid/>
        <w:spacing w:line="560" w:lineRule="exact"/>
        <w:jc w:val="center"/>
        <w:textAlignment w:val="auto"/>
        <w:rPr>
          <w:rFonts w:hint="default" w:ascii="Times New Roman" w:hAnsi="Times New Roman" w:eastAsia="方正小标宋简体" w:cs="Times New Roman"/>
          <w:kern w:val="0"/>
          <w:sz w:val="44"/>
          <w:szCs w:val="44"/>
        </w:rPr>
      </w:pPr>
      <w:r>
        <w:rPr>
          <w:rFonts w:hint="default" w:ascii="Times New Roman" w:hAnsi="Times New Roman" w:eastAsia="方正小标宋简体" w:cs="Times New Roman"/>
          <w:kern w:val="0"/>
          <w:sz w:val="44"/>
          <w:szCs w:val="44"/>
        </w:rPr>
        <w:t>20</w:t>
      </w:r>
      <w:r>
        <w:rPr>
          <w:rFonts w:hint="default" w:ascii="Times New Roman" w:hAnsi="Times New Roman" w:eastAsia="方正小标宋简体" w:cs="Times New Roman"/>
          <w:kern w:val="0"/>
          <w:sz w:val="44"/>
          <w:szCs w:val="44"/>
          <w:lang w:val="en-US" w:eastAsia="zh-CN"/>
        </w:rPr>
        <w:t>2</w:t>
      </w:r>
      <w:r>
        <w:rPr>
          <w:rFonts w:hint="eastAsia" w:eastAsia="方正小标宋简体" w:cs="Times New Roman"/>
          <w:kern w:val="0"/>
          <w:sz w:val="44"/>
          <w:szCs w:val="44"/>
          <w:lang w:val="en-US" w:eastAsia="zh-CN"/>
        </w:rPr>
        <w:t>1</w:t>
      </w:r>
      <w:r>
        <w:rPr>
          <w:rFonts w:hint="default" w:ascii="Times New Roman" w:hAnsi="Times New Roman" w:eastAsia="方正小标宋简体" w:cs="Times New Roman"/>
          <w:kern w:val="0"/>
          <w:sz w:val="44"/>
          <w:szCs w:val="44"/>
        </w:rPr>
        <w:t>年政府信息公开</w:t>
      </w:r>
      <w:r>
        <w:rPr>
          <w:rFonts w:hint="default" w:ascii="Times New Roman" w:hAnsi="Times New Roman" w:eastAsia="方正小标宋简体" w:cs="Times New Roman"/>
          <w:kern w:val="0"/>
          <w:sz w:val="44"/>
          <w:szCs w:val="44"/>
          <w:lang w:eastAsia="zh-CN"/>
        </w:rPr>
        <w:t>工作年度</w:t>
      </w:r>
      <w:r>
        <w:rPr>
          <w:rFonts w:hint="default" w:ascii="Times New Roman" w:hAnsi="Times New Roman" w:eastAsia="方正小标宋简体" w:cs="Times New Roman"/>
          <w:kern w:val="0"/>
          <w:sz w:val="44"/>
          <w:szCs w:val="44"/>
        </w:rPr>
        <w:t>报告</w:t>
      </w:r>
    </w:p>
    <w:p w14:paraId="6265F893">
      <w:pPr>
        <w:keepNext w:val="0"/>
        <w:keepLines w:val="0"/>
        <w:pageBreakBefore w:val="0"/>
        <w:widowControl/>
        <w:kinsoku/>
        <w:wordWrap/>
        <w:overflowPunct/>
        <w:topLinePunct w:val="0"/>
        <w:autoSpaceDE/>
        <w:autoSpaceDN/>
        <w:bidi w:val="0"/>
        <w:adjustRightInd/>
        <w:snapToGrid/>
        <w:spacing w:line="560" w:lineRule="exact"/>
        <w:ind w:leftChars="0" w:firstLine="640" w:firstLineChars="200"/>
        <w:textAlignment w:val="auto"/>
        <w:rPr>
          <w:rFonts w:hint="default" w:ascii="Times New Roman" w:hAnsi="Times New Roman" w:eastAsia="仿宋_GB2312" w:cs="Times New Roman"/>
          <w:kern w:val="0"/>
          <w:sz w:val="32"/>
          <w:szCs w:val="32"/>
        </w:rPr>
      </w:pPr>
    </w:p>
    <w:p w14:paraId="53F3513A">
      <w:pPr>
        <w:keepNext w:val="0"/>
        <w:keepLines w:val="0"/>
        <w:pageBreakBefore w:val="0"/>
        <w:widowControl/>
        <w:kinsoku/>
        <w:wordWrap/>
        <w:overflowPunct/>
        <w:topLinePunct w:val="0"/>
        <w:autoSpaceDE/>
        <w:autoSpaceDN/>
        <w:bidi w:val="0"/>
        <w:adjustRightInd/>
        <w:snapToGrid/>
        <w:spacing w:line="560" w:lineRule="exact"/>
        <w:ind w:leftChars="0" w:firstLine="640" w:firstLineChars="200"/>
        <w:jc w:val="both"/>
        <w:textAlignment w:val="auto"/>
        <w:rPr>
          <w:rFonts w:hint="default" w:ascii="Times New Roman" w:hAnsi="Times New Roman" w:cs="Times New Roman"/>
          <w:kern w:val="0"/>
          <w:sz w:val="32"/>
          <w:szCs w:val="32"/>
        </w:rPr>
      </w:pPr>
      <w:r>
        <w:rPr>
          <w:rFonts w:hint="default" w:ascii="Times New Roman" w:hAnsi="Times New Roman" w:eastAsia="仿宋_GB2312" w:cs="Times New Roman"/>
          <w:kern w:val="0"/>
          <w:sz w:val="32"/>
          <w:szCs w:val="32"/>
        </w:rPr>
        <w:t>根据《中华人民共和国政府信息公开条例》要求，区</w:t>
      </w:r>
      <w:r>
        <w:rPr>
          <w:rFonts w:hint="default" w:ascii="Times New Roman" w:hAnsi="Times New Roman" w:eastAsia="仿宋_GB2312" w:cs="Times New Roman"/>
          <w:kern w:val="0"/>
          <w:sz w:val="32"/>
          <w:szCs w:val="32"/>
          <w:lang w:eastAsia="zh-CN"/>
        </w:rPr>
        <w:t>退役军人事务</w:t>
      </w:r>
      <w:r>
        <w:rPr>
          <w:rFonts w:hint="default" w:ascii="Times New Roman" w:hAnsi="Times New Roman" w:eastAsia="仿宋_GB2312" w:cs="Times New Roman"/>
          <w:kern w:val="0"/>
          <w:sz w:val="32"/>
          <w:szCs w:val="32"/>
        </w:rPr>
        <w:t>局</w:t>
      </w:r>
      <w:r>
        <w:rPr>
          <w:rFonts w:hint="default" w:ascii="Times New Roman" w:hAnsi="Times New Roman" w:eastAsia="仿宋_GB2312" w:cs="Times New Roman"/>
          <w:kern w:val="0"/>
          <w:sz w:val="32"/>
          <w:szCs w:val="32"/>
          <w:lang w:eastAsia="zh-CN"/>
        </w:rPr>
        <w:t>制作并公开</w:t>
      </w:r>
      <w:r>
        <w:rPr>
          <w:rFonts w:hint="default" w:ascii="Times New Roman" w:hAnsi="Times New Roman" w:eastAsia="仿宋_GB2312" w:cs="Times New Roman"/>
          <w:kern w:val="0"/>
          <w:sz w:val="32"/>
          <w:szCs w:val="32"/>
        </w:rPr>
        <w:t>20</w:t>
      </w:r>
      <w:r>
        <w:rPr>
          <w:rFonts w:hint="default" w:ascii="Times New Roman" w:hAnsi="Times New Roman" w:eastAsia="仿宋_GB2312" w:cs="Times New Roman"/>
          <w:kern w:val="0"/>
          <w:sz w:val="32"/>
          <w:szCs w:val="32"/>
          <w:lang w:val="en-US" w:eastAsia="zh-CN"/>
        </w:rPr>
        <w:t>2</w:t>
      </w:r>
      <w:r>
        <w:rPr>
          <w:rFonts w:hint="eastAsia" w:eastAsia="仿宋_GB2312" w:cs="Times New Roman"/>
          <w:kern w:val="0"/>
          <w:sz w:val="32"/>
          <w:szCs w:val="32"/>
          <w:lang w:val="en-US" w:eastAsia="zh-CN"/>
        </w:rPr>
        <w:t>1</w:t>
      </w:r>
      <w:r>
        <w:rPr>
          <w:rFonts w:hint="default" w:ascii="Times New Roman" w:hAnsi="Times New Roman" w:eastAsia="仿宋_GB2312" w:cs="Times New Roman"/>
          <w:kern w:val="0"/>
          <w:sz w:val="32"/>
          <w:szCs w:val="32"/>
        </w:rPr>
        <w:t>年政府信息公开工作</w:t>
      </w:r>
      <w:r>
        <w:rPr>
          <w:rFonts w:hint="default" w:ascii="Times New Roman" w:hAnsi="Times New Roman" w:eastAsia="仿宋_GB2312" w:cs="Times New Roman"/>
          <w:kern w:val="0"/>
          <w:sz w:val="32"/>
          <w:szCs w:val="32"/>
          <w:lang w:eastAsia="zh-CN"/>
        </w:rPr>
        <w:t>年度</w:t>
      </w:r>
      <w:r>
        <w:rPr>
          <w:rFonts w:hint="default" w:ascii="Times New Roman" w:hAnsi="Times New Roman" w:eastAsia="仿宋_GB2312" w:cs="Times New Roman"/>
          <w:kern w:val="0"/>
          <w:sz w:val="32"/>
          <w:szCs w:val="32"/>
        </w:rPr>
        <w:t>报告。本报告由</w:t>
      </w:r>
      <w:r>
        <w:rPr>
          <w:rFonts w:hint="default" w:ascii="Times New Roman" w:hAnsi="Times New Roman" w:eastAsia="仿宋_GB2312" w:cs="Times New Roman"/>
          <w:kern w:val="0"/>
          <w:sz w:val="32"/>
          <w:szCs w:val="32"/>
          <w:lang w:eastAsia="zh-CN"/>
        </w:rPr>
        <w:t>总体情况、主动公开政府信息情况、收到和处理政府信息公开申请情况、政府信息公开行政复议行政诉讼情况、存在的主要问题及改进情况和其他需要报告的事项</w:t>
      </w:r>
      <w:r>
        <w:rPr>
          <w:rFonts w:hint="default" w:ascii="Times New Roman" w:hAnsi="Times New Roman" w:eastAsia="仿宋_GB2312" w:cs="Times New Roman"/>
          <w:kern w:val="0"/>
          <w:sz w:val="32"/>
          <w:szCs w:val="32"/>
        </w:rPr>
        <w:t>等</w:t>
      </w:r>
      <w:r>
        <w:rPr>
          <w:rFonts w:hint="default" w:ascii="Times New Roman" w:hAnsi="Times New Roman" w:eastAsia="仿宋_GB2312" w:cs="Times New Roman"/>
          <w:kern w:val="0"/>
          <w:sz w:val="32"/>
          <w:szCs w:val="32"/>
          <w:lang w:eastAsia="zh-CN"/>
        </w:rPr>
        <w:t>六</w:t>
      </w:r>
      <w:r>
        <w:rPr>
          <w:rFonts w:hint="default" w:ascii="Times New Roman" w:hAnsi="Times New Roman" w:eastAsia="仿宋_GB2312" w:cs="Times New Roman"/>
          <w:kern w:val="0"/>
          <w:sz w:val="32"/>
          <w:szCs w:val="32"/>
        </w:rPr>
        <w:t>部分组成。</w:t>
      </w:r>
    </w:p>
    <w:p w14:paraId="5C4AFC74">
      <w:pPr>
        <w:keepNext w:val="0"/>
        <w:keepLines w:val="0"/>
        <w:pageBreakBefore w:val="0"/>
        <w:widowControl w:val="0"/>
        <w:kinsoku/>
        <w:wordWrap/>
        <w:overflowPunct/>
        <w:topLinePunct w:val="0"/>
        <w:autoSpaceDE/>
        <w:autoSpaceDN/>
        <w:bidi w:val="0"/>
        <w:adjustRightInd/>
        <w:snapToGrid/>
        <w:spacing w:line="560" w:lineRule="exact"/>
        <w:ind w:leftChars="0" w:firstLine="640" w:firstLineChars="200"/>
        <w:jc w:val="left"/>
        <w:textAlignment w:val="auto"/>
        <w:rPr>
          <w:rFonts w:hint="default" w:ascii="Times New Roman" w:hAnsi="Times New Roman" w:eastAsia="仿宋_GB2312" w:cs="Times New Roman"/>
          <w:kern w:val="0"/>
          <w:sz w:val="32"/>
          <w:szCs w:val="32"/>
        </w:rPr>
      </w:pPr>
      <w:r>
        <w:rPr>
          <w:rFonts w:hint="default" w:ascii="Times New Roman" w:hAnsi="Times New Roman" w:eastAsia="仿宋_GB2312" w:cs="Times New Roman"/>
          <w:kern w:val="0"/>
          <w:sz w:val="32"/>
          <w:szCs w:val="32"/>
        </w:rPr>
        <w:t>本报告中所列数据的统计时限自20</w:t>
      </w:r>
      <w:r>
        <w:rPr>
          <w:rFonts w:hint="default" w:ascii="Times New Roman" w:hAnsi="Times New Roman" w:eastAsia="仿宋_GB2312" w:cs="Times New Roman"/>
          <w:kern w:val="0"/>
          <w:sz w:val="32"/>
          <w:szCs w:val="32"/>
          <w:lang w:val="en-US" w:eastAsia="zh-CN"/>
        </w:rPr>
        <w:t>2</w:t>
      </w:r>
      <w:r>
        <w:rPr>
          <w:rFonts w:hint="eastAsia" w:eastAsia="仿宋_GB2312" w:cs="Times New Roman"/>
          <w:kern w:val="0"/>
          <w:sz w:val="32"/>
          <w:szCs w:val="32"/>
          <w:lang w:val="en-US" w:eastAsia="zh-CN"/>
        </w:rPr>
        <w:t>1</w:t>
      </w:r>
      <w:r>
        <w:rPr>
          <w:rFonts w:hint="default" w:ascii="Times New Roman" w:hAnsi="Times New Roman" w:eastAsia="仿宋_GB2312" w:cs="Times New Roman"/>
          <w:kern w:val="0"/>
          <w:sz w:val="32"/>
          <w:szCs w:val="32"/>
        </w:rPr>
        <w:t>年1月1日起至20</w:t>
      </w:r>
      <w:r>
        <w:rPr>
          <w:rFonts w:hint="default" w:ascii="Times New Roman" w:hAnsi="Times New Roman" w:eastAsia="仿宋_GB2312" w:cs="Times New Roman"/>
          <w:kern w:val="0"/>
          <w:sz w:val="32"/>
          <w:szCs w:val="32"/>
          <w:lang w:val="en-US" w:eastAsia="zh-CN"/>
        </w:rPr>
        <w:t>2</w:t>
      </w:r>
      <w:r>
        <w:rPr>
          <w:rFonts w:hint="eastAsia" w:eastAsia="仿宋_GB2312" w:cs="Times New Roman"/>
          <w:kern w:val="0"/>
          <w:sz w:val="32"/>
          <w:szCs w:val="32"/>
          <w:lang w:val="en-US" w:eastAsia="zh-CN"/>
        </w:rPr>
        <w:t>1</w:t>
      </w:r>
      <w:r>
        <w:rPr>
          <w:rFonts w:hint="default" w:ascii="Times New Roman" w:hAnsi="Times New Roman" w:eastAsia="仿宋_GB2312" w:cs="Times New Roman"/>
          <w:kern w:val="0"/>
          <w:sz w:val="32"/>
          <w:szCs w:val="32"/>
        </w:rPr>
        <w:t>年12月31日止。本报告的电子版可在文登区人民政府门户网站（</w:t>
      </w:r>
      <w:bookmarkStart w:id="0" w:name="_GoBack"/>
      <w:bookmarkEnd w:id="0"/>
      <w:r>
        <w:rPr>
          <w:rFonts w:hint="default" w:ascii="Times New Roman" w:hAnsi="Times New Roman" w:eastAsia="仿宋_GB2312" w:cs="Times New Roman"/>
          <w:kern w:val="0"/>
          <w:sz w:val="32"/>
          <w:szCs w:val="32"/>
        </w:rPr>
        <w:fldChar w:fldCharType="begin"/>
      </w:r>
      <w:r>
        <w:rPr>
          <w:rFonts w:hint="default" w:ascii="Times New Roman" w:hAnsi="Times New Roman" w:eastAsia="仿宋_GB2312" w:cs="Times New Roman"/>
          <w:kern w:val="0"/>
          <w:sz w:val="32"/>
          <w:szCs w:val="32"/>
        </w:rPr>
        <w:instrText xml:space="preserve"> HYPERLINK "http://www.wendeng.gov.cn/" </w:instrText>
      </w:r>
      <w:r>
        <w:rPr>
          <w:rFonts w:hint="default" w:ascii="Times New Roman" w:hAnsi="Times New Roman" w:eastAsia="仿宋_GB2312" w:cs="Times New Roman"/>
          <w:kern w:val="0"/>
          <w:sz w:val="32"/>
          <w:szCs w:val="32"/>
        </w:rPr>
        <w:fldChar w:fldCharType="separate"/>
      </w:r>
      <w:r>
        <w:rPr>
          <w:rFonts w:hint="default" w:ascii="Times New Roman" w:hAnsi="Times New Roman" w:eastAsia="仿宋_GB2312" w:cs="Times New Roman"/>
          <w:kern w:val="0"/>
          <w:sz w:val="32"/>
          <w:szCs w:val="32"/>
        </w:rPr>
        <w:t>http://www.wendeng.gov.cn</w:t>
      </w:r>
      <w:r>
        <w:rPr>
          <w:rFonts w:hint="default" w:ascii="Times New Roman" w:hAnsi="Times New Roman" w:eastAsia="仿宋_GB2312" w:cs="Times New Roman"/>
          <w:kern w:val="0"/>
          <w:sz w:val="32"/>
          <w:szCs w:val="32"/>
        </w:rPr>
        <w:fldChar w:fldCharType="end"/>
      </w:r>
      <w:r>
        <w:rPr>
          <w:rFonts w:hint="default" w:ascii="Times New Roman" w:hAnsi="Times New Roman" w:eastAsia="仿宋_GB2312" w:cs="Times New Roman"/>
          <w:kern w:val="0"/>
          <w:sz w:val="32"/>
          <w:szCs w:val="32"/>
          <w:lang w:eastAsia="zh-CN"/>
        </w:rPr>
        <w:t>）</w:t>
      </w:r>
      <w:r>
        <w:rPr>
          <w:rFonts w:hint="default" w:ascii="Times New Roman" w:hAnsi="Times New Roman" w:eastAsia="仿宋_GB2312" w:cs="Times New Roman"/>
          <w:kern w:val="0"/>
          <w:sz w:val="32"/>
          <w:szCs w:val="32"/>
        </w:rPr>
        <w:t>信息公开专栏检阅。如对本报告有疑问，请与文登区</w:t>
      </w:r>
      <w:r>
        <w:rPr>
          <w:rFonts w:hint="default" w:ascii="Times New Roman" w:hAnsi="Times New Roman" w:eastAsia="仿宋_GB2312" w:cs="Times New Roman"/>
          <w:kern w:val="0"/>
          <w:sz w:val="32"/>
          <w:szCs w:val="32"/>
          <w:lang w:eastAsia="zh-CN"/>
        </w:rPr>
        <w:t>退役军人事务</w:t>
      </w:r>
      <w:r>
        <w:rPr>
          <w:rFonts w:hint="default" w:ascii="Times New Roman" w:hAnsi="Times New Roman" w:eastAsia="仿宋_GB2312" w:cs="Times New Roman"/>
          <w:kern w:val="0"/>
          <w:sz w:val="32"/>
          <w:szCs w:val="32"/>
        </w:rPr>
        <w:t>局办公室联系（地址：文登区</w:t>
      </w:r>
      <w:r>
        <w:rPr>
          <w:rFonts w:hint="default" w:ascii="Times New Roman" w:hAnsi="Times New Roman" w:eastAsia="仿宋_GB2312" w:cs="Times New Roman"/>
          <w:kern w:val="0"/>
          <w:sz w:val="32"/>
          <w:szCs w:val="32"/>
          <w:lang w:eastAsia="zh-CN"/>
        </w:rPr>
        <w:t>米山路</w:t>
      </w:r>
      <w:r>
        <w:rPr>
          <w:rFonts w:hint="default" w:ascii="Times New Roman" w:hAnsi="Times New Roman" w:eastAsia="仿宋_GB2312" w:cs="Times New Roman"/>
          <w:kern w:val="0"/>
          <w:sz w:val="32"/>
          <w:szCs w:val="32"/>
          <w:lang w:val="en-US" w:eastAsia="zh-CN"/>
        </w:rPr>
        <w:t>69</w:t>
      </w:r>
      <w:r>
        <w:rPr>
          <w:rFonts w:hint="default" w:ascii="Times New Roman" w:hAnsi="Times New Roman" w:eastAsia="仿宋_GB2312" w:cs="Times New Roman"/>
          <w:kern w:val="0"/>
          <w:sz w:val="32"/>
          <w:szCs w:val="32"/>
        </w:rPr>
        <w:t>号，邮编：264400，电话：0631</w:t>
      </w:r>
      <w:r>
        <w:rPr>
          <w:rFonts w:hint="default" w:ascii="Times New Roman" w:hAnsi="Times New Roman" w:eastAsia="仿宋_GB2312" w:cs="Times New Roman"/>
          <w:kern w:val="0"/>
          <w:sz w:val="32"/>
          <w:szCs w:val="32"/>
          <w:lang w:val="en-US" w:eastAsia="zh-CN"/>
        </w:rPr>
        <w:t>-8256199，传真：0631-8252077</w:t>
      </w:r>
      <w:r>
        <w:rPr>
          <w:rFonts w:hint="default" w:ascii="Times New Roman" w:hAnsi="Times New Roman" w:eastAsia="仿宋_GB2312" w:cs="Times New Roman"/>
          <w:kern w:val="0"/>
          <w:sz w:val="32"/>
          <w:szCs w:val="32"/>
        </w:rPr>
        <w:t>）。</w:t>
      </w:r>
    </w:p>
    <w:p w14:paraId="129D97CC">
      <w:pPr>
        <w:keepNext w:val="0"/>
        <w:keepLines w:val="0"/>
        <w:pageBreakBefore w:val="0"/>
        <w:widowControl/>
        <w:kinsoku/>
        <w:wordWrap/>
        <w:overflowPunct/>
        <w:topLinePunct w:val="0"/>
        <w:autoSpaceDE/>
        <w:autoSpaceDN/>
        <w:bidi w:val="0"/>
        <w:adjustRightInd/>
        <w:snapToGrid/>
        <w:spacing w:line="560" w:lineRule="exact"/>
        <w:ind w:leftChars="0" w:firstLine="640" w:firstLineChars="200"/>
        <w:jc w:val="left"/>
        <w:textAlignment w:val="auto"/>
        <w:rPr>
          <w:rFonts w:hint="default" w:ascii="Times New Roman" w:hAnsi="Times New Roman" w:eastAsia="黑体" w:cs="Times New Roman"/>
          <w:kern w:val="0"/>
          <w:sz w:val="32"/>
          <w:szCs w:val="32"/>
          <w:lang w:eastAsia="zh-CN"/>
        </w:rPr>
      </w:pPr>
      <w:r>
        <w:rPr>
          <w:rFonts w:hint="default" w:ascii="Times New Roman" w:hAnsi="Times New Roman" w:eastAsia="黑体" w:cs="Times New Roman"/>
          <w:kern w:val="0"/>
          <w:sz w:val="32"/>
          <w:szCs w:val="32"/>
        </w:rPr>
        <w:t>一、</w:t>
      </w:r>
      <w:r>
        <w:rPr>
          <w:rFonts w:hint="default" w:ascii="Times New Roman" w:hAnsi="Times New Roman" w:eastAsia="黑体" w:cs="Times New Roman"/>
          <w:kern w:val="0"/>
          <w:sz w:val="32"/>
          <w:szCs w:val="32"/>
          <w:lang w:eastAsia="zh-CN"/>
        </w:rPr>
        <w:t>总体情况</w:t>
      </w:r>
    </w:p>
    <w:p w14:paraId="3EC867C2">
      <w:pPr>
        <w:keepNext w:val="0"/>
        <w:keepLines w:val="0"/>
        <w:pageBreakBefore w:val="0"/>
        <w:widowControl/>
        <w:kinsoku/>
        <w:wordWrap/>
        <w:overflowPunct/>
        <w:topLinePunct w:val="0"/>
        <w:autoSpaceDE/>
        <w:autoSpaceDN/>
        <w:bidi w:val="0"/>
        <w:adjustRightInd/>
        <w:snapToGrid/>
        <w:spacing w:line="560" w:lineRule="exact"/>
        <w:ind w:firstLine="640" w:firstLineChars="200"/>
        <w:jc w:val="left"/>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2021年，威海市文登区退役军人事务局以习近平新时代中国特色社会主义思想为指导，全面贯彻落实《政府信息公开条例》，以公开为常态，不公开为例外，加强政府信息资源的规范化、标准化、信息化管理，加强互联网政府信息公开平台建设，大力推进政府信息公开，提高依法行政和政务服务水平，为推动退役军人事务治理体系和治理能力现代化发挥了积极作用。</w:t>
      </w:r>
    </w:p>
    <w:p w14:paraId="0697050A">
      <w:pPr>
        <w:keepNext w:val="0"/>
        <w:keepLines w:val="0"/>
        <w:pageBreakBefore w:val="0"/>
        <w:widowControl/>
        <w:kinsoku/>
        <w:wordWrap/>
        <w:overflowPunct/>
        <w:topLinePunct w:val="0"/>
        <w:autoSpaceDE/>
        <w:autoSpaceDN/>
        <w:bidi w:val="0"/>
        <w:adjustRightInd/>
        <w:snapToGrid/>
        <w:spacing w:line="240" w:lineRule="auto"/>
        <w:ind w:firstLine="420" w:firstLineChars="200"/>
        <w:jc w:val="left"/>
        <w:textAlignment w:val="auto"/>
        <w:rPr>
          <w:rFonts w:hint="default" w:ascii="Times New Roman" w:hAnsi="Times New Roman" w:eastAsia="楷体_GB2312" w:cs="Times New Roman"/>
          <w:b w:val="0"/>
          <w:bCs w:val="0"/>
          <w:kern w:val="0"/>
          <w:sz w:val="32"/>
          <w:szCs w:val="32"/>
          <w:lang w:eastAsia="zh-CN"/>
        </w:rPr>
      </w:pPr>
      <w:r>
        <w:drawing>
          <wp:anchor distT="0" distB="0" distL="114300" distR="114300" simplePos="0" relativeHeight="251659264" behindDoc="0" locked="0" layoutInCell="1" allowOverlap="1">
            <wp:simplePos x="0" y="0"/>
            <wp:positionH relativeFrom="column">
              <wp:posOffset>23495</wp:posOffset>
            </wp:positionH>
            <wp:positionV relativeFrom="paragraph">
              <wp:posOffset>11430</wp:posOffset>
            </wp:positionV>
            <wp:extent cx="5610225" cy="4190365"/>
            <wp:effectExtent l="0" t="0" r="9525" b="635"/>
            <wp:wrapNone/>
            <wp:docPr id="8"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4"/>
                    <pic:cNvPicPr>
                      <a:picLocks noChangeAspect="1"/>
                    </pic:cNvPicPr>
                  </pic:nvPicPr>
                  <pic:blipFill>
                    <a:blip r:embed="rId5"/>
                    <a:stretch>
                      <a:fillRect/>
                    </a:stretch>
                  </pic:blipFill>
                  <pic:spPr>
                    <a:xfrm>
                      <a:off x="0" y="0"/>
                      <a:ext cx="5610225" cy="4190365"/>
                    </a:xfrm>
                    <a:prstGeom prst="rect">
                      <a:avLst/>
                    </a:prstGeom>
                    <a:noFill/>
                    <a:ln>
                      <a:noFill/>
                    </a:ln>
                  </pic:spPr>
                </pic:pic>
              </a:graphicData>
            </a:graphic>
          </wp:anchor>
        </w:drawing>
      </w:r>
    </w:p>
    <w:p w14:paraId="40307BE4">
      <w:pPr>
        <w:keepNext w:val="0"/>
        <w:keepLines w:val="0"/>
        <w:pageBreakBefore w:val="0"/>
        <w:widowControl/>
        <w:kinsoku/>
        <w:wordWrap/>
        <w:overflowPunct/>
        <w:topLinePunct w:val="0"/>
        <w:autoSpaceDE/>
        <w:autoSpaceDN/>
        <w:bidi w:val="0"/>
        <w:adjustRightInd/>
        <w:snapToGrid/>
        <w:spacing w:line="240" w:lineRule="auto"/>
        <w:ind w:firstLine="640" w:firstLineChars="200"/>
        <w:jc w:val="left"/>
        <w:textAlignment w:val="auto"/>
        <w:rPr>
          <w:rFonts w:hint="default" w:ascii="Times New Roman" w:hAnsi="Times New Roman" w:eastAsia="楷体_GB2312" w:cs="Times New Roman"/>
          <w:b w:val="0"/>
          <w:bCs w:val="0"/>
          <w:kern w:val="0"/>
          <w:sz w:val="32"/>
          <w:szCs w:val="32"/>
          <w:lang w:eastAsia="zh-CN"/>
        </w:rPr>
      </w:pPr>
    </w:p>
    <w:p w14:paraId="38054572">
      <w:pPr>
        <w:keepNext w:val="0"/>
        <w:keepLines w:val="0"/>
        <w:pageBreakBefore w:val="0"/>
        <w:widowControl w:val="0"/>
        <w:kinsoku/>
        <w:wordWrap/>
        <w:overflowPunct/>
        <w:topLinePunct w:val="0"/>
        <w:autoSpaceDE/>
        <w:autoSpaceDN/>
        <w:bidi w:val="0"/>
        <w:adjustRightInd/>
        <w:snapToGrid/>
        <w:spacing w:line="520" w:lineRule="exact"/>
        <w:ind w:leftChars="0" w:firstLine="640" w:firstLineChars="200"/>
        <w:jc w:val="left"/>
        <w:textAlignment w:val="auto"/>
        <w:rPr>
          <w:rFonts w:hint="default" w:ascii="Times New Roman" w:hAnsi="Times New Roman" w:eastAsia="楷体_GB2312" w:cs="Times New Roman"/>
          <w:b w:val="0"/>
          <w:bCs w:val="0"/>
          <w:kern w:val="0"/>
          <w:sz w:val="32"/>
          <w:szCs w:val="32"/>
          <w:lang w:eastAsia="zh-CN"/>
        </w:rPr>
      </w:pPr>
    </w:p>
    <w:p w14:paraId="070A13EC">
      <w:pPr>
        <w:keepNext w:val="0"/>
        <w:keepLines w:val="0"/>
        <w:pageBreakBefore w:val="0"/>
        <w:widowControl w:val="0"/>
        <w:kinsoku/>
        <w:wordWrap/>
        <w:overflowPunct/>
        <w:topLinePunct w:val="0"/>
        <w:autoSpaceDE/>
        <w:autoSpaceDN/>
        <w:bidi w:val="0"/>
        <w:adjustRightInd/>
        <w:snapToGrid/>
        <w:spacing w:line="520" w:lineRule="exact"/>
        <w:ind w:leftChars="0" w:firstLine="640" w:firstLineChars="200"/>
        <w:jc w:val="left"/>
        <w:textAlignment w:val="auto"/>
        <w:rPr>
          <w:rFonts w:hint="default" w:ascii="Times New Roman" w:hAnsi="Times New Roman" w:eastAsia="楷体_GB2312" w:cs="Times New Roman"/>
          <w:b w:val="0"/>
          <w:bCs w:val="0"/>
          <w:kern w:val="0"/>
          <w:sz w:val="32"/>
          <w:szCs w:val="32"/>
          <w:lang w:eastAsia="zh-CN"/>
        </w:rPr>
      </w:pPr>
    </w:p>
    <w:p w14:paraId="372F7B36">
      <w:pPr>
        <w:keepNext w:val="0"/>
        <w:keepLines w:val="0"/>
        <w:pageBreakBefore w:val="0"/>
        <w:widowControl w:val="0"/>
        <w:kinsoku/>
        <w:wordWrap/>
        <w:overflowPunct/>
        <w:topLinePunct w:val="0"/>
        <w:autoSpaceDE/>
        <w:autoSpaceDN/>
        <w:bidi w:val="0"/>
        <w:adjustRightInd/>
        <w:snapToGrid/>
        <w:spacing w:line="520" w:lineRule="exact"/>
        <w:ind w:leftChars="0" w:firstLine="640" w:firstLineChars="200"/>
        <w:jc w:val="left"/>
        <w:textAlignment w:val="auto"/>
        <w:rPr>
          <w:rFonts w:hint="default" w:ascii="Times New Roman" w:hAnsi="Times New Roman" w:eastAsia="楷体_GB2312" w:cs="Times New Roman"/>
          <w:b w:val="0"/>
          <w:bCs w:val="0"/>
          <w:kern w:val="0"/>
          <w:sz w:val="32"/>
          <w:szCs w:val="32"/>
          <w:lang w:eastAsia="zh-CN"/>
        </w:rPr>
      </w:pPr>
    </w:p>
    <w:p w14:paraId="2A26845D">
      <w:pPr>
        <w:keepNext w:val="0"/>
        <w:keepLines w:val="0"/>
        <w:pageBreakBefore w:val="0"/>
        <w:widowControl w:val="0"/>
        <w:kinsoku/>
        <w:wordWrap/>
        <w:overflowPunct/>
        <w:topLinePunct w:val="0"/>
        <w:autoSpaceDE/>
        <w:autoSpaceDN/>
        <w:bidi w:val="0"/>
        <w:adjustRightInd/>
        <w:snapToGrid/>
        <w:spacing w:line="520" w:lineRule="exact"/>
        <w:ind w:leftChars="0" w:firstLine="640" w:firstLineChars="200"/>
        <w:jc w:val="left"/>
        <w:textAlignment w:val="auto"/>
        <w:rPr>
          <w:rFonts w:hint="default" w:ascii="Times New Roman" w:hAnsi="Times New Roman" w:eastAsia="楷体_GB2312" w:cs="Times New Roman"/>
          <w:b w:val="0"/>
          <w:bCs w:val="0"/>
          <w:kern w:val="0"/>
          <w:sz w:val="32"/>
          <w:szCs w:val="32"/>
          <w:lang w:eastAsia="zh-CN"/>
        </w:rPr>
      </w:pPr>
    </w:p>
    <w:p w14:paraId="4448BD2C">
      <w:pPr>
        <w:keepNext w:val="0"/>
        <w:keepLines w:val="0"/>
        <w:pageBreakBefore w:val="0"/>
        <w:widowControl w:val="0"/>
        <w:kinsoku/>
        <w:wordWrap/>
        <w:overflowPunct/>
        <w:topLinePunct w:val="0"/>
        <w:autoSpaceDE/>
        <w:autoSpaceDN/>
        <w:bidi w:val="0"/>
        <w:adjustRightInd/>
        <w:snapToGrid/>
        <w:spacing w:line="520" w:lineRule="exact"/>
        <w:ind w:leftChars="0" w:firstLine="640" w:firstLineChars="200"/>
        <w:jc w:val="left"/>
        <w:textAlignment w:val="auto"/>
        <w:rPr>
          <w:rFonts w:hint="default" w:ascii="Times New Roman" w:hAnsi="Times New Roman" w:eastAsia="楷体_GB2312" w:cs="Times New Roman"/>
          <w:b w:val="0"/>
          <w:bCs w:val="0"/>
          <w:kern w:val="0"/>
          <w:sz w:val="32"/>
          <w:szCs w:val="32"/>
          <w:lang w:eastAsia="zh-CN"/>
        </w:rPr>
      </w:pPr>
    </w:p>
    <w:p w14:paraId="46804F6A">
      <w:pPr>
        <w:keepNext w:val="0"/>
        <w:keepLines w:val="0"/>
        <w:pageBreakBefore w:val="0"/>
        <w:widowControl w:val="0"/>
        <w:kinsoku/>
        <w:wordWrap/>
        <w:overflowPunct/>
        <w:topLinePunct w:val="0"/>
        <w:autoSpaceDE/>
        <w:autoSpaceDN/>
        <w:bidi w:val="0"/>
        <w:adjustRightInd/>
        <w:snapToGrid/>
        <w:spacing w:line="520" w:lineRule="exact"/>
        <w:ind w:leftChars="0" w:firstLine="640" w:firstLineChars="200"/>
        <w:jc w:val="left"/>
        <w:textAlignment w:val="auto"/>
        <w:rPr>
          <w:rFonts w:hint="default" w:ascii="Times New Roman" w:hAnsi="Times New Roman" w:eastAsia="楷体_GB2312" w:cs="Times New Roman"/>
          <w:b w:val="0"/>
          <w:bCs w:val="0"/>
          <w:kern w:val="0"/>
          <w:sz w:val="32"/>
          <w:szCs w:val="32"/>
          <w:lang w:eastAsia="zh-CN"/>
        </w:rPr>
      </w:pPr>
    </w:p>
    <w:p w14:paraId="6D014E8B">
      <w:pPr>
        <w:keepNext w:val="0"/>
        <w:keepLines w:val="0"/>
        <w:pageBreakBefore w:val="0"/>
        <w:widowControl w:val="0"/>
        <w:kinsoku/>
        <w:wordWrap/>
        <w:overflowPunct/>
        <w:topLinePunct w:val="0"/>
        <w:autoSpaceDE/>
        <w:autoSpaceDN/>
        <w:bidi w:val="0"/>
        <w:adjustRightInd/>
        <w:snapToGrid/>
        <w:spacing w:line="520" w:lineRule="exact"/>
        <w:ind w:leftChars="0" w:firstLine="640" w:firstLineChars="200"/>
        <w:jc w:val="left"/>
        <w:textAlignment w:val="auto"/>
        <w:rPr>
          <w:rFonts w:hint="default" w:ascii="Times New Roman" w:hAnsi="Times New Roman" w:eastAsia="楷体_GB2312" w:cs="Times New Roman"/>
          <w:b w:val="0"/>
          <w:bCs w:val="0"/>
          <w:kern w:val="0"/>
          <w:sz w:val="32"/>
          <w:szCs w:val="32"/>
          <w:lang w:eastAsia="zh-CN"/>
        </w:rPr>
      </w:pPr>
    </w:p>
    <w:p w14:paraId="7170F3F1">
      <w:pPr>
        <w:keepNext w:val="0"/>
        <w:keepLines w:val="0"/>
        <w:pageBreakBefore w:val="0"/>
        <w:widowControl w:val="0"/>
        <w:kinsoku/>
        <w:wordWrap/>
        <w:overflowPunct/>
        <w:topLinePunct w:val="0"/>
        <w:autoSpaceDE/>
        <w:autoSpaceDN/>
        <w:bidi w:val="0"/>
        <w:adjustRightInd/>
        <w:snapToGrid/>
        <w:spacing w:line="520" w:lineRule="exact"/>
        <w:ind w:leftChars="0" w:firstLine="640" w:firstLineChars="200"/>
        <w:jc w:val="left"/>
        <w:textAlignment w:val="auto"/>
        <w:rPr>
          <w:rFonts w:hint="default" w:ascii="Times New Roman" w:hAnsi="Times New Roman" w:eastAsia="楷体_GB2312" w:cs="Times New Roman"/>
          <w:b w:val="0"/>
          <w:bCs w:val="0"/>
          <w:kern w:val="0"/>
          <w:sz w:val="32"/>
          <w:szCs w:val="32"/>
          <w:lang w:eastAsia="zh-CN"/>
        </w:rPr>
      </w:pPr>
    </w:p>
    <w:p w14:paraId="3391EFF2">
      <w:pPr>
        <w:keepNext w:val="0"/>
        <w:keepLines w:val="0"/>
        <w:pageBreakBefore w:val="0"/>
        <w:widowControl w:val="0"/>
        <w:kinsoku/>
        <w:wordWrap/>
        <w:overflowPunct/>
        <w:topLinePunct w:val="0"/>
        <w:autoSpaceDE/>
        <w:autoSpaceDN/>
        <w:bidi w:val="0"/>
        <w:adjustRightInd/>
        <w:snapToGrid/>
        <w:spacing w:line="520" w:lineRule="exact"/>
        <w:ind w:leftChars="0" w:firstLine="640" w:firstLineChars="200"/>
        <w:jc w:val="left"/>
        <w:textAlignment w:val="auto"/>
        <w:rPr>
          <w:rFonts w:hint="default" w:ascii="Times New Roman" w:hAnsi="Times New Roman" w:eastAsia="楷体_GB2312" w:cs="Times New Roman"/>
          <w:b w:val="0"/>
          <w:bCs w:val="0"/>
          <w:kern w:val="0"/>
          <w:sz w:val="32"/>
          <w:szCs w:val="32"/>
          <w:lang w:eastAsia="zh-CN"/>
        </w:rPr>
      </w:pPr>
    </w:p>
    <w:p w14:paraId="37D19BA3">
      <w:pPr>
        <w:keepNext w:val="0"/>
        <w:keepLines w:val="0"/>
        <w:pageBreakBefore w:val="0"/>
        <w:widowControl w:val="0"/>
        <w:kinsoku/>
        <w:wordWrap/>
        <w:overflowPunct/>
        <w:topLinePunct w:val="0"/>
        <w:autoSpaceDE/>
        <w:autoSpaceDN/>
        <w:bidi w:val="0"/>
        <w:adjustRightInd/>
        <w:snapToGrid/>
        <w:spacing w:line="520" w:lineRule="exact"/>
        <w:ind w:leftChars="0" w:firstLine="640" w:firstLineChars="200"/>
        <w:jc w:val="left"/>
        <w:textAlignment w:val="auto"/>
        <w:rPr>
          <w:rFonts w:hint="default" w:ascii="Times New Roman" w:hAnsi="Times New Roman" w:eastAsia="楷体_GB2312" w:cs="Times New Roman"/>
          <w:b w:val="0"/>
          <w:bCs w:val="0"/>
          <w:kern w:val="0"/>
          <w:sz w:val="32"/>
          <w:szCs w:val="32"/>
          <w:lang w:eastAsia="zh-CN"/>
        </w:rPr>
      </w:pPr>
    </w:p>
    <w:p w14:paraId="37237A0C">
      <w:pPr>
        <w:keepNext w:val="0"/>
        <w:keepLines w:val="0"/>
        <w:pageBreakBefore w:val="0"/>
        <w:widowControl w:val="0"/>
        <w:kinsoku/>
        <w:wordWrap/>
        <w:overflowPunct/>
        <w:topLinePunct w:val="0"/>
        <w:autoSpaceDE/>
        <w:autoSpaceDN/>
        <w:bidi w:val="0"/>
        <w:adjustRightInd/>
        <w:snapToGrid/>
        <w:spacing w:line="520" w:lineRule="exact"/>
        <w:ind w:leftChars="0" w:firstLine="640" w:firstLineChars="200"/>
        <w:jc w:val="left"/>
        <w:textAlignment w:val="auto"/>
        <w:rPr>
          <w:rFonts w:hint="default" w:ascii="Times New Roman" w:hAnsi="Times New Roman" w:eastAsia="楷体_GB2312" w:cs="Times New Roman"/>
          <w:b w:val="0"/>
          <w:bCs w:val="0"/>
          <w:kern w:val="0"/>
          <w:sz w:val="32"/>
          <w:szCs w:val="32"/>
          <w:lang w:eastAsia="zh-CN"/>
        </w:rPr>
      </w:pPr>
    </w:p>
    <w:p w14:paraId="5207ACF2">
      <w:pPr>
        <w:keepNext w:val="0"/>
        <w:keepLines w:val="0"/>
        <w:pageBreakBefore w:val="0"/>
        <w:widowControl w:val="0"/>
        <w:kinsoku/>
        <w:wordWrap/>
        <w:overflowPunct/>
        <w:topLinePunct w:val="0"/>
        <w:autoSpaceDE/>
        <w:autoSpaceDN/>
        <w:bidi w:val="0"/>
        <w:adjustRightInd/>
        <w:snapToGrid/>
        <w:spacing w:line="520" w:lineRule="exact"/>
        <w:ind w:leftChars="0" w:firstLine="640" w:firstLineChars="200"/>
        <w:jc w:val="left"/>
        <w:textAlignment w:val="auto"/>
        <w:rPr>
          <w:rFonts w:hint="default" w:ascii="Times New Roman" w:hAnsi="Times New Roman" w:eastAsia="仿宋_GB2312" w:cs="Times New Roman"/>
          <w:b w:val="0"/>
          <w:bCs w:val="0"/>
          <w:kern w:val="0"/>
          <w:sz w:val="32"/>
          <w:szCs w:val="32"/>
          <w:lang w:eastAsia="zh-CN"/>
        </w:rPr>
      </w:pPr>
      <w:r>
        <w:rPr>
          <w:rFonts w:hint="default" w:ascii="Times New Roman" w:hAnsi="Times New Roman" w:eastAsia="楷体_GB2312" w:cs="Times New Roman"/>
          <w:b w:val="0"/>
          <w:bCs w:val="0"/>
          <w:kern w:val="0"/>
          <w:sz w:val="32"/>
          <w:szCs w:val="32"/>
          <w:lang w:eastAsia="zh-CN"/>
        </w:rPr>
        <w:t>（一）主动公开工作情况。</w:t>
      </w:r>
      <w:r>
        <w:rPr>
          <w:rFonts w:hint="default" w:ascii="Times New Roman" w:hAnsi="Times New Roman" w:eastAsia="仿宋_GB2312" w:cs="Times New Roman"/>
          <w:b w:val="0"/>
          <w:bCs w:val="0"/>
          <w:kern w:val="0"/>
          <w:sz w:val="32"/>
          <w:szCs w:val="32"/>
          <w:lang w:val="en-US" w:eastAsia="zh-CN"/>
        </w:rPr>
        <w:t>202</w:t>
      </w:r>
      <w:r>
        <w:rPr>
          <w:rFonts w:hint="eastAsia" w:eastAsia="仿宋_GB2312" w:cs="Times New Roman"/>
          <w:b w:val="0"/>
          <w:bCs w:val="0"/>
          <w:kern w:val="0"/>
          <w:sz w:val="32"/>
          <w:szCs w:val="32"/>
          <w:lang w:val="en-US" w:eastAsia="zh-CN"/>
        </w:rPr>
        <w:t>1</w:t>
      </w:r>
      <w:r>
        <w:rPr>
          <w:rFonts w:hint="default" w:ascii="Times New Roman" w:hAnsi="Times New Roman" w:eastAsia="仿宋_GB2312" w:cs="Times New Roman"/>
          <w:b w:val="0"/>
          <w:bCs w:val="0"/>
          <w:kern w:val="0"/>
          <w:sz w:val="32"/>
          <w:szCs w:val="32"/>
          <w:lang w:val="en-US" w:eastAsia="zh-CN"/>
        </w:rPr>
        <w:t>年</w:t>
      </w:r>
      <w:r>
        <w:rPr>
          <w:rFonts w:hint="default" w:ascii="Times New Roman" w:hAnsi="Times New Roman" w:eastAsia="仿宋_GB2312" w:cs="Times New Roman"/>
          <w:b w:val="0"/>
          <w:bCs w:val="0"/>
          <w:kern w:val="0"/>
          <w:sz w:val="32"/>
          <w:szCs w:val="32"/>
          <w:lang w:eastAsia="zh-CN"/>
        </w:rPr>
        <w:t>，区退役军人事务局及时更新和维护政府信息公开栏目，主动公开各类政务信息，加强重点领域信息公开。在发布解读、回应社会关切以及互动交流情况方面，充分发挥</w:t>
      </w:r>
      <w:r>
        <w:rPr>
          <w:rFonts w:hint="eastAsia" w:eastAsia="仿宋_GB2312" w:cs="Times New Roman"/>
          <w:b w:val="0"/>
          <w:bCs w:val="0"/>
          <w:kern w:val="0"/>
          <w:sz w:val="32"/>
          <w:szCs w:val="32"/>
          <w:lang w:eastAsia="zh-CN"/>
        </w:rPr>
        <w:t>政府</w:t>
      </w:r>
      <w:r>
        <w:rPr>
          <w:rFonts w:hint="default" w:ascii="Times New Roman" w:hAnsi="Times New Roman" w:eastAsia="仿宋_GB2312" w:cs="Times New Roman"/>
          <w:b w:val="0"/>
          <w:bCs w:val="0"/>
          <w:kern w:val="0"/>
          <w:sz w:val="32"/>
          <w:szCs w:val="32"/>
          <w:lang w:eastAsia="zh-CN"/>
        </w:rPr>
        <w:t>网站、微信公众号等重要载体的作用，统筹运用文字解读、</w:t>
      </w:r>
      <w:r>
        <w:rPr>
          <w:rFonts w:hint="eastAsia" w:eastAsia="仿宋_GB2312" w:cs="Times New Roman"/>
          <w:b w:val="0"/>
          <w:bCs w:val="0"/>
          <w:kern w:val="0"/>
          <w:sz w:val="32"/>
          <w:szCs w:val="32"/>
          <w:lang w:eastAsia="zh-CN"/>
        </w:rPr>
        <w:t>图文解读等方式，</w:t>
      </w:r>
      <w:r>
        <w:rPr>
          <w:rFonts w:hint="default" w:ascii="Times New Roman" w:hAnsi="Times New Roman" w:eastAsia="仿宋_GB2312" w:cs="Times New Roman"/>
          <w:b w:val="0"/>
          <w:bCs w:val="0"/>
          <w:kern w:val="0"/>
          <w:sz w:val="32"/>
          <w:szCs w:val="32"/>
          <w:lang w:eastAsia="zh-CN"/>
        </w:rPr>
        <w:t>主动、及时、准确发布政策解读，</w:t>
      </w:r>
      <w:r>
        <w:rPr>
          <w:rFonts w:hint="eastAsia" w:eastAsia="仿宋_GB2312" w:cs="Times New Roman"/>
          <w:b w:val="0"/>
          <w:bCs w:val="0"/>
          <w:kern w:val="0"/>
          <w:sz w:val="32"/>
          <w:szCs w:val="32"/>
          <w:lang w:eastAsia="zh-CN"/>
        </w:rPr>
        <w:t>全年主要负责人及分管领导共参加行风热线1次，新闻发布会1次，对群众所关心不解的问题给予具体回应。</w:t>
      </w:r>
    </w:p>
    <w:p w14:paraId="3BAB161A">
      <w:pPr>
        <w:keepNext w:val="0"/>
        <w:keepLines w:val="0"/>
        <w:pageBreakBefore w:val="0"/>
        <w:widowControl w:val="0"/>
        <w:kinsoku/>
        <w:wordWrap/>
        <w:overflowPunct/>
        <w:topLinePunct w:val="0"/>
        <w:autoSpaceDE/>
        <w:autoSpaceDN/>
        <w:bidi w:val="0"/>
        <w:adjustRightInd/>
        <w:snapToGrid/>
        <w:spacing w:line="520" w:lineRule="exact"/>
        <w:ind w:leftChars="0" w:firstLine="640" w:firstLineChars="200"/>
        <w:jc w:val="left"/>
        <w:textAlignment w:val="auto"/>
        <w:rPr>
          <w:rFonts w:hint="default" w:ascii="Times New Roman" w:hAnsi="Times New Roman" w:eastAsia="仿宋_GB2312" w:cs="Times New Roman"/>
          <w:b w:val="0"/>
          <w:bCs w:val="0"/>
          <w:kern w:val="0"/>
          <w:sz w:val="32"/>
          <w:szCs w:val="32"/>
          <w:lang w:eastAsia="zh-CN"/>
        </w:rPr>
      </w:pPr>
      <w:r>
        <w:rPr>
          <w:rFonts w:hint="default" w:ascii="Times New Roman" w:hAnsi="Times New Roman" w:eastAsia="仿宋_GB2312" w:cs="Times New Roman"/>
          <w:b w:val="0"/>
          <w:bCs w:val="0"/>
          <w:kern w:val="0"/>
          <w:sz w:val="32"/>
          <w:szCs w:val="32"/>
          <w:lang w:eastAsia="zh-CN"/>
        </w:rPr>
        <w:t>全年</w:t>
      </w:r>
      <w:r>
        <w:rPr>
          <w:rFonts w:hint="eastAsia" w:eastAsia="仿宋_GB2312" w:cs="Times New Roman"/>
          <w:b w:val="0"/>
          <w:bCs w:val="0"/>
          <w:kern w:val="0"/>
          <w:sz w:val="32"/>
          <w:szCs w:val="32"/>
          <w:lang w:eastAsia="zh-CN"/>
        </w:rPr>
        <w:t>在政府网站</w:t>
      </w:r>
      <w:r>
        <w:rPr>
          <w:rFonts w:hint="default" w:ascii="Times New Roman" w:hAnsi="Times New Roman" w:eastAsia="仿宋_GB2312" w:cs="Times New Roman"/>
          <w:b w:val="0"/>
          <w:bCs w:val="0"/>
          <w:kern w:val="0"/>
          <w:sz w:val="32"/>
          <w:szCs w:val="32"/>
          <w:lang w:eastAsia="zh-CN"/>
        </w:rPr>
        <w:t>主动公开领导信息、</w:t>
      </w:r>
      <w:r>
        <w:rPr>
          <w:rFonts w:hint="eastAsia" w:eastAsia="仿宋_GB2312" w:cs="Times New Roman"/>
          <w:b w:val="0"/>
          <w:bCs w:val="0"/>
          <w:kern w:val="0"/>
          <w:sz w:val="32"/>
          <w:szCs w:val="32"/>
          <w:lang w:eastAsia="zh-CN"/>
        </w:rPr>
        <w:t>公告公示、</w:t>
      </w:r>
      <w:r>
        <w:rPr>
          <w:rFonts w:hint="default" w:ascii="Times New Roman" w:hAnsi="Times New Roman" w:eastAsia="仿宋_GB2312" w:cs="Times New Roman"/>
          <w:b w:val="0"/>
          <w:bCs w:val="0"/>
          <w:kern w:val="0"/>
          <w:sz w:val="32"/>
          <w:szCs w:val="32"/>
          <w:lang w:eastAsia="zh-CN"/>
        </w:rPr>
        <w:t>工作动态、政策解读、</w:t>
      </w:r>
      <w:r>
        <w:rPr>
          <w:rFonts w:hint="eastAsia" w:eastAsia="仿宋_GB2312" w:cs="Times New Roman"/>
          <w:b w:val="0"/>
          <w:bCs w:val="0"/>
          <w:kern w:val="0"/>
          <w:sz w:val="32"/>
          <w:szCs w:val="32"/>
          <w:lang w:eastAsia="zh-CN"/>
        </w:rPr>
        <w:t>重点领域</w:t>
      </w:r>
      <w:r>
        <w:rPr>
          <w:rFonts w:hint="default" w:ascii="Times New Roman" w:hAnsi="Times New Roman" w:eastAsia="仿宋_GB2312" w:cs="Times New Roman"/>
          <w:b w:val="0"/>
          <w:bCs w:val="0"/>
          <w:kern w:val="0"/>
          <w:sz w:val="32"/>
          <w:szCs w:val="32"/>
          <w:lang w:eastAsia="zh-CN"/>
        </w:rPr>
        <w:t>信息、行政执法等方面信息共</w:t>
      </w:r>
      <w:r>
        <w:rPr>
          <w:rFonts w:hint="eastAsia" w:eastAsia="仿宋_GB2312" w:cs="Times New Roman"/>
          <w:b w:val="0"/>
          <w:bCs w:val="0"/>
          <w:kern w:val="0"/>
          <w:sz w:val="32"/>
          <w:szCs w:val="32"/>
          <w:lang w:val="en-US" w:eastAsia="zh-CN"/>
        </w:rPr>
        <w:t>155</w:t>
      </w:r>
      <w:r>
        <w:rPr>
          <w:rFonts w:hint="eastAsia" w:eastAsia="仿宋_GB2312" w:cs="Times New Roman"/>
          <w:b w:val="0"/>
          <w:bCs w:val="0"/>
          <w:kern w:val="0"/>
          <w:sz w:val="32"/>
          <w:szCs w:val="32"/>
          <w:lang w:eastAsia="zh-CN"/>
        </w:rPr>
        <w:t>条</w:t>
      </w:r>
      <w:r>
        <w:rPr>
          <w:rFonts w:hint="default" w:ascii="Times New Roman" w:hAnsi="Times New Roman" w:eastAsia="仿宋_GB2312" w:cs="Times New Roman"/>
          <w:b w:val="0"/>
          <w:bCs w:val="0"/>
          <w:kern w:val="0"/>
          <w:sz w:val="32"/>
          <w:szCs w:val="32"/>
          <w:lang w:eastAsia="zh-CN"/>
        </w:rPr>
        <w:t>。其中，更新公告公示信息</w:t>
      </w:r>
      <w:r>
        <w:rPr>
          <w:rFonts w:hint="default" w:ascii="Times New Roman" w:hAnsi="Times New Roman" w:eastAsia="仿宋_GB2312" w:cs="Times New Roman"/>
          <w:b w:val="0"/>
          <w:bCs w:val="0"/>
          <w:kern w:val="0"/>
          <w:sz w:val="32"/>
          <w:szCs w:val="32"/>
          <w:lang w:val="en-US" w:eastAsia="zh-CN"/>
        </w:rPr>
        <w:t>1</w:t>
      </w:r>
      <w:r>
        <w:rPr>
          <w:rFonts w:hint="eastAsia" w:eastAsia="仿宋_GB2312" w:cs="Times New Roman"/>
          <w:b w:val="0"/>
          <w:bCs w:val="0"/>
          <w:kern w:val="0"/>
          <w:sz w:val="32"/>
          <w:szCs w:val="32"/>
          <w:lang w:val="en-US" w:eastAsia="zh-CN"/>
        </w:rPr>
        <w:t>4</w:t>
      </w:r>
      <w:r>
        <w:rPr>
          <w:rFonts w:hint="default" w:ascii="Times New Roman" w:hAnsi="Times New Roman" w:eastAsia="仿宋_GB2312" w:cs="Times New Roman"/>
          <w:b w:val="0"/>
          <w:bCs w:val="0"/>
          <w:kern w:val="0"/>
          <w:sz w:val="32"/>
          <w:szCs w:val="32"/>
          <w:lang w:eastAsia="zh-CN"/>
        </w:rPr>
        <w:t>条，</w:t>
      </w:r>
      <w:r>
        <w:rPr>
          <w:rFonts w:hint="eastAsia" w:eastAsia="仿宋_GB2312" w:cs="Times New Roman"/>
          <w:b w:val="0"/>
          <w:bCs w:val="0"/>
          <w:kern w:val="0"/>
          <w:sz w:val="32"/>
          <w:szCs w:val="32"/>
          <w:lang w:eastAsia="zh-CN"/>
        </w:rPr>
        <w:t>机构职能信息</w:t>
      </w:r>
      <w:r>
        <w:rPr>
          <w:rFonts w:hint="eastAsia" w:eastAsia="仿宋_GB2312" w:cs="Times New Roman"/>
          <w:b w:val="0"/>
          <w:bCs w:val="0"/>
          <w:kern w:val="0"/>
          <w:sz w:val="32"/>
          <w:szCs w:val="32"/>
          <w:lang w:val="en-US" w:eastAsia="zh-CN"/>
        </w:rPr>
        <w:t>3条，</w:t>
      </w:r>
      <w:r>
        <w:rPr>
          <w:rFonts w:hint="default" w:ascii="Times New Roman" w:hAnsi="Times New Roman" w:eastAsia="仿宋_GB2312" w:cs="Times New Roman"/>
          <w:b w:val="0"/>
          <w:bCs w:val="0"/>
          <w:kern w:val="0"/>
          <w:sz w:val="32"/>
          <w:szCs w:val="32"/>
          <w:lang w:eastAsia="zh-CN"/>
        </w:rPr>
        <w:t>工作动态</w:t>
      </w:r>
      <w:r>
        <w:rPr>
          <w:rFonts w:hint="eastAsia" w:eastAsia="仿宋_GB2312" w:cs="Times New Roman"/>
          <w:b w:val="0"/>
          <w:bCs w:val="0"/>
          <w:kern w:val="0"/>
          <w:sz w:val="32"/>
          <w:szCs w:val="32"/>
          <w:lang w:eastAsia="zh-CN"/>
        </w:rPr>
        <w:t>信息</w:t>
      </w:r>
      <w:r>
        <w:rPr>
          <w:rFonts w:hint="eastAsia" w:eastAsia="仿宋_GB2312" w:cs="Times New Roman"/>
          <w:b w:val="0"/>
          <w:bCs w:val="0"/>
          <w:kern w:val="0"/>
          <w:sz w:val="32"/>
          <w:szCs w:val="32"/>
          <w:lang w:val="en-US" w:eastAsia="zh-CN"/>
        </w:rPr>
        <w:t>100</w:t>
      </w:r>
      <w:r>
        <w:rPr>
          <w:rFonts w:hint="default" w:ascii="Times New Roman" w:hAnsi="Times New Roman" w:eastAsia="仿宋_GB2312" w:cs="Times New Roman"/>
          <w:b w:val="0"/>
          <w:bCs w:val="0"/>
          <w:kern w:val="0"/>
          <w:sz w:val="32"/>
          <w:szCs w:val="32"/>
          <w:lang w:val="en-US" w:eastAsia="zh-CN"/>
        </w:rPr>
        <w:t>条，政策文件</w:t>
      </w:r>
      <w:r>
        <w:rPr>
          <w:rFonts w:hint="eastAsia" w:eastAsia="仿宋_GB2312" w:cs="Times New Roman"/>
          <w:b w:val="0"/>
          <w:bCs w:val="0"/>
          <w:kern w:val="0"/>
          <w:sz w:val="32"/>
          <w:szCs w:val="32"/>
          <w:lang w:val="en-US" w:eastAsia="zh-CN"/>
        </w:rPr>
        <w:t>信息4条</w:t>
      </w:r>
      <w:r>
        <w:rPr>
          <w:rFonts w:hint="default" w:ascii="Times New Roman" w:hAnsi="Times New Roman" w:eastAsia="仿宋_GB2312" w:cs="Times New Roman"/>
          <w:b w:val="0"/>
          <w:bCs w:val="0"/>
          <w:kern w:val="0"/>
          <w:sz w:val="32"/>
          <w:szCs w:val="32"/>
          <w:lang w:val="en-US" w:eastAsia="zh-CN"/>
        </w:rPr>
        <w:t>并全部关联解读，</w:t>
      </w:r>
      <w:r>
        <w:rPr>
          <w:rFonts w:hint="eastAsia" w:eastAsia="仿宋_GB2312" w:cs="Times New Roman"/>
          <w:b w:val="0"/>
          <w:bCs w:val="0"/>
          <w:kern w:val="0"/>
          <w:sz w:val="32"/>
          <w:szCs w:val="32"/>
          <w:lang w:eastAsia="zh-CN"/>
        </w:rPr>
        <w:t>重点领域</w:t>
      </w:r>
      <w:r>
        <w:rPr>
          <w:rFonts w:hint="default" w:ascii="Times New Roman" w:hAnsi="Times New Roman" w:eastAsia="仿宋_GB2312" w:cs="Times New Roman"/>
          <w:b w:val="0"/>
          <w:bCs w:val="0"/>
          <w:kern w:val="0"/>
          <w:sz w:val="32"/>
          <w:szCs w:val="32"/>
          <w:lang w:eastAsia="zh-CN"/>
        </w:rPr>
        <w:t>信息</w:t>
      </w:r>
      <w:r>
        <w:rPr>
          <w:rFonts w:hint="eastAsia" w:eastAsia="仿宋_GB2312" w:cs="Times New Roman"/>
          <w:b w:val="0"/>
          <w:bCs w:val="0"/>
          <w:kern w:val="0"/>
          <w:sz w:val="32"/>
          <w:szCs w:val="32"/>
          <w:lang w:val="en-US" w:eastAsia="zh-CN"/>
        </w:rPr>
        <w:t>20条</w:t>
      </w:r>
      <w:r>
        <w:rPr>
          <w:rFonts w:hint="default" w:ascii="Times New Roman" w:hAnsi="Times New Roman" w:eastAsia="仿宋_GB2312" w:cs="Times New Roman"/>
          <w:b w:val="0"/>
          <w:bCs w:val="0"/>
          <w:kern w:val="0"/>
          <w:sz w:val="32"/>
          <w:szCs w:val="32"/>
          <w:lang w:eastAsia="zh-CN"/>
        </w:rPr>
        <w:t>，年度重点工作信息</w:t>
      </w:r>
      <w:r>
        <w:rPr>
          <w:rFonts w:hint="eastAsia" w:eastAsia="仿宋_GB2312" w:cs="Times New Roman"/>
          <w:b w:val="0"/>
          <w:bCs w:val="0"/>
          <w:kern w:val="0"/>
          <w:sz w:val="32"/>
          <w:szCs w:val="32"/>
          <w:lang w:val="en-US" w:eastAsia="zh-CN"/>
        </w:rPr>
        <w:t>2条</w:t>
      </w:r>
      <w:r>
        <w:rPr>
          <w:rFonts w:hint="eastAsia" w:eastAsia="仿宋_GB2312" w:cs="Times New Roman"/>
          <w:b w:val="0"/>
          <w:bCs w:val="0"/>
          <w:kern w:val="0"/>
          <w:sz w:val="32"/>
          <w:szCs w:val="32"/>
          <w:lang w:eastAsia="zh-CN"/>
        </w:rPr>
        <w:t>，政务公开组织推进、管理公开、服务公开等其他信息</w:t>
      </w:r>
      <w:r>
        <w:rPr>
          <w:rFonts w:hint="eastAsia" w:eastAsia="仿宋_GB2312" w:cs="Times New Roman"/>
          <w:b w:val="0"/>
          <w:bCs w:val="0"/>
          <w:kern w:val="0"/>
          <w:sz w:val="32"/>
          <w:szCs w:val="32"/>
          <w:lang w:val="en-US" w:eastAsia="zh-CN"/>
        </w:rPr>
        <w:t>12条</w:t>
      </w:r>
      <w:r>
        <w:rPr>
          <w:rFonts w:hint="default" w:ascii="Times New Roman" w:hAnsi="Times New Roman" w:eastAsia="仿宋_GB2312" w:cs="Times New Roman"/>
          <w:b w:val="0"/>
          <w:bCs w:val="0"/>
          <w:kern w:val="0"/>
          <w:sz w:val="32"/>
          <w:szCs w:val="32"/>
          <w:lang w:eastAsia="zh-CN"/>
        </w:rPr>
        <w:t>。</w:t>
      </w:r>
    </w:p>
    <w:p w14:paraId="1A9687ED">
      <w:pPr>
        <w:keepNext w:val="0"/>
        <w:keepLines w:val="0"/>
        <w:pageBreakBefore w:val="0"/>
        <w:widowControl/>
        <w:kinsoku/>
        <w:wordWrap/>
        <w:overflowPunct/>
        <w:topLinePunct w:val="0"/>
        <w:autoSpaceDE/>
        <w:autoSpaceDN/>
        <w:bidi w:val="0"/>
        <w:adjustRightInd/>
        <w:snapToGrid/>
        <w:spacing w:line="240" w:lineRule="auto"/>
        <w:jc w:val="left"/>
        <w:textAlignment w:val="auto"/>
        <w:rPr>
          <w:rFonts w:hint="eastAsia" w:eastAsia="宋体"/>
          <w:lang w:eastAsia="zh-CN"/>
        </w:rPr>
      </w:pPr>
      <w:r>
        <w:rPr>
          <w:rFonts w:hint="eastAsia" w:eastAsia="宋体"/>
          <w:lang w:eastAsia="zh-CN"/>
        </w:rPr>
        <w:drawing>
          <wp:anchor distT="0" distB="0" distL="114300" distR="114300" simplePos="0" relativeHeight="251662336" behindDoc="0" locked="0" layoutInCell="1" allowOverlap="1">
            <wp:simplePos x="0" y="0"/>
            <wp:positionH relativeFrom="column">
              <wp:posOffset>0</wp:posOffset>
            </wp:positionH>
            <wp:positionV relativeFrom="paragraph">
              <wp:posOffset>16510</wp:posOffset>
            </wp:positionV>
            <wp:extent cx="5615940" cy="3982720"/>
            <wp:effectExtent l="0" t="0" r="3810" b="17780"/>
            <wp:wrapNone/>
            <wp:docPr id="3" name="图片 3" descr="5YI0}MD~FBW[(NC3VLSS$]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5YI0}MD~FBW[(NC3VLSS$]D"/>
                    <pic:cNvPicPr>
                      <a:picLocks noChangeAspect="1"/>
                    </pic:cNvPicPr>
                  </pic:nvPicPr>
                  <pic:blipFill>
                    <a:blip r:embed="rId6"/>
                    <a:stretch>
                      <a:fillRect/>
                    </a:stretch>
                  </pic:blipFill>
                  <pic:spPr>
                    <a:xfrm>
                      <a:off x="0" y="0"/>
                      <a:ext cx="5615940" cy="3982720"/>
                    </a:xfrm>
                    <a:prstGeom prst="rect">
                      <a:avLst/>
                    </a:prstGeom>
                  </pic:spPr>
                </pic:pic>
              </a:graphicData>
            </a:graphic>
          </wp:anchor>
        </w:drawing>
      </w:r>
    </w:p>
    <w:p w14:paraId="24BCCCAA">
      <w:pPr>
        <w:keepNext w:val="0"/>
        <w:keepLines w:val="0"/>
        <w:pageBreakBefore w:val="0"/>
        <w:widowControl/>
        <w:kinsoku/>
        <w:wordWrap/>
        <w:overflowPunct/>
        <w:topLinePunct w:val="0"/>
        <w:autoSpaceDE/>
        <w:autoSpaceDN/>
        <w:bidi w:val="0"/>
        <w:adjustRightInd/>
        <w:snapToGrid/>
        <w:spacing w:line="240" w:lineRule="auto"/>
        <w:jc w:val="left"/>
        <w:textAlignment w:val="auto"/>
      </w:pPr>
    </w:p>
    <w:p w14:paraId="4139C728">
      <w:pPr>
        <w:keepNext w:val="0"/>
        <w:keepLines w:val="0"/>
        <w:pageBreakBefore w:val="0"/>
        <w:widowControl/>
        <w:kinsoku/>
        <w:wordWrap/>
        <w:overflowPunct/>
        <w:topLinePunct w:val="0"/>
        <w:autoSpaceDE/>
        <w:autoSpaceDN/>
        <w:bidi w:val="0"/>
        <w:adjustRightInd/>
        <w:snapToGrid/>
        <w:spacing w:line="240" w:lineRule="auto"/>
        <w:jc w:val="left"/>
        <w:textAlignment w:val="auto"/>
      </w:pPr>
    </w:p>
    <w:p w14:paraId="004AF5C9">
      <w:pPr>
        <w:keepNext w:val="0"/>
        <w:keepLines w:val="0"/>
        <w:pageBreakBefore w:val="0"/>
        <w:widowControl/>
        <w:kinsoku/>
        <w:wordWrap/>
        <w:overflowPunct/>
        <w:topLinePunct w:val="0"/>
        <w:autoSpaceDE/>
        <w:autoSpaceDN/>
        <w:bidi w:val="0"/>
        <w:adjustRightInd/>
        <w:snapToGrid/>
        <w:spacing w:line="240" w:lineRule="auto"/>
        <w:jc w:val="left"/>
        <w:textAlignment w:val="auto"/>
      </w:pPr>
    </w:p>
    <w:p w14:paraId="10595B96">
      <w:pPr>
        <w:keepNext w:val="0"/>
        <w:keepLines w:val="0"/>
        <w:pageBreakBefore w:val="0"/>
        <w:widowControl/>
        <w:kinsoku/>
        <w:wordWrap/>
        <w:overflowPunct/>
        <w:topLinePunct w:val="0"/>
        <w:autoSpaceDE/>
        <w:autoSpaceDN/>
        <w:bidi w:val="0"/>
        <w:adjustRightInd/>
        <w:snapToGrid/>
        <w:spacing w:line="240" w:lineRule="auto"/>
        <w:jc w:val="left"/>
        <w:textAlignment w:val="auto"/>
      </w:pPr>
    </w:p>
    <w:p w14:paraId="53F786EA">
      <w:pPr>
        <w:keepNext w:val="0"/>
        <w:keepLines w:val="0"/>
        <w:pageBreakBefore w:val="0"/>
        <w:widowControl/>
        <w:kinsoku/>
        <w:wordWrap/>
        <w:overflowPunct/>
        <w:topLinePunct w:val="0"/>
        <w:autoSpaceDE/>
        <w:autoSpaceDN/>
        <w:bidi w:val="0"/>
        <w:adjustRightInd/>
        <w:snapToGrid/>
        <w:spacing w:line="240" w:lineRule="auto"/>
        <w:jc w:val="left"/>
        <w:textAlignment w:val="auto"/>
      </w:pPr>
    </w:p>
    <w:p w14:paraId="3DC5B598">
      <w:pPr>
        <w:keepNext w:val="0"/>
        <w:keepLines w:val="0"/>
        <w:pageBreakBefore w:val="0"/>
        <w:widowControl/>
        <w:kinsoku/>
        <w:wordWrap/>
        <w:overflowPunct/>
        <w:topLinePunct w:val="0"/>
        <w:autoSpaceDE/>
        <w:autoSpaceDN/>
        <w:bidi w:val="0"/>
        <w:adjustRightInd/>
        <w:snapToGrid/>
        <w:spacing w:line="240" w:lineRule="auto"/>
        <w:jc w:val="left"/>
        <w:textAlignment w:val="auto"/>
      </w:pPr>
    </w:p>
    <w:p w14:paraId="4151AF93">
      <w:pPr>
        <w:keepNext w:val="0"/>
        <w:keepLines w:val="0"/>
        <w:pageBreakBefore w:val="0"/>
        <w:widowControl/>
        <w:kinsoku/>
        <w:wordWrap/>
        <w:overflowPunct/>
        <w:topLinePunct w:val="0"/>
        <w:autoSpaceDE/>
        <w:autoSpaceDN/>
        <w:bidi w:val="0"/>
        <w:adjustRightInd/>
        <w:snapToGrid/>
        <w:spacing w:line="240" w:lineRule="auto"/>
        <w:jc w:val="left"/>
        <w:textAlignment w:val="auto"/>
      </w:pPr>
    </w:p>
    <w:p w14:paraId="2546212E">
      <w:pPr>
        <w:keepNext w:val="0"/>
        <w:keepLines w:val="0"/>
        <w:widowControl/>
        <w:suppressLineNumbers w:val="0"/>
        <w:jc w:val="left"/>
      </w:pPr>
    </w:p>
    <w:p w14:paraId="1A1A0D29">
      <w:pPr>
        <w:keepNext w:val="0"/>
        <w:keepLines w:val="0"/>
        <w:pageBreakBefore w:val="0"/>
        <w:widowControl/>
        <w:kinsoku/>
        <w:wordWrap/>
        <w:overflowPunct/>
        <w:topLinePunct w:val="0"/>
        <w:autoSpaceDE/>
        <w:autoSpaceDN/>
        <w:bidi w:val="0"/>
        <w:adjustRightInd/>
        <w:snapToGrid/>
        <w:spacing w:line="240" w:lineRule="auto"/>
        <w:jc w:val="left"/>
        <w:textAlignment w:val="auto"/>
        <w:rPr>
          <w:rFonts w:hint="default"/>
          <w:lang w:eastAsia="zh-CN"/>
        </w:rPr>
      </w:pPr>
    </w:p>
    <w:p w14:paraId="4927DF61">
      <w:pPr>
        <w:keepNext w:val="0"/>
        <w:keepLines w:val="0"/>
        <w:pageBreakBefore w:val="0"/>
        <w:widowControl/>
        <w:kinsoku/>
        <w:wordWrap/>
        <w:overflowPunct/>
        <w:topLinePunct w:val="0"/>
        <w:autoSpaceDE/>
        <w:autoSpaceDN/>
        <w:bidi w:val="0"/>
        <w:adjustRightInd/>
        <w:snapToGrid/>
        <w:spacing w:line="560" w:lineRule="exact"/>
        <w:ind w:leftChars="0" w:firstLine="640" w:firstLineChars="200"/>
        <w:jc w:val="left"/>
        <w:textAlignment w:val="auto"/>
        <w:rPr>
          <w:rFonts w:hint="default" w:ascii="Times New Roman" w:hAnsi="Times New Roman" w:eastAsia="楷体_GB2312" w:cs="Times New Roman"/>
          <w:kern w:val="0"/>
          <w:sz w:val="32"/>
          <w:szCs w:val="32"/>
          <w:lang w:eastAsia="zh-CN"/>
        </w:rPr>
      </w:pPr>
    </w:p>
    <w:p w14:paraId="724B3159">
      <w:pPr>
        <w:keepNext w:val="0"/>
        <w:keepLines w:val="0"/>
        <w:pageBreakBefore w:val="0"/>
        <w:widowControl/>
        <w:kinsoku/>
        <w:wordWrap/>
        <w:overflowPunct/>
        <w:topLinePunct w:val="0"/>
        <w:autoSpaceDE/>
        <w:autoSpaceDN/>
        <w:bidi w:val="0"/>
        <w:adjustRightInd/>
        <w:snapToGrid/>
        <w:spacing w:line="560" w:lineRule="exact"/>
        <w:ind w:leftChars="0" w:firstLine="640" w:firstLineChars="200"/>
        <w:jc w:val="left"/>
        <w:textAlignment w:val="auto"/>
        <w:rPr>
          <w:rFonts w:hint="default" w:ascii="Times New Roman" w:hAnsi="Times New Roman" w:eastAsia="楷体_GB2312" w:cs="Times New Roman"/>
          <w:kern w:val="0"/>
          <w:sz w:val="32"/>
          <w:szCs w:val="32"/>
          <w:lang w:eastAsia="zh-CN"/>
        </w:rPr>
      </w:pPr>
    </w:p>
    <w:p w14:paraId="724316E1">
      <w:pPr>
        <w:keepNext w:val="0"/>
        <w:keepLines w:val="0"/>
        <w:pageBreakBefore w:val="0"/>
        <w:widowControl/>
        <w:kinsoku/>
        <w:wordWrap/>
        <w:overflowPunct/>
        <w:topLinePunct w:val="0"/>
        <w:autoSpaceDE/>
        <w:autoSpaceDN/>
        <w:bidi w:val="0"/>
        <w:adjustRightInd/>
        <w:snapToGrid/>
        <w:spacing w:line="560" w:lineRule="exact"/>
        <w:ind w:leftChars="0" w:firstLine="640" w:firstLineChars="200"/>
        <w:jc w:val="left"/>
        <w:textAlignment w:val="auto"/>
        <w:rPr>
          <w:rFonts w:hint="default" w:ascii="Times New Roman" w:hAnsi="Times New Roman" w:eastAsia="楷体_GB2312" w:cs="Times New Roman"/>
          <w:kern w:val="0"/>
          <w:sz w:val="32"/>
          <w:szCs w:val="32"/>
          <w:lang w:eastAsia="zh-CN"/>
        </w:rPr>
      </w:pPr>
    </w:p>
    <w:p w14:paraId="32EB5AF5">
      <w:pPr>
        <w:keepNext w:val="0"/>
        <w:keepLines w:val="0"/>
        <w:pageBreakBefore w:val="0"/>
        <w:widowControl/>
        <w:kinsoku/>
        <w:wordWrap/>
        <w:overflowPunct/>
        <w:topLinePunct w:val="0"/>
        <w:autoSpaceDE/>
        <w:autoSpaceDN/>
        <w:bidi w:val="0"/>
        <w:adjustRightInd/>
        <w:snapToGrid/>
        <w:spacing w:line="560" w:lineRule="exact"/>
        <w:ind w:leftChars="0" w:firstLine="640" w:firstLineChars="200"/>
        <w:jc w:val="left"/>
        <w:textAlignment w:val="auto"/>
        <w:rPr>
          <w:rFonts w:hint="default" w:ascii="Times New Roman" w:hAnsi="Times New Roman" w:eastAsia="楷体_GB2312" w:cs="Times New Roman"/>
          <w:kern w:val="0"/>
          <w:sz w:val="32"/>
          <w:szCs w:val="32"/>
          <w:lang w:eastAsia="zh-CN"/>
        </w:rPr>
      </w:pPr>
    </w:p>
    <w:p w14:paraId="4FB8AE16">
      <w:pPr>
        <w:keepNext w:val="0"/>
        <w:keepLines w:val="0"/>
        <w:pageBreakBefore w:val="0"/>
        <w:widowControl/>
        <w:kinsoku/>
        <w:wordWrap/>
        <w:overflowPunct/>
        <w:topLinePunct w:val="0"/>
        <w:autoSpaceDE/>
        <w:autoSpaceDN/>
        <w:bidi w:val="0"/>
        <w:adjustRightInd/>
        <w:snapToGrid/>
        <w:spacing w:line="560" w:lineRule="exact"/>
        <w:ind w:leftChars="0" w:firstLine="640" w:firstLineChars="200"/>
        <w:jc w:val="left"/>
        <w:textAlignment w:val="auto"/>
        <w:rPr>
          <w:rFonts w:hint="default" w:ascii="Times New Roman" w:hAnsi="Times New Roman" w:eastAsia="楷体_GB2312" w:cs="Times New Roman"/>
          <w:kern w:val="0"/>
          <w:sz w:val="32"/>
          <w:szCs w:val="32"/>
          <w:lang w:eastAsia="zh-CN"/>
        </w:rPr>
      </w:pPr>
    </w:p>
    <w:p w14:paraId="1066E8FB">
      <w:pPr>
        <w:keepNext w:val="0"/>
        <w:keepLines w:val="0"/>
        <w:pageBreakBefore w:val="0"/>
        <w:widowControl/>
        <w:kinsoku/>
        <w:wordWrap/>
        <w:overflowPunct/>
        <w:topLinePunct w:val="0"/>
        <w:autoSpaceDE/>
        <w:autoSpaceDN/>
        <w:bidi w:val="0"/>
        <w:adjustRightInd/>
        <w:snapToGrid/>
        <w:spacing w:line="560" w:lineRule="exact"/>
        <w:ind w:leftChars="0" w:firstLine="480" w:firstLineChars="200"/>
        <w:jc w:val="left"/>
        <w:textAlignment w:val="auto"/>
        <w:rPr>
          <w:rFonts w:hint="default" w:ascii="Times New Roman" w:hAnsi="Times New Roman" w:eastAsia="楷体_GB2312" w:cs="Times New Roman"/>
          <w:kern w:val="0"/>
          <w:sz w:val="32"/>
          <w:szCs w:val="32"/>
          <w:lang w:eastAsia="zh-CN"/>
        </w:rPr>
      </w:pPr>
      <w:r>
        <w:rPr>
          <w:rFonts w:ascii="宋体" w:hAnsi="宋体" w:eastAsia="宋体" w:cs="宋体"/>
          <w:kern w:val="0"/>
          <w:sz w:val="24"/>
          <w:szCs w:val="24"/>
          <w:lang w:val="en-US" w:eastAsia="zh-CN" w:bidi="ar"/>
        </w:rPr>
        <w:drawing>
          <wp:anchor distT="0" distB="0" distL="114300" distR="114300" simplePos="0" relativeHeight="251661312" behindDoc="0" locked="0" layoutInCell="1" allowOverlap="1">
            <wp:simplePos x="0" y="0"/>
            <wp:positionH relativeFrom="column">
              <wp:posOffset>-74295</wp:posOffset>
            </wp:positionH>
            <wp:positionV relativeFrom="paragraph">
              <wp:posOffset>236855</wp:posOffset>
            </wp:positionV>
            <wp:extent cx="5822950" cy="3733165"/>
            <wp:effectExtent l="0" t="0" r="6350" b="635"/>
            <wp:wrapNone/>
            <wp:docPr id="2"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IMG_256"/>
                    <pic:cNvPicPr>
                      <a:picLocks noChangeAspect="1"/>
                    </pic:cNvPicPr>
                  </pic:nvPicPr>
                  <pic:blipFill>
                    <a:blip r:embed="rId7"/>
                    <a:stretch>
                      <a:fillRect/>
                    </a:stretch>
                  </pic:blipFill>
                  <pic:spPr>
                    <a:xfrm>
                      <a:off x="0" y="0"/>
                      <a:ext cx="5822950" cy="3733165"/>
                    </a:xfrm>
                    <a:prstGeom prst="rect">
                      <a:avLst/>
                    </a:prstGeom>
                    <a:noFill/>
                    <a:ln w="9525">
                      <a:noFill/>
                    </a:ln>
                  </pic:spPr>
                </pic:pic>
              </a:graphicData>
            </a:graphic>
          </wp:anchor>
        </w:drawing>
      </w:r>
    </w:p>
    <w:p w14:paraId="11F1F1C8">
      <w:pPr>
        <w:keepNext w:val="0"/>
        <w:keepLines w:val="0"/>
        <w:pageBreakBefore w:val="0"/>
        <w:widowControl/>
        <w:kinsoku/>
        <w:wordWrap/>
        <w:overflowPunct/>
        <w:topLinePunct w:val="0"/>
        <w:autoSpaceDE/>
        <w:autoSpaceDN/>
        <w:bidi w:val="0"/>
        <w:adjustRightInd/>
        <w:snapToGrid/>
        <w:spacing w:line="560" w:lineRule="exact"/>
        <w:ind w:leftChars="0" w:firstLine="640" w:firstLineChars="200"/>
        <w:jc w:val="left"/>
        <w:textAlignment w:val="auto"/>
        <w:rPr>
          <w:rFonts w:hint="default" w:ascii="Times New Roman" w:hAnsi="Times New Roman" w:eastAsia="楷体_GB2312" w:cs="Times New Roman"/>
          <w:kern w:val="0"/>
          <w:sz w:val="32"/>
          <w:szCs w:val="32"/>
          <w:lang w:eastAsia="zh-CN"/>
        </w:rPr>
      </w:pPr>
    </w:p>
    <w:p w14:paraId="2D3B42F6">
      <w:pPr>
        <w:keepNext w:val="0"/>
        <w:keepLines w:val="0"/>
        <w:pageBreakBefore w:val="0"/>
        <w:widowControl/>
        <w:kinsoku/>
        <w:wordWrap/>
        <w:overflowPunct/>
        <w:topLinePunct w:val="0"/>
        <w:autoSpaceDE/>
        <w:autoSpaceDN/>
        <w:bidi w:val="0"/>
        <w:adjustRightInd/>
        <w:snapToGrid/>
        <w:spacing w:line="560" w:lineRule="exact"/>
        <w:ind w:leftChars="0" w:firstLine="640" w:firstLineChars="200"/>
        <w:jc w:val="left"/>
        <w:textAlignment w:val="auto"/>
        <w:rPr>
          <w:rFonts w:hint="default" w:ascii="Times New Roman" w:hAnsi="Times New Roman" w:eastAsia="楷体_GB2312" w:cs="Times New Roman"/>
          <w:kern w:val="0"/>
          <w:sz w:val="32"/>
          <w:szCs w:val="32"/>
          <w:lang w:eastAsia="zh-CN"/>
        </w:rPr>
      </w:pPr>
    </w:p>
    <w:p w14:paraId="01548607">
      <w:pPr>
        <w:keepNext w:val="0"/>
        <w:keepLines w:val="0"/>
        <w:pageBreakBefore w:val="0"/>
        <w:widowControl/>
        <w:kinsoku/>
        <w:wordWrap/>
        <w:overflowPunct/>
        <w:topLinePunct w:val="0"/>
        <w:autoSpaceDE/>
        <w:autoSpaceDN/>
        <w:bidi w:val="0"/>
        <w:adjustRightInd/>
        <w:snapToGrid/>
        <w:spacing w:line="560" w:lineRule="exact"/>
        <w:ind w:leftChars="0" w:firstLine="640" w:firstLineChars="200"/>
        <w:jc w:val="left"/>
        <w:textAlignment w:val="auto"/>
        <w:rPr>
          <w:rFonts w:hint="default" w:ascii="Times New Roman" w:hAnsi="Times New Roman" w:eastAsia="楷体_GB2312" w:cs="Times New Roman"/>
          <w:kern w:val="0"/>
          <w:sz w:val="32"/>
          <w:szCs w:val="32"/>
          <w:lang w:eastAsia="zh-CN"/>
        </w:rPr>
      </w:pPr>
    </w:p>
    <w:p w14:paraId="3F27B06E">
      <w:pPr>
        <w:keepNext w:val="0"/>
        <w:keepLines w:val="0"/>
        <w:pageBreakBefore w:val="0"/>
        <w:widowControl/>
        <w:kinsoku/>
        <w:wordWrap/>
        <w:overflowPunct/>
        <w:topLinePunct w:val="0"/>
        <w:autoSpaceDE/>
        <w:autoSpaceDN/>
        <w:bidi w:val="0"/>
        <w:adjustRightInd/>
        <w:snapToGrid/>
        <w:spacing w:line="560" w:lineRule="exact"/>
        <w:ind w:leftChars="0" w:firstLine="640" w:firstLineChars="200"/>
        <w:jc w:val="left"/>
        <w:textAlignment w:val="auto"/>
        <w:rPr>
          <w:rFonts w:hint="default" w:ascii="Times New Roman" w:hAnsi="Times New Roman" w:eastAsia="楷体_GB2312" w:cs="Times New Roman"/>
          <w:kern w:val="0"/>
          <w:sz w:val="32"/>
          <w:szCs w:val="32"/>
          <w:lang w:eastAsia="zh-CN"/>
        </w:rPr>
      </w:pPr>
    </w:p>
    <w:p w14:paraId="5766C0D5">
      <w:pPr>
        <w:keepNext w:val="0"/>
        <w:keepLines w:val="0"/>
        <w:pageBreakBefore w:val="0"/>
        <w:widowControl/>
        <w:kinsoku/>
        <w:wordWrap/>
        <w:overflowPunct/>
        <w:topLinePunct w:val="0"/>
        <w:autoSpaceDE/>
        <w:autoSpaceDN/>
        <w:bidi w:val="0"/>
        <w:adjustRightInd/>
        <w:snapToGrid/>
        <w:spacing w:line="560" w:lineRule="exact"/>
        <w:ind w:leftChars="0" w:firstLine="640" w:firstLineChars="200"/>
        <w:jc w:val="left"/>
        <w:textAlignment w:val="auto"/>
        <w:rPr>
          <w:rFonts w:hint="default" w:ascii="Times New Roman" w:hAnsi="Times New Roman" w:eastAsia="楷体_GB2312" w:cs="Times New Roman"/>
          <w:kern w:val="0"/>
          <w:sz w:val="32"/>
          <w:szCs w:val="32"/>
          <w:lang w:eastAsia="zh-CN"/>
        </w:rPr>
      </w:pPr>
    </w:p>
    <w:p w14:paraId="02D3B039">
      <w:pPr>
        <w:keepNext w:val="0"/>
        <w:keepLines w:val="0"/>
        <w:pageBreakBefore w:val="0"/>
        <w:widowControl/>
        <w:kinsoku/>
        <w:wordWrap/>
        <w:overflowPunct/>
        <w:topLinePunct w:val="0"/>
        <w:autoSpaceDE/>
        <w:autoSpaceDN/>
        <w:bidi w:val="0"/>
        <w:adjustRightInd/>
        <w:snapToGrid/>
        <w:spacing w:line="560" w:lineRule="exact"/>
        <w:ind w:leftChars="0" w:firstLine="640" w:firstLineChars="200"/>
        <w:jc w:val="left"/>
        <w:textAlignment w:val="auto"/>
        <w:rPr>
          <w:rFonts w:hint="default" w:ascii="Times New Roman" w:hAnsi="Times New Roman" w:eastAsia="楷体_GB2312" w:cs="Times New Roman"/>
          <w:kern w:val="0"/>
          <w:sz w:val="32"/>
          <w:szCs w:val="32"/>
          <w:lang w:eastAsia="zh-CN"/>
        </w:rPr>
      </w:pPr>
    </w:p>
    <w:p w14:paraId="7102BDA7">
      <w:pPr>
        <w:keepNext w:val="0"/>
        <w:keepLines w:val="0"/>
        <w:pageBreakBefore w:val="0"/>
        <w:widowControl/>
        <w:kinsoku/>
        <w:wordWrap/>
        <w:overflowPunct/>
        <w:topLinePunct w:val="0"/>
        <w:autoSpaceDE/>
        <w:autoSpaceDN/>
        <w:bidi w:val="0"/>
        <w:adjustRightInd/>
        <w:snapToGrid/>
        <w:spacing w:line="560" w:lineRule="exact"/>
        <w:ind w:leftChars="0" w:firstLine="640" w:firstLineChars="200"/>
        <w:jc w:val="left"/>
        <w:textAlignment w:val="auto"/>
        <w:rPr>
          <w:rFonts w:hint="default" w:ascii="Times New Roman" w:hAnsi="Times New Roman" w:eastAsia="楷体_GB2312" w:cs="Times New Roman"/>
          <w:kern w:val="0"/>
          <w:sz w:val="32"/>
          <w:szCs w:val="32"/>
          <w:lang w:eastAsia="zh-CN"/>
        </w:rPr>
      </w:pPr>
    </w:p>
    <w:p w14:paraId="22C8B131">
      <w:pPr>
        <w:keepNext w:val="0"/>
        <w:keepLines w:val="0"/>
        <w:pageBreakBefore w:val="0"/>
        <w:widowControl/>
        <w:kinsoku/>
        <w:wordWrap/>
        <w:overflowPunct/>
        <w:topLinePunct w:val="0"/>
        <w:autoSpaceDE/>
        <w:autoSpaceDN/>
        <w:bidi w:val="0"/>
        <w:adjustRightInd/>
        <w:snapToGrid/>
        <w:spacing w:line="560" w:lineRule="exact"/>
        <w:ind w:leftChars="0" w:firstLine="640" w:firstLineChars="200"/>
        <w:jc w:val="left"/>
        <w:textAlignment w:val="auto"/>
        <w:rPr>
          <w:rFonts w:hint="default" w:ascii="Times New Roman" w:hAnsi="Times New Roman" w:eastAsia="楷体_GB2312" w:cs="Times New Roman"/>
          <w:kern w:val="0"/>
          <w:sz w:val="32"/>
          <w:szCs w:val="32"/>
          <w:lang w:eastAsia="zh-CN"/>
        </w:rPr>
      </w:pPr>
    </w:p>
    <w:p w14:paraId="6CB1D8CC">
      <w:pPr>
        <w:keepNext w:val="0"/>
        <w:keepLines w:val="0"/>
        <w:pageBreakBefore w:val="0"/>
        <w:widowControl/>
        <w:kinsoku/>
        <w:wordWrap/>
        <w:overflowPunct/>
        <w:topLinePunct w:val="0"/>
        <w:autoSpaceDE/>
        <w:autoSpaceDN/>
        <w:bidi w:val="0"/>
        <w:adjustRightInd/>
        <w:snapToGrid/>
        <w:spacing w:line="560" w:lineRule="exact"/>
        <w:ind w:leftChars="0" w:firstLine="640" w:firstLineChars="200"/>
        <w:jc w:val="left"/>
        <w:textAlignment w:val="auto"/>
        <w:rPr>
          <w:rFonts w:hint="default" w:ascii="Times New Roman" w:hAnsi="Times New Roman" w:eastAsia="楷体_GB2312" w:cs="Times New Roman"/>
          <w:kern w:val="0"/>
          <w:sz w:val="32"/>
          <w:szCs w:val="32"/>
          <w:lang w:eastAsia="zh-CN"/>
        </w:rPr>
      </w:pPr>
    </w:p>
    <w:p w14:paraId="675B5C81">
      <w:pPr>
        <w:keepNext w:val="0"/>
        <w:keepLines w:val="0"/>
        <w:pageBreakBefore w:val="0"/>
        <w:widowControl/>
        <w:kinsoku/>
        <w:wordWrap/>
        <w:overflowPunct/>
        <w:topLinePunct w:val="0"/>
        <w:autoSpaceDE/>
        <w:autoSpaceDN/>
        <w:bidi w:val="0"/>
        <w:adjustRightInd/>
        <w:snapToGrid/>
        <w:spacing w:line="560" w:lineRule="exact"/>
        <w:ind w:leftChars="0" w:firstLine="640" w:firstLineChars="200"/>
        <w:jc w:val="left"/>
        <w:textAlignment w:val="auto"/>
        <w:rPr>
          <w:rFonts w:hint="default" w:ascii="Times New Roman" w:hAnsi="Times New Roman" w:eastAsia="仿宋_GB2312" w:cs="Times New Roman"/>
          <w:kern w:val="0"/>
          <w:sz w:val="32"/>
          <w:szCs w:val="32"/>
          <w:lang w:eastAsia="zh-CN"/>
        </w:rPr>
      </w:pPr>
      <w:r>
        <w:rPr>
          <w:rFonts w:hint="default" w:ascii="Times New Roman" w:hAnsi="Times New Roman" w:eastAsia="楷体_GB2312" w:cs="Times New Roman"/>
          <w:kern w:val="0"/>
          <w:sz w:val="32"/>
          <w:szCs w:val="32"/>
          <w:lang w:eastAsia="zh-CN"/>
        </w:rPr>
        <w:t>（二）依申请公开工作情况。</w:t>
      </w:r>
      <w:r>
        <w:rPr>
          <w:rFonts w:hint="default" w:ascii="Times New Roman" w:hAnsi="Times New Roman" w:eastAsia="仿宋_GB2312" w:cs="Times New Roman"/>
          <w:kern w:val="0"/>
          <w:sz w:val="32"/>
          <w:szCs w:val="32"/>
          <w:lang w:eastAsia="zh-CN"/>
        </w:rPr>
        <w:t>202</w:t>
      </w:r>
      <w:r>
        <w:rPr>
          <w:rFonts w:hint="eastAsia" w:eastAsia="仿宋_GB2312" w:cs="Times New Roman"/>
          <w:kern w:val="0"/>
          <w:sz w:val="32"/>
          <w:szCs w:val="32"/>
          <w:lang w:val="en-US" w:eastAsia="zh-CN"/>
        </w:rPr>
        <w:t>1</w:t>
      </w:r>
      <w:r>
        <w:rPr>
          <w:rFonts w:hint="default" w:ascii="Times New Roman" w:hAnsi="Times New Roman" w:eastAsia="仿宋_GB2312" w:cs="Times New Roman"/>
          <w:kern w:val="0"/>
          <w:sz w:val="32"/>
          <w:szCs w:val="32"/>
          <w:lang w:eastAsia="zh-CN"/>
        </w:rPr>
        <w:t>年，区退役军人事务局全年未收到政府信息公开申请，未发生涉及政府信息公开的行政复议和行政诉讼案件。</w:t>
      </w:r>
    </w:p>
    <w:p w14:paraId="4979180B">
      <w:pPr>
        <w:keepNext w:val="0"/>
        <w:keepLines w:val="0"/>
        <w:pageBreakBefore w:val="0"/>
        <w:widowControl/>
        <w:kinsoku/>
        <w:wordWrap/>
        <w:overflowPunct/>
        <w:topLinePunct w:val="0"/>
        <w:autoSpaceDE/>
        <w:autoSpaceDN/>
        <w:bidi w:val="0"/>
        <w:adjustRightInd/>
        <w:snapToGrid/>
        <w:spacing w:line="570" w:lineRule="exact"/>
        <w:ind w:leftChars="0" w:firstLine="640" w:firstLineChars="200"/>
        <w:jc w:val="left"/>
        <w:textAlignment w:val="auto"/>
        <w:rPr>
          <w:rFonts w:hint="default" w:ascii="Times New Roman" w:hAnsi="Times New Roman" w:eastAsia="仿宋_GB2312" w:cs="Times New Roman"/>
          <w:kern w:val="0"/>
          <w:sz w:val="32"/>
          <w:szCs w:val="32"/>
          <w:lang w:eastAsia="zh-CN"/>
        </w:rPr>
      </w:pPr>
      <w:r>
        <w:rPr>
          <w:rFonts w:hint="default" w:ascii="Times New Roman" w:hAnsi="Times New Roman" w:eastAsia="楷体_GB2312" w:cs="Times New Roman"/>
          <w:kern w:val="0"/>
          <w:sz w:val="32"/>
          <w:szCs w:val="32"/>
          <w:lang w:eastAsia="zh-CN"/>
        </w:rPr>
        <w:t>（三）政府信息管理情况。</w:t>
      </w:r>
      <w:r>
        <w:rPr>
          <w:rFonts w:hint="default" w:ascii="Times New Roman" w:hAnsi="Times New Roman" w:eastAsia="仿宋_GB2312" w:cs="Times New Roman"/>
          <w:kern w:val="0"/>
          <w:sz w:val="32"/>
          <w:szCs w:val="32"/>
          <w:lang w:eastAsia="zh-CN"/>
        </w:rPr>
        <w:t>2021年，按照政府办公室的统一部署，不断健全完善申请受理、考核监督、保密审查、社会评议、责任追究等工作机制，重新编制并在政府网站发布了主动公开基本目录，为公众获取信息提</w:t>
      </w:r>
      <w:r>
        <w:rPr>
          <w:rFonts w:hint="eastAsia" w:ascii="仿宋_GB2312" w:hAnsi="仿宋_GB2312" w:eastAsia="仿宋_GB2312" w:cs="仿宋_GB2312"/>
          <w:kern w:val="0"/>
          <w:sz w:val="32"/>
          <w:szCs w:val="32"/>
          <w:lang w:eastAsia="zh-CN"/>
        </w:rPr>
        <w:t>供了极大方便。在印发政策文件时，无解读方案、解读材料的，一律不予审核、办理；加强政府信息全生命周期管理，全面做好规范性文件的公开和清理工作。</w:t>
      </w:r>
      <w:r>
        <w:rPr>
          <w:rFonts w:hint="default" w:ascii="Times New Roman" w:hAnsi="Times New Roman" w:eastAsia="仿宋_GB2312" w:cs="Times New Roman"/>
          <w:kern w:val="0"/>
          <w:sz w:val="32"/>
          <w:szCs w:val="32"/>
          <w:lang w:eastAsia="zh-CN"/>
        </w:rPr>
        <w:t>202</w:t>
      </w:r>
      <w:r>
        <w:rPr>
          <w:rFonts w:hint="eastAsia" w:ascii="Times New Roman" w:hAnsi="Times New Roman" w:eastAsia="仿宋_GB2312" w:cs="Times New Roman"/>
          <w:kern w:val="0"/>
          <w:sz w:val="32"/>
          <w:szCs w:val="32"/>
          <w:lang w:val="en-US" w:eastAsia="zh-CN"/>
        </w:rPr>
        <w:t>1</w:t>
      </w:r>
      <w:r>
        <w:rPr>
          <w:rFonts w:hint="default" w:ascii="Times New Roman" w:hAnsi="Times New Roman" w:eastAsia="仿宋_GB2312" w:cs="Times New Roman"/>
          <w:kern w:val="0"/>
          <w:sz w:val="32"/>
          <w:szCs w:val="32"/>
          <w:lang w:eastAsia="zh-CN"/>
        </w:rPr>
        <w:t>年，对部门文件及规范性文件开展全面清理，拟保留</w:t>
      </w:r>
      <w:r>
        <w:rPr>
          <w:rFonts w:hint="eastAsia" w:ascii="Times New Roman" w:hAnsi="Times New Roman" w:eastAsia="仿宋_GB2312" w:cs="Times New Roman"/>
          <w:kern w:val="0"/>
          <w:sz w:val="32"/>
          <w:szCs w:val="32"/>
          <w:lang w:val="en-US" w:eastAsia="zh-CN"/>
        </w:rPr>
        <w:t>1</w:t>
      </w:r>
      <w:r>
        <w:rPr>
          <w:rFonts w:hint="default" w:ascii="Times New Roman" w:hAnsi="Times New Roman" w:eastAsia="仿宋_GB2312" w:cs="Times New Roman"/>
          <w:kern w:val="0"/>
          <w:sz w:val="32"/>
          <w:szCs w:val="32"/>
          <w:lang w:eastAsia="zh-CN"/>
        </w:rPr>
        <w:t>件，并在政府网站及时公布。</w:t>
      </w:r>
    </w:p>
    <w:p w14:paraId="1DC3E101">
      <w:pPr>
        <w:keepNext w:val="0"/>
        <w:keepLines w:val="0"/>
        <w:pageBreakBefore w:val="0"/>
        <w:widowControl/>
        <w:kinsoku/>
        <w:wordWrap/>
        <w:overflowPunct/>
        <w:topLinePunct w:val="0"/>
        <w:autoSpaceDE/>
        <w:autoSpaceDN/>
        <w:bidi w:val="0"/>
        <w:adjustRightInd/>
        <w:snapToGrid/>
        <w:spacing w:line="570" w:lineRule="exact"/>
        <w:ind w:leftChars="0" w:firstLine="640" w:firstLineChars="200"/>
        <w:jc w:val="left"/>
        <w:textAlignment w:val="auto"/>
        <w:rPr>
          <w:rFonts w:hint="default" w:ascii="Times New Roman" w:hAnsi="Times New Roman" w:eastAsia="仿宋_GB2312" w:cs="Times New Roman"/>
          <w:kern w:val="0"/>
          <w:sz w:val="32"/>
          <w:szCs w:val="32"/>
          <w:lang w:eastAsia="zh-CN"/>
        </w:rPr>
      </w:pPr>
      <w:r>
        <w:rPr>
          <w:rFonts w:hint="default" w:ascii="Times New Roman" w:hAnsi="Times New Roman" w:eastAsia="楷体_GB2312" w:cs="Times New Roman"/>
          <w:kern w:val="0"/>
          <w:sz w:val="32"/>
          <w:szCs w:val="32"/>
          <w:lang w:eastAsia="zh-CN"/>
        </w:rPr>
        <w:t>（四）</w:t>
      </w:r>
      <w:r>
        <w:rPr>
          <w:rFonts w:hint="eastAsia" w:eastAsia="楷体_GB2312" w:cs="Times New Roman"/>
          <w:kern w:val="0"/>
          <w:sz w:val="32"/>
          <w:szCs w:val="32"/>
          <w:lang w:eastAsia="zh-CN"/>
        </w:rPr>
        <w:t>政府信息公开</w:t>
      </w:r>
      <w:r>
        <w:rPr>
          <w:rFonts w:hint="default" w:ascii="Times New Roman" w:hAnsi="Times New Roman" w:eastAsia="楷体_GB2312" w:cs="Times New Roman"/>
          <w:kern w:val="0"/>
          <w:sz w:val="32"/>
          <w:szCs w:val="32"/>
        </w:rPr>
        <w:t>平台建设情况</w:t>
      </w:r>
      <w:r>
        <w:rPr>
          <w:rFonts w:hint="default" w:ascii="Times New Roman" w:hAnsi="Times New Roman" w:eastAsia="楷体_GB2312" w:cs="Times New Roman"/>
          <w:kern w:val="0"/>
          <w:sz w:val="32"/>
          <w:szCs w:val="32"/>
          <w:lang w:eastAsia="zh-CN"/>
        </w:rPr>
        <w:t>。</w:t>
      </w:r>
      <w:r>
        <w:rPr>
          <w:rFonts w:hint="default" w:ascii="Times New Roman" w:hAnsi="Times New Roman" w:eastAsia="仿宋_GB2312" w:cs="Times New Roman"/>
          <w:kern w:val="0"/>
          <w:sz w:val="32"/>
          <w:szCs w:val="32"/>
          <w:highlight w:val="none"/>
          <w:lang w:eastAsia="zh-CN"/>
        </w:rPr>
        <w:t>按时更新发布本部门信息公开指南和主动公开基本目录等，明确公开时限、载体等工作要求。及时、准确、全面发布政府信息，加强对政府信息的全生命周期管理，不断强化公开平台建设，加大公开力度，为群众了解退役军人事务信息提供方便。并依托各类媒体，进一步扩大社会各界获取信息的渠道。主动适应网络和新媒体快速发展的形势，在业务大厅、服务窗口前设置信息公开栏，向前来办理各种业务的居民提供政策信息，进一步宣传退役军人热点政策。</w:t>
      </w:r>
    </w:p>
    <w:p w14:paraId="5DEFB32B">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w:hAnsi="Times New Roman" w:eastAsia="楷体_GB2312" w:cs="Times New Roman"/>
          <w:kern w:val="0"/>
          <w:sz w:val="32"/>
          <w:szCs w:val="32"/>
          <w:lang w:eastAsia="zh-CN"/>
        </w:rPr>
      </w:pPr>
      <w:r>
        <w:drawing>
          <wp:inline distT="0" distB="0" distL="114300" distR="114300">
            <wp:extent cx="5607685" cy="4958715"/>
            <wp:effectExtent l="0" t="0" r="12065" b="13335"/>
            <wp:docPr id="7"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3"/>
                    <pic:cNvPicPr>
                      <a:picLocks noChangeAspect="1"/>
                    </pic:cNvPicPr>
                  </pic:nvPicPr>
                  <pic:blipFill>
                    <a:blip r:embed="rId8"/>
                    <a:stretch>
                      <a:fillRect/>
                    </a:stretch>
                  </pic:blipFill>
                  <pic:spPr>
                    <a:xfrm>
                      <a:off x="0" y="0"/>
                      <a:ext cx="5607685" cy="4958715"/>
                    </a:xfrm>
                    <a:prstGeom prst="rect">
                      <a:avLst/>
                    </a:prstGeom>
                    <a:noFill/>
                    <a:ln>
                      <a:noFill/>
                    </a:ln>
                  </pic:spPr>
                </pic:pic>
              </a:graphicData>
            </a:graphic>
          </wp:inline>
        </w:drawing>
      </w:r>
    </w:p>
    <w:p w14:paraId="1ED2D30D">
      <w:pPr>
        <w:keepNext w:val="0"/>
        <w:keepLines w:val="0"/>
        <w:pageBreakBefore w:val="0"/>
        <w:widowControl w:val="0"/>
        <w:kinsoku/>
        <w:wordWrap/>
        <w:overflowPunct/>
        <w:topLinePunct w:val="0"/>
        <w:autoSpaceDE/>
        <w:autoSpaceDN/>
        <w:bidi w:val="0"/>
        <w:adjustRightInd/>
        <w:snapToGrid/>
        <w:spacing w:line="560" w:lineRule="exact"/>
        <w:ind w:leftChars="0" w:firstLine="640" w:firstLineChars="200"/>
        <w:jc w:val="left"/>
        <w:textAlignment w:val="auto"/>
        <w:rPr>
          <w:rFonts w:hint="default" w:ascii="Times New Roman" w:hAnsi="Times New Roman" w:eastAsia="仿宋_GB2312" w:cs="Times New Roman"/>
          <w:kern w:val="0"/>
          <w:sz w:val="32"/>
          <w:szCs w:val="32"/>
        </w:rPr>
      </w:pPr>
      <w:r>
        <w:rPr>
          <w:rFonts w:hint="default" w:ascii="Times New Roman" w:hAnsi="Times New Roman" w:eastAsia="楷体_GB2312" w:cs="Times New Roman"/>
          <w:kern w:val="0"/>
          <w:sz w:val="32"/>
          <w:szCs w:val="32"/>
          <w:lang w:eastAsia="zh-CN"/>
        </w:rPr>
        <w:t>（五）监督保障情况。</w:t>
      </w:r>
      <w:r>
        <w:rPr>
          <w:rFonts w:hint="default" w:ascii="Times New Roman" w:hAnsi="Times New Roman" w:eastAsia="仿宋_GB2312" w:cs="Times New Roman"/>
          <w:kern w:val="0"/>
          <w:sz w:val="32"/>
          <w:szCs w:val="32"/>
          <w:lang w:eastAsia="zh-CN"/>
        </w:rPr>
        <w:t>根据班子成员的变化情况，及时调整局政府信息公开工作领导小组成员，由分管领导监督负责，指定局办公室</w:t>
      </w:r>
      <w:r>
        <w:rPr>
          <w:rFonts w:hint="eastAsia" w:ascii="Times New Roman" w:hAnsi="Times New Roman" w:eastAsia="仿宋_GB2312" w:cs="Times New Roman"/>
          <w:kern w:val="0"/>
          <w:sz w:val="32"/>
          <w:szCs w:val="32"/>
          <w:lang w:val="en-US" w:eastAsia="zh-CN"/>
        </w:rPr>
        <w:t>2</w:t>
      </w:r>
      <w:r>
        <w:rPr>
          <w:rFonts w:hint="default" w:ascii="Times New Roman" w:hAnsi="Times New Roman" w:eastAsia="仿宋_GB2312" w:cs="Times New Roman"/>
          <w:kern w:val="0"/>
          <w:sz w:val="32"/>
          <w:szCs w:val="32"/>
          <w:lang w:eastAsia="zh-CN"/>
        </w:rPr>
        <w:t>名专人具体负责全局政务信息公开、网站管理维护等工作建立健全政务服务工作各项制度，确保政务服务工作规范化操作、流程化运行、高效化办理。12月份组织局机关全体和局属单位部分工作人员共36人次召开2021年度政务公开工作培训会，重点围绕政务公开重点工作任务作了学习培训，就《中华人民共和国政府信息公开条例》、政府信息公开案件特点及评析、依申请公开事项办理以及具体工作中存在的问题及对策做了详细的讲解 ，使工作人员熟悉和掌握政务公开工作的各项职责，不断提升政务服务公开水平。</w:t>
      </w:r>
    </w:p>
    <w:p w14:paraId="13E89810">
      <w:pPr>
        <w:keepNext w:val="0"/>
        <w:keepLines w:val="0"/>
        <w:pageBreakBefore w:val="0"/>
        <w:widowControl/>
        <w:kinsoku/>
        <w:wordWrap/>
        <w:overflowPunct/>
        <w:topLinePunct w:val="0"/>
        <w:autoSpaceDE/>
        <w:autoSpaceDN/>
        <w:bidi w:val="0"/>
        <w:adjustRightInd/>
        <w:snapToGrid/>
        <w:spacing w:line="560" w:lineRule="exact"/>
        <w:ind w:leftChars="0" w:firstLine="640" w:firstLineChars="200"/>
        <w:textAlignment w:val="auto"/>
        <w:rPr>
          <w:rFonts w:hint="default" w:ascii="Times New Roman" w:hAnsi="Times New Roman" w:eastAsia="黑体" w:cs="Times New Roman"/>
          <w:kern w:val="0"/>
          <w:sz w:val="32"/>
          <w:szCs w:val="32"/>
        </w:rPr>
      </w:pPr>
      <w:r>
        <w:rPr>
          <w:rFonts w:hint="default" w:ascii="Times New Roman" w:hAnsi="Times New Roman" w:eastAsia="黑体" w:cs="Times New Roman"/>
          <w:kern w:val="0"/>
          <w:sz w:val="32"/>
          <w:szCs w:val="32"/>
        </w:rPr>
        <w:t>二、主动公开政府信息情况</w:t>
      </w:r>
    </w:p>
    <w:tbl>
      <w:tblPr>
        <w:tblStyle w:val="5"/>
        <w:tblW w:w="9030" w:type="dxa"/>
        <w:jc w:val="center"/>
        <w:tblLayout w:type="fixed"/>
        <w:tblCellMar>
          <w:top w:w="0" w:type="dxa"/>
          <w:left w:w="0" w:type="dxa"/>
          <w:bottom w:w="0" w:type="dxa"/>
          <w:right w:w="0" w:type="dxa"/>
        </w:tblCellMar>
      </w:tblPr>
      <w:tblGrid>
        <w:gridCol w:w="4003"/>
        <w:gridCol w:w="1875"/>
        <w:gridCol w:w="1271"/>
        <w:gridCol w:w="1881"/>
      </w:tblGrid>
      <w:tr w14:paraId="6FA108F4">
        <w:tblPrEx>
          <w:tblCellMar>
            <w:top w:w="0" w:type="dxa"/>
            <w:left w:w="0" w:type="dxa"/>
            <w:bottom w:w="0" w:type="dxa"/>
            <w:right w:w="0" w:type="dxa"/>
          </w:tblCellMar>
        </w:tblPrEx>
        <w:trPr>
          <w:trHeight w:val="657" w:hRule="atLeast"/>
          <w:jc w:val="center"/>
        </w:trPr>
        <w:tc>
          <w:tcPr>
            <w:tcW w:w="9030" w:type="dxa"/>
            <w:gridSpan w:val="4"/>
            <w:tcBorders>
              <w:top w:val="single" w:color="auto" w:sz="8" w:space="0"/>
              <w:left w:val="single" w:color="auto" w:sz="8" w:space="0"/>
              <w:bottom w:val="single" w:color="auto" w:sz="8" w:space="0"/>
              <w:right w:val="single" w:color="auto" w:sz="8" w:space="0"/>
            </w:tcBorders>
            <w:shd w:val="clear" w:color="auto" w:fill="C6D9F1"/>
            <w:tcMar>
              <w:top w:w="0" w:type="dxa"/>
              <w:left w:w="108" w:type="dxa"/>
              <w:bottom w:w="0" w:type="dxa"/>
              <w:right w:w="108" w:type="dxa"/>
            </w:tcMar>
            <w:vAlign w:val="top"/>
          </w:tcPr>
          <w:p w14:paraId="6209A227">
            <w:pPr>
              <w:keepNext w:val="0"/>
              <w:keepLines w:val="0"/>
              <w:pageBreakBefore w:val="0"/>
              <w:widowControl/>
              <w:kinsoku/>
              <w:wordWrap/>
              <w:overflowPunct/>
              <w:topLinePunct w:val="0"/>
              <w:autoSpaceDE/>
              <w:autoSpaceDN/>
              <w:bidi w:val="0"/>
              <w:adjustRightInd/>
              <w:snapToGrid/>
              <w:spacing w:line="560" w:lineRule="exact"/>
              <w:jc w:val="center"/>
              <w:textAlignment w:val="auto"/>
              <w:rPr>
                <w:rFonts w:hint="default" w:ascii="Times New Roman" w:hAnsi="Times New Roman" w:cs="Times New Roman"/>
                <w:color w:val="auto"/>
                <w:kern w:val="0"/>
                <w:sz w:val="24"/>
                <w:shd w:val="clear" w:color="auto" w:fill="auto"/>
              </w:rPr>
            </w:pPr>
            <w:r>
              <w:rPr>
                <w:rFonts w:hint="eastAsia" w:ascii="黑体" w:hAnsi="黑体" w:eastAsia="黑体" w:cs="黑体"/>
                <w:color w:val="auto"/>
                <w:kern w:val="0"/>
                <w:sz w:val="20"/>
                <w:szCs w:val="20"/>
                <w:shd w:val="clear" w:color="auto" w:fill="auto"/>
              </w:rPr>
              <w:t>第二十条第（一）项</w:t>
            </w:r>
          </w:p>
        </w:tc>
      </w:tr>
      <w:tr w14:paraId="1FE45CB3">
        <w:tblPrEx>
          <w:tblCellMar>
            <w:top w:w="0" w:type="dxa"/>
            <w:left w:w="0" w:type="dxa"/>
            <w:bottom w:w="0" w:type="dxa"/>
            <w:right w:w="0" w:type="dxa"/>
          </w:tblCellMar>
        </w:tblPrEx>
        <w:trPr>
          <w:trHeight w:val="560" w:hRule="atLeast"/>
          <w:jc w:val="center"/>
        </w:trPr>
        <w:tc>
          <w:tcPr>
            <w:tcW w:w="4003"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14:paraId="0C198128">
            <w:pPr>
              <w:keepNext w:val="0"/>
              <w:keepLines w:val="0"/>
              <w:pageBreakBefore w:val="0"/>
              <w:widowControl/>
              <w:kinsoku/>
              <w:wordWrap/>
              <w:overflowPunct/>
              <w:topLinePunct w:val="0"/>
              <w:autoSpaceDE/>
              <w:autoSpaceDN/>
              <w:bidi w:val="0"/>
              <w:adjustRightInd/>
              <w:snapToGrid/>
              <w:spacing w:line="200" w:lineRule="exact"/>
              <w:jc w:val="center"/>
              <w:textAlignment w:val="auto"/>
              <w:rPr>
                <w:rFonts w:hint="default" w:ascii="Times New Roman" w:hAnsi="Times New Roman" w:cs="Times New Roman"/>
                <w:color w:val="auto"/>
                <w:kern w:val="0"/>
                <w:sz w:val="24"/>
                <w:shd w:val="clear" w:color="auto" w:fill="auto"/>
              </w:rPr>
            </w:pPr>
            <w:r>
              <w:rPr>
                <w:rFonts w:hint="default" w:ascii="Times New Roman" w:hAnsi="Times New Roman" w:cs="Times New Roman"/>
                <w:color w:val="auto"/>
                <w:kern w:val="0"/>
                <w:sz w:val="20"/>
                <w:szCs w:val="20"/>
                <w:shd w:val="clear" w:color="auto" w:fill="auto"/>
              </w:rPr>
              <w:t>信息内容</w:t>
            </w:r>
          </w:p>
        </w:tc>
        <w:tc>
          <w:tcPr>
            <w:tcW w:w="1875"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14:paraId="0964C33C">
            <w:pPr>
              <w:keepNext w:val="0"/>
              <w:keepLines w:val="0"/>
              <w:pageBreakBefore w:val="0"/>
              <w:widowControl/>
              <w:kinsoku/>
              <w:wordWrap/>
              <w:overflowPunct/>
              <w:topLinePunct w:val="0"/>
              <w:autoSpaceDE/>
              <w:autoSpaceDN/>
              <w:bidi w:val="0"/>
              <w:adjustRightInd/>
              <w:snapToGrid/>
              <w:spacing w:line="200" w:lineRule="exact"/>
              <w:jc w:val="center"/>
              <w:textAlignment w:val="auto"/>
              <w:rPr>
                <w:rFonts w:hint="default" w:ascii="Times New Roman" w:hAnsi="Times New Roman" w:eastAsia="宋体" w:cs="Times New Roman"/>
                <w:color w:val="auto"/>
                <w:kern w:val="0"/>
                <w:sz w:val="24"/>
                <w:shd w:val="clear" w:color="auto" w:fill="auto"/>
                <w:lang w:val="en-US" w:eastAsia="zh-CN"/>
              </w:rPr>
            </w:pPr>
            <w:r>
              <w:rPr>
                <w:rFonts w:hint="eastAsia" w:cs="Times New Roman"/>
                <w:color w:val="auto"/>
                <w:kern w:val="0"/>
                <w:sz w:val="20"/>
                <w:szCs w:val="20"/>
                <w:shd w:val="clear" w:color="auto" w:fill="auto"/>
                <w:lang w:val="en-US" w:eastAsia="zh-CN"/>
              </w:rPr>
              <w:t>本年制发件数</w:t>
            </w:r>
          </w:p>
        </w:tc>
        <w:tc>
          <w:tcPr>
            <w:tcW w:w="1271"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14:paraId="1FD96D5A">
            <w:pPr>
              <w:keepNext w:val="0"/>
              <w:keepLines w:val="0"/>
              <w:pageBreakBefore w:val="0"/>
              <w:widowControl/>
              <w:kinsoku/>
              <w:wordWrap/>
              <w:overflowPunct/>
              <w:topLinePunct w:val="0"/>
              <w:autoSpaceDE/>
              <w:autoSpaceDN/>
              <w:bidi w:val="0"/>
              <w:adjustRightInd/>
              <w:snapToGrid/>
              <w:spacing w:line="200" w:lineRule="exact"/>
              <w:jc w:val="center"/>
              <w:textAlignment w:val="auto"/>
              <w:rPr>
                <w:rFonts w:hint="eastAsia" w:cs="Times New Roman"/>
                <w:color w:val="auto"/>
                <w:kern w:val="0"/>
                <w:sz w:val="20"/>
                <w:szCs w:val="20"/>
                <w:shd w:val="clear" w:color="auto" w:fill="auto"/>
                <w:lang w:eastAsia="zh-CN"/>
              </w:rPr>
            </w:pPr>
            <w:r>
              <w:rPr>
                <w:rFonts w:hint="eastAsia" w:cs="Times New Roman"/>
                <w:color w:val="auto"/>
                <w:kern w:val="0"/>
                <w:sz w:val="20"/>
                <w:szCs w:val="20"/>
                <w:shd w:val="clear" w:color="auto" w:fill="auto"/>
                <w:lang w:eastAsia="zh-CN"/>
              </w:rPr>
              <w:t>本年废止</w:t>
            </w:r>
          </w:p>
          <w:p w14:paraId="4354A5CC">
            <w:pPr>
              <w:keepNext w:val="0"/>
              <w:keepLines w:val="0"/>
              <w:pageBreakBefore w:val="0"/>
              <w:widowControl/>
              <w:kinsoku/>
              <w:wordWrap/>
              <w:overflowPunct/>
              <w:topLinePunct w:val="0"/>
              <w:autoSpaceDE/>
              <w:autoSpaceDN/>
              <w:bidi w:val="0"/>
              <w:adjustRightInd/>
              <w:snapToGrid/>
              <w:spacing w:line="200" w:lineRule="exact"/>
              <w:jc w:val="center"/>
              <w:textAlignment w:val="auto"/>
              <w:rPr>
                <w:rFonts w:hint="eastAsia" w:ascii="Times New Roman" w:hAnsi="Times New Roman" w:eastAsia="宋体" w:cs="Times New Roman"/>
                <w:color w:val="auto"/>
                <w:kern w:val="0"/>
                <w:sz w:val="24"/>
                <w:shd w:val="clear" w:color="auto" w:fill="auto"/>
                <w:lang w:eastAsia="zh-CN"/>
              </w:rPr>
            </w:pPr>
            <w:r>
              <w:rPr>
                <w:rFonts w:hint="eastAsia" w:cs="Times New Roman"/>
                <w:color w:val="auto"/>
                <w:kern w:val="0"/>
                <w:sz w:val="20"/>
                <w:szCs w:val="20"/>
                <w:shd w:val="clear" w:color="auto" w:fill="auto"/>
                <w:lang w:eastAsia="zh-CN"/>
              </w:rPr>
              <w:t>件数</w:t>
            </w:r>
          </w:p>
        </w:tc>
        <w:tc>
          <w:tcPr>
            <w:tcW w:w="1881" w:type="dxa"/>
            <w:tcBorders>
              <w:top w:val="nil"/>
              <w:left w:val="nil"/>
              <w:bottom w:val="single" w:color="auto" w:sz="8" w:space="0"/>
              <w:right w:val="single" w:color="auto" w:sz="8" w:space="0"/>
            </w:tcBorders>
            <w:tcMar>
              <w:top w:w="0" w:type="dxa"/>
              <w:left w:w="108" w:type="dxa"/>
              <w:bottom w:w="0" w:type="dxa"/>
              <w:right w:w="108" w:type="dxa"/>
            </w:tcMar>
            <w:vAlign w:val="center"/>
          </w:tcPr>
          <w:p w14:paraId="0B226A10">
            <w:pPr>
              <w:keepNext w:val="0"/>
              <w:keepLines w:val="0"/>
              <w:pageBreakBefore w:val="0"/>
              <w:widowControl/>
              <w:kinsoku/>
              <w:wordWrap/>
              <w:overflowPunct/>
              <w:topLinePunct w:val="0"/>
              <w:autoSpaceDE/>
              <w:autoSpaceDN/>
              <w:bidi w:val="0"/>
              <w:adjustRightInd/>
              <w:snapToGrid/>
              <w:spacing w:line="200" w:lineRule="exact"/>
              <w:jc w:val="center"/>
              <w:textAlignment w:val="auto"/>
              <w:rPr>
                <w:rFonts w:hint="eastAsia" w:ascii="Times New Roman" w:hAnsi="Times New Roman" w:eastAsia="宋体" w:cs="Times New Roman"/>
                <w:color w:val="auto"/>
                <w:kern w:val="0"/>
                <w:sz w:val="24"/>
                <w:shd w:val="clear" w:color="auto" w:fill="auto"/>
                <w:lang w:eastAsia="zh-CN"/>
              </w:rPr>
            </w:pPr>
            <w:r>
              <w:rPr>
                <w:rFonts w:hint="eastAsia" w:cs="Times New Roman"/>
                <w:color w:val="auto"/>
                <w:kern w:val="0"/>
                <w:sz w:val="20"/>
                <w:szCs w:val="20"/>
                <w:shd w:val="clear" w:color="auto" w:fill="auto"/>
                <w:lang w:eastAsia="zh-CN"/>
              </w:rPr>
              <w:t>现行有效件数</w:t>
            </w:r>
          </w:p>
        </w:tc>
      </w:tr>
      <w:tr w14:paraId="51325638">
        <w:tblPrEx>
          <w:tblCellMar>
            <w:top w:w="0" w:type="dxa"/>
            <w:left w:w="0" w:type="dxa"/>
            <w:bottom w:w="0" w:type="dxa"/>
            <w:right w:w="0" w:type="dxa"/>
          </w:tblCellMar>
        </w:tblPrEx>
        <w:trPr>
          <w:trHeight w:val="560" w:hRule="atLeast"/>
          <w:jc w:val="center"/>
        </w:trPr>
        <w:tc>
          <w:tcPr>
            <w:tcW w:w="4003"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14:paraId="47A0739D">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default" w:ascii="Times New Roman" w:hAnsi="Times New Roman" w:cs="Times New Roman"/>
                <w:color w:val="auto"/>
                <w:kern w:val="0"/>
                <w:sz w:val="24"/>
                <w:shd w:val="clear" w:color="auto" w:fill="auto"/>
              </w:rPr>
            </w:pPr>
            <w:r>
              <w:rPr>
                <w:rFonts w:hint="default" w:ascii="Times New Roman" w:hAnsi="Times New Roman" w:cs="Times New Roman"/>
                <w:color w:val="auto"/>
                <w:kern w:val="0"/>
                <w:sz w:val="20"/>
                <w:szCs w:val="20"/>
                <w:shd w:val="clear" w:color="auto" w:fill="auto"/>
              </w:rPr>
              <w:t>规章</w:t>
            </w:r>
          </w:p>
        </w:tc>
        <w:tc>
          <w:tcPr>
            <w:tcW w:w="1875" w:type="dxa"/>
            <w:tcBorders>
              <w:top w:val="nil"/>
              <w:left w:val="nil"/>
              <w:bottom w:val="single" w:color="auto" w:sz="8" w:space="0"/>
              <w:right w:val="single" w:color="auto" w:sz="8" w:space="0"/>
            </w:tcBorders>
            <w:tcMar>
              <w:top w:w="0" w:type="dxa"/>
              <w:left w:w="108" w:type="dxa"/>
              <w:bottom w:w="0" w:type="dxa"/>
              <w:right w:w="108" w:type="dxa"/>
            </w:tcMar>
            <w:vAlign w:val="center"/>
          </w:tcPr>
          <w:p w14:paraId="5701792B">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color w:val="auto"/>
                <w:kern w:val="0"/>
                <w:sz w:val="24"/>
                <w:shd w:val="clear" w:color="auto" w:fill="auto"/>
                <w:lang w:val="en-US" w:eastAsia="zh-CN"/>
              </w:rPr>
            </w:pPr>
            <w:r>
              <w:rPr>
                <w:rFonts w:hint="eastAsia" w:cs="Times New Roman"/>
                <w:color w:val="auto"/>
                <w:kern w:val="0"/>
                <w:sz w:val="20"/>
                <w:szCs w:val="20"/>
                <w:shd w:val="clear" w:color="auto" w:fill="auto"/>
                <w:lang w:val="en-US" w:eastAsia="zh-CN"/>
              </w:rPr>
              <w:t>0</w:t>
            </w:r>
          </w:p>
        </w:tc>
        <w:tc>
          <w:tcPr>
            <w:tcW w:w="1271" w:type="dxa"/>
            <w:tcBorders>
              <w:top w:val="nil"/>
              <w:left w:val="nil"/>
              <w:bottom w:val="single" w:color="auto" w:sz="8" w:space="0"/>
              <w:right w:val="single" w:color="auto" w:sz="8" w:space="0"/>
            </w:tcBorders>
            <w:tcMar>
              <w:top w:w="0" w:type="dxa"/>
              <w:left w:w="108" w:type="dxa"/>
              <w:bottom w:w="0" w:type="dxa"/>
              <w:right w:w="108" w:type="dxa"/>
            </w:tcMar>
            <w:vAlign w:val="center"/>
          </w:tcPr>
          <w:p w14:paraId="070F6567">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color w:val="auto"/>
                <w:kern w:val="0"/>
                <w:sz w:val="24"/>
                <w:shd w:val="clear" w:color="auto" w:fill="auto"/>
                <w:lang w:val="en-US" w:eastAsia="zh-CN"/>
              </w:rPr>
            </w:pPr>
            <w:r>
              <w:rPr>
                <w:rFonts w:hint="eastAsia" w:cs="Times New Roman"/>
                <w:color w:val="auto"/>
                <w:kern w:val="0"/>
                <w:sz w:val="20"/>
                <w:szCs w:val="20"/>
                <w:shd w:val="clear" w:color="auto" w:fill="auto"/>
                <w:lang w:val="en-US" w:eastAsia="zh-CN"/>
              </w:rPr>
              <w:t>0</w:t>
            </w:r>
          </w:p>
        </w:tc>
        <w:tc>
          <w:tcPr>
            <w:tcW w:w="1881" w:type="dxa"/>
            <w:tcBorders>
              <w:top w:val="nil"/>
              <w:left w:val="nil"/>
              <w:bottom w:val="single" w:color="auto" w:sz="8" w:space="0"/>
              <w:right w:val="single" w:color="auto" w:sz="8" w:space="0"/>
            </w:tcBorders>
            <w:tcMar>
              <w:top w:w="0" w:type="dxa"/>
              <w:left w:w="108" w:type="dxa"/>
              <w:bottom w:w="0" w:type="dxa"/>
              <w:right w:w="108" w:type="dxa"/>
            </w:tcMar>
            <w:vAlign w:val="center"/>
          </w:tcPr>
          <w:p w14:paraId="7840641C">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color w:val="auto"/>
                <w:kern w:val="0"/>
                <w:sz w:val="24"/>
                <w:shd w:val="clear" w:color="auto" w:fill="auto"/>
                <w:lang w:val="en-US" w:eastAsia="zh-CN"/>
              </w:rPr>
            </w:pPr>
            <w:r>
              <w:rPr>
                <w:rFonts w:hint="eastAsia" w:cs="Times New Roman"/>
                <w:color w:val="auto"/>
                <w:kern w:val="0"/>
                <w:sz w:val="20"/>
                <w:szCs w:val="20"/>
                <w:shd w:val="clear" w:color="auto" w:fill="auto"/>
                <w:lang w:val="en-US" w:eastAsia="zh-CN"/>
              </w:rPr>
              <w:t>0</w:t>
            </w:r>
          </w:p>
        </w:tc>
      </w:tr>
      <w:tr w14:paraId="1F98F3AA">
        <w:tblPrEx>
          <w:tblCellMar>
            <w:top w:w="0" w:type="dxa"/>
            <w:left w:w="0" w:type="dxa"/>
            <w:bottom w:w="0" w:type="dxa"/>
            <w:right w:w="0" w:type="dxa"/>
          </w:tblCellMar>
        </w:tblPrEx>
        <w:trPr>
          <w:trHeight w:val="560" w:hRule="atLeast"/>
          <w:jc w:val="center"/>
        </w:trPr>
        <w:tc>
          <w:tcPr>
            <w:tcW w:w="4003"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14:paraId="6710AC2C">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default" w:ascii="Times New Roman" w:hAnsi="Times New Roman" w:cs="Times New Roman"/>
                <w:color w:val="auto"/>
                <w:kern w:val="0"/>
                <w:sz w:val="24"/>
                <w:shd w:val="clear" w:color="auto" w:fill="auto"/>
              </w:rPr>
            </w:pPr>
            <w:r>
              <w:rPr>
                <w:rFonts w:hint="eastAsia" w:cs="Times New Roman"/>
                <w:color w:val="auto"/>
                <w:kern w:val="0"/>
                <w:sz w:val="20"/>
                <w:szCs w:val="20"/>
                <w:shd w:val="clear" w:color="auto" w:fill="auto"/>
                <w:lang w:eastAsia="zh-CN"/>
              </w:rPr>
              <w:t>行政</w:t>
            </w:r>
            <w:r>
              <w:rPr>
                <w:rFonts w:hint="default" w:ascii="Times New Roman" w:hAnsi="Times New Roman" w:cs="Times New Roman"/>
                <w:color w:val="auto"/>
                <w:kern w:val="0"/>
                <w:sz w:val="20"/>
                <w:szCs w:val="20"/>
                <w:shd w:val="clear" w:color="auto" w:fill="auto"/>
              </w:rPr>
              <w:t>规范性文件</w:t>
            </w:r>
          </w:p>
        </w:tc>
        <w:tc>
          <w:tcPr>
            <w:tcW w:w="1875" w:type="dxa"/>
            <w:tcBorders>
              <w:top w:val="nil"/>
              <w:left w:val="nil"/>
              <w:bottom w:val="single" w:color="auto" w:sz="8" w:space="0"/>
              <w:right w:val="single" w:color="auto" w:sz="8" w:space="0"/>
            </w:tcBorders>
            <w:tcMar>
              <w:top w:w="0" w:type="dxa"/>
              <w:left w:w="108" w:type="dxa"/>
              <w:bottom w:w="0" w:type="dxa"/>
              <w:right w:w="108" w:type="dxa"/>
            </w:tcMar>
            <w:vAlign w:val="center"/>
          </w:tcPr>
          <w:p w14:paraId="59B48CB3">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color w:val="auto"/>
                <w:kern w:val="0"/>
                <w:sz w:val="24"/>
                <w:shd w:val="clear" w:color="auto" w:fill="auto"/>
                <w:lang w:val="en-US" w:eastAsia="zh-CN"/>
              </w:rPr>
            </w:pPr>
            <w:r>
              <w:rPr>
                <w:rFonts w:hint="eastAsia" w:cs="Times New Roman"/>
                <w:color w:val="auto"/>
                <w:kern w:val="0"/>
                <w:sz w:val="20"/>
                <w:szCs w:val="20"/>
                <w:shd w:val="clear" w:color="auto" w:fill="auto"/>
                <w:lang w:val="en-US" w:eastAsia="zh-CN"/>
              </w:rPr>
              <w:t>0</w:t>
            </w:r>
          </w:p>
        </w:tc>
        <w:tc>
          <w:tcPr>
            <w:tcW w:w="1271" w:type="dxa"/>
            <w:tcBorders>
              <w:top w:val="nil"/>
              <w:left w:val="nil"/>
              <w:bottom w:val="single" w:color="auto" w:sz="8" w:space="0"/>
              <w:right w:val="single" w:color="auto" w:sz="8" w:space="0"/>
            </w:tcBorders>
            <w:tcMar>
              <w:top w:w="0" w:type="dxa"/>
              <w:left w:w="108" w:type="dxa"/>
              <w:bottom w:w="0" w:type="dxa"/>
              <w:right w:w="108" w:type="dxa"/>
            </w:tcMar>
            <w:vAlign w:val="center"/>
          </w:tcPr>
          <w:p w14:paraId="156091C7">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color w:val="auto"/>
                <w:kern w:val="0"/>
                <w:sz w:val="24"/>
                <w:shd w:val="clear" w:color="auto" w:fill="auto"/>
                <w:lang w:val="en-US" w:eastAsia="zh-CN"/>
              </w:rPr>
            </w:pPr>
            <w:r>
              <w:rPr>
                <w:rFonts w:hint="eastAsia" w:cs="Times New Roman"/>
                <w:color w:val="auto"/>
                <w:kern w:val="0"/>
                <w:sz w:val="20"/>
                <w:szCs w:val="20"/>
                <w:shd w:val="clear" w:color="auto" w:fill="auto"/>
                <w:lang w:val="en-US" w:eastAsia="zh-CN"/>
              </w:rPr>
              <w:t>0</w:t>
            </w:r>
          </w:p>
        </w:tc>
        <w:tc>
          <w:tcPr>
            <w:tcW w:w="1881" w:type="dxa"/>
            <w:tcBorders>
              <w:top w:val="nil"/>
              <w:left w:val="nil"/>
              <w:bottom w:val="single" w:color="auto" w:sz="8" w:space="0"/>
              <w:right w:val="single" w:color="auto" w:sz="8" w:space="0"/>
            </w:tcBorders>
            <w:tcMar>
              <w:top w:w="0" w:type="dxa"/>
              <w:left w:w="108" w:type="dxa"/>
              <w:bottom w:w="0" w:type="dxa"/>
              <w:right w:w="108" w:type="dxa"/>
            </w:tcMar>
            <w:vAlign w:val="center"/>
          </w:tcPr>
          <w:p w14:paraId="00542848">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color w:val="auto"/>
                <w:kern w:val="0"/>
                <w:sz w:val="24"/>
                <w:shd w:val="clear" w:color="auto" w:fill="auto"/>
                <w:lang w:val="en-US" w:eastAsia="zh-CN"/>
              </w:rPr>
            </w:pPr>
            <w:r>
              <w:rPr>
                <w:rFonts w:hint="eastAsia" w:cs="Times New Roman"/>
                <w:color w:val="auto"/>
                <w:kern w:val="0"/>
                <w:sz w:val="20"/>
                <w:szCs w:val="20"/>
                <w:shd w:val="clear" w:color="auto" w:fill="auto"/>
                <w:lang w:val="en-US" w:eastAsia="zh-CN"/>
              </w:rPr>
              <w:t>1</w:t>
            </w:r>
          </w:p>
        </w:tc>
      </w:tr>
      <w:tr w14:paraId="1AF7BED6">
        <w:tblPrEx>
          <w:tblCellMar>
            <w:top w:w="0" w:type="dxa"/>
            <w:left w:w="0" w:type="dxa"/>
            <w:bottom w:w="0" w:type="dxa"/>
            <w:right w:w="0" w:type="dxa"/>
          </w:tblCellMar>
        </w:tblPrEx>
        <w:trPr>
          <w:trHeight w:val="694" w:hRule="atLeast"/>
          <w:jc w:val="center"/>
        </w:trPr>
        <w:tc>
          <w:tcPr>
            <w:tcW w:w="9030" w:type="dxa"/>
            <w:gridSpan w:val="4"/>
            <w:tcBorders>
              <w:top w:val="nil"/>
              <w:left w:val="single" w:color="auto" w:sz="8" w:space="0"/>
              <w:bottom w:val="single" w:color="auto" w:sz="8" w:space="0"/>
              <w:right w:val="single" w:color="auto" w:sz="8" w:space="0"/>
            </w:tcBorders>
            <w:shd w:val="clear" w:color="auto" w:fill="C6D9F1"/>
            <w:tcMar>
              <w:top w:w="0" w:type="dxa"/>
              <w:left w:w="108" w:type="dxa"/>
              <w:bottom w:w="0" w:type="dxa"/>
              <w:right w:w="108" w:type="dxa"/>
            </w:tcMar>
            <w:vAlign w:val="center"/>
          </w:tcPr>
          <w:p w14:paraId="13791D4F">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Times New Roman" w:hAnsi="Times New Roman" w:cs="Times New Roman"/>
                <w:color w:val="auto"/>
                <w:kern w:val="0"/>
                <w:sz w:val="24"/>
                <w:shd w:val="clear" w:color="auto" w:fill="auto"/>
              </w:rPr>
            </w:pPr>
            <w:r>
              <w:rPr>
                <w:rFonts w:hint="eastAsia" w:ascii="黑体" w:hAnsi="黑体" w:eastAsia="黑体" w:cs="黑体"/>
                <w:color w:val="auto"/>
                <w:kern w:val="0"/>
                <w:sz w:val="20"/>
                <w:szCs w:val="20"/>
                <w:shd w:val="clear" w:color="auto" w:fill="auto"/>
              </w:rPr>
              <w:t>第二十条第（五）项</w:t>
            </w:r>
          </w:p>
        </w:tc>
      </w:tr>
      <w:tr w14:paraId="67948B83">
        <w:tblPrEx>
          <w:tblCellMar>
            <w:top w:w="0" w:type="dxa"/>
            <w:left w:w="0" w:type="dxa"/>
            <w:bottom w:w="0" w:type="dxa"/>
            <w:right w:w="0" w:type="dxa"/>
          </w:tblCellMar>
        </w:tblPrEx>
        <w:trPr>
          <w:trHeight w:val="560" w:hRule="atLeast"/>
          <w:jc w:val="center"/>
        </w:trPr>
        <w:tc>
          <w:tcPr>
            <w:tcW w:w="4003"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14:paraId="22BFE2F8">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Times New Roman" w:hAnsi="Times New Roman" w:cs="Times New Roman"/>
                <w:color w:val="auto"/>
                <w:kern w:val="0"/>
                <w:sz w:val="24"/>
                <w:shd w:val="clear" w:color="auto" w:fill="auto"/>
              </w:rPr>
            </w:pPr>
            <w:r>
              <w:rPr>
                <w:rFonts w:hint="default" w:ascii="Times New Roman" w:hAnsi="Times New Roman" w:cs="Times New Roman"/>
                <w:color w:val="auto"/>
                <w:kern w:val="0"/>
                <w:sz w:val="20"/>
                <w:szCs w:val="20"/>
                <w:shd w:val="clear" w:color="auto" w:fill="auto"/>
              </w:rPr>
              <w:t>信息内容</w:t>
            </w:r>
          </w:p>
        </w:tc>
        <w:tc>
          <w:tcPr>
            <w:tcW w:w="5027" w:type="dxa"/>
            <w:gridSpan w:val="3"/>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14:paraId="537F125D">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Times New Roman" w:hAnsi="Times New Roman" w:eastAsia="宋体" w:cs="Times New Roman"/>
                <w:color w:val="auto"/>
                <w:kern w:val="0"/>
                <w:sz w:val="24"/>
                <w:shd w:val="clear" w:color="auto" w:fill="auto"/>
                <w:lang w:eastAsia="zh-CN"/>
              </w:rPr>
            </w:pPr>
            <w:r>
              <w:rPr>
                <w:rFonts w:hint="eastAsia" w:cs="Times New Roman"/>
                <w:color w:val="auto"/>
                <w:kern w:val="0"/>
                <w:sz w:val="20"/>
                <w:szCs w:val="20"/>
                <w:shd w:val="clear" w:color="auto" w:fill="auto"/>
                <w:lang w:eastAsia="zh-CN"/>
              </w:rPr>
              <w:t>本年处理决定数量</w:t>
            </w:r>
          </w:p>
        </w:tc>
      </w:tr>
      <w:tr w14:paraId="314900EC">
        <w:tblPrEx>
          <w:tblCellMar>
            <w:top w:w="0" w:type="dxa"/>
            <w:left w:w="0" w:type="dxa"/>
            <w:bottom w:w="0" w:type="dxa"/>
            <w:right w:w="0" w:type="dxa"/>
          </w:tblCellMar>
        </w:tblPrEx>
        <w:trPr>
          <w:trHeight w:val="560" w:hRule="atLeast"/>
          <w:jc w:val="center"/>
        </w:trPr>
        <w:tc>
          <w:tcPr>
            <w:tcW w:w="4003"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14:paraId="5197202E">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default" w:ascii="Times New Roman" w:hAnsi="Times New Roman" w:cs="Times New Roman"/>
                <w:color w:val="auto"/>
                <w:kern w:val="0"/>
                <w:sz w:val="24"/>
                <w:shd w:val="clear" w:color="auto" w:fill="auto"/>
              </w:rPr>
            </w:pPr>
            <w:r>
              <w:rPr>
                <w:rFonts w:hint="default" w:ascii="Times New Roman" w:hAnsi="Times New Roman" w:cs="Times New Roman"/>
                <w:color w:val="auto"/>
                <w:kern w:val="0"/>
                <w:sz w:val="20"/>
                <w:szCs w:val="20"/>
                <w:shd w:val="clear" w:color="auto" w:fill="auto"/>
              </w:rPr>
              <w:t>行政许可</w:t>
            </w:r>
          </w:p>
        </w:tc>
        <w:tc>
          <w:tcPr>
            <w:tcW w:w="5027" w:type="dxa"/>
            <w:gridSpan w:val="3"/>
            <w:tcBorders>
              <w:top w:val="nil"/>
              <w:left w:val="nil"/>
              <w:bottom w:val="single" w:color="auto" w:sz="8" w:space="0"/>
              <w:right w:val="single" w:color="auto" w:sz="8" w:space="0"/>
            </w:tcBorders>
            <w:tcMar>
              <w:top w:w="0" w:type="dxa"/>
              <w:left w:w="108" w:type="dxa"/>
              <w:bottom w:w="0" w:type="dxa"/>
              <w:right w:w="108" w:type="dxa"/>
            </w:tcMar>
            <w:vAlign w:val="center"/>
          </w:tcPr>
          <w:p w14:paraId="0A14308D">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color w:val="auto"/>
                <w:kern w:val="0"/>
                <w:sz w:val="24"/>
                <w:shd w:val="clear" w:color="auto" w:fill="auto"/>
                <w:lang w:val="en-US" w:eastAsia="zh-CN"/>
              </w:rPr>
            </w:pPr>
            <w:r>
              <w:rPr>
                <w:rFonts w:hint="eastAsia" w:cs="Times New Roman"/>
                <w:color w:val="auto"/>
                <w:kern w:val="0"/>
                <w:sz w:val="20"/>
                <w:szCs w:val="20"/>
                <w:shd w:val="clear" w:color="auto" w:fill="auto"/>
                <w:lang w:val="en-US" w:eastAsia="zh-CN"/>
              </w:rPr>
              <w:t>0</w:t>
            </w:r>
          </w:p>
        </w:tc>
      </w:tr>
      <w:tr w14:paraId="7C739C24">
        <w:tblPrEx>
          <w:tblCellMar>
            <w:top w:w="0" w:type="dxa"/>
            <w:left w:w="0" w:type="dxa"/>
            <w:bottom w:w="0" w:type="dxa"/>
            <w:right w:w="0" w:type="dxa"/>
          </w:tblCellMar>
        </w:tblPrEx>
        <w:trPr>
          <w:trHeight w:val="660" w:hRule="atLeast"/>
          <w:jc w:val="center"/>
        </w:trPr>
        <w:tc>
          <w:tcPr>
            <w:tcW w:w="9030" w:type="dxa"/>
            <w:gridSpan w:val="4"/>
            <w:tcBorders>
              <w:top w:val="nil"/>
              <w:left w:val="single" w:color="auto" w:sz="8" w:space="0"/>
              <w:bottom w:val="single" w:color="auto" w:sz="8" w:space="0"/>
              <w:right w:val="single" w:color="auto" w:sz="8" w:space="0"/>
            </w:tcBorders>
            <w:shd w:val="clear" w:color="auto" w:fill="C6D9F1"/>
            <w:tcMar>
              <w:top w:w="0" w:type="dxa"/>
              <w:left w:w="108" w:type="dxa"/>
              <w:bottom w:w="0" w:type="dxa"/>
              <w:right w:w="108" w:type="dxa"/>
            </w:tcMar>
            <w:vAlign w:val="center"/>
          </w:tcPr>
          <w:p w14:paraId="317A5D4C">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Times New Roman" w:hAnsi="Times New Roman" w:cs="Times New Roman"/>
                <w:color w:val="auto"/>
                <w:kern w:val="0"/>
                <w:sz w:val="24"/>
                <w:shd w:val="clear" w:color="auto" w:fill="auto"/>
              </w:rPr>
            </w:pPr>
            <w:r>
              <w:rPr>
                <w:rFonts w:hint="eastAsia" w:ascii="黑体" w:hAnsi="黑体" w:eastAsia="黑体" w:cs="黑体"/>
                <w:color w:val="auto"/>
                <w:kern w:val="0"/>
                <w:sz w:val="20"/>
                <w:szCs w:val="20"/>
                <w:shd w:val="clear" w:color="auto" w:fill="auto"/>
              </w:rPr>
              <w:t>第二十条第（六）项</w:t>
            </w:r>
          </w:p>
        </w:tc>
      </w:tr>
      <w:tr w14:paraId="371D8159">
        <w:tblPrEx>
          <w:tblCellMar>
            <w:top w:w="0" w:type="dxa"/>
            <w:left w:w="0" w:type="dxa"/>
            <w:bottom w:w="0" w:type="dxa"/>
            <w:right w:w="0" w:type="dxa"/>
          </w:tblCellMar>
        </w:tblPrEx>
        <w:trPr>
          <w:trHeight w:val="560" w:hRule="atLeast"/>
          <w:jc w:val="center"/>
        </w:trPr>
        <w:tc>
          <w:tcPr>
            <w:tcW w:w="4003"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14:paraId="65F90D8A">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Times New Roman" w:hAnsi="Times New Roman" w:cs="Times New Roman"/>
                <w:color w:val="auto"/>
                <w:kern w:val="0"/>
                <w:sz w:val="24"/>
                <w:shd w:val="clear" w:color="auto" w:fill="auto"/>
              </w:rPr>
            </w:pPr>
            <w:r>
              <w:rPr>
                <w:rFonts w:hint="default" w:ascii="Times New Roman" w:hAnsi="Times New Roman" w:cs="Times New Roman"/>
                <w:color w:val="auto"/>
                <w:kern w:val="0"/>
                <w:sz w:val="20"/>
                <w:szCs w:val="20"/>
                <w:shd w:val="clear" w:color="auto" w:fill="auto"/>
              </w:rPr>
              <w:t>信息内容</w:t>
            </w:r>
          </w:p>
        </w:tc>
        <w:tc>
          <w:tcPr>
            <w:tcW w:w="5027" w:type="dxa"/>
            <w:gridSpan w:val="3"/>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14:paraId="13C6FB59">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Times New Roman" w:hAnsi="Times New Roman" w:eastAsia="宋体" w:cs="Times New Roman"/>
                <w:color w:val="auto"/>
                <w:kern w:val="0"/>
                <w:sz w:val="20"/>
                <w:szCs w:val="20"/>
                <w:shd w:val="clear" w:color="auto" w:fill="auto"/>
                <w:lang w:eastAsia="zh-CN"/>
              </w:rPr>
            </w:pPr>
            <w:r>
              <w:rPr>
                <w:rFonts w:hint="eastAsia" w:cs="Times New Roman"/>
                <w:color w:val="auto"/>
                <w:kern w:val="0"/>
                <w:sz w:val="20"/>
                <w:szCs w:val="20"/>
                <w:shd w:val="clear" w:color="auto" w:fill="auto"/>
                <w:lang w:eastAsia="zh-CN"/>
              </w:rPr>
              <w:t>本年处理决定数量</w:t>
            </w:r>
          </w:p>
        </w:tc>
      </w:tr>
      <w:tr w14:paraId="182FB272">
        <w:tblPrEx>
          <w:tblCellMar>
            <w:top w:w="0" w:type="dxa"/>
            <w:left w:w="0" w:type="dxa"/>
            <w:bottom w:w="0" w:type="dxa"/>
            <w:right w:w="0" w:type="dxa"/>
          </w:tblCellMar>
        </w:tblPrEx>
        <w:trPr>
          <w:trHeight w:val="560" w:hRule="atLeast"/>
          <w:jc w:val="center"/>
        </w:trPr>
        <w:tc>
          <w:tcPr>
            <w:tcW w:w="4003"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14:paraId="09B035F4">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default" w:ascii="Times New Roman" w:hAnsi="Times New Roman" w:cs="Times New Roman"/>
                <w:color w:val="auto"/>
                <w:kern w:val="0"/>
                <w:sz w:val="24"/>
                <w:shd w:val="clear" w:color="auto" w:fill="auto"/>
              </w:rPr>
            </w:pPr>
            <w:r>
              <w:rPr>
                <w:rFonts w:hint="default" w:ascii="Times New Roman" w:hAnsi="Times New Roman" w:cs="Times New Roman"/>
                <w:color w:val="auto"/>
                <w:kern w:val="0"/>
                <w:sz w:val="20"/>
                <w:szCs w:val="20"/>
                <w:shd w:val="clear" w:color="auto" w:fill="auto"/>
              </w:rPr>
              <w:t>行政处罚</w:t>
            </w:r>
          </w:p>
        </w:tc>
        <w:tc>
          <w:tcPr>
            <w:tcW w:w="5027" w:type="dxa"/>
            <w:gridSpan w:val="3"/>
            <w:tcBorders>
              <w:top w:val="nil"/>
              <w:left w:val="nil"/>
              <w:bottom w:val="single" w:color="auto" w:sz="8" w:space="0"/>
              <w:right w:val="single" w:color="auto" w:sz="8" w:space="0"/>
            </w:tcBorders>
            <w:tcMar>
              <w:top w:w="0" w:type="dxa"/>
              <w:left w:w="108" w:type="dxa"/>
              <w:bottom w:w="0" w:type="dxa"/>
              <w:right w:w="108" w:type="dxa"/>
            </w:tcMar>
            <w:vAlign w:val="center"/>
          </w:tcPr>
          <w:p w14:paraId="08C672D9">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color w:val="auto"/>
                <w:kern w:val="0"/>
                <w:sz w:val="20"/>
                <w:szCs w:val="20"/>
                <w:shd w:val="clear" w:color="auto" w:fill="auto"/>
                <w:lang w:val="en-US" w:eastAsia="zh-CN"/>
              </w:rPr>
            </w:pPr>
            <w:r>
              <w:rPr>
                <w:rFonts w:hint="eastAsia" w:cs="Times New Roman"/>
                <w:color w:val="auto"/>
                <w:kern w:val="0"/>
                <w:sz w:val="20"/>
                <w:szCs w:val="20"/>
                <w:shd w:val="clear" w:color="auto" w:fill="auto"/>
                <w:lang w:val="en-US" w:eastAsia="zh-CN"/>
              </w:rPr>
              <w:t>0</w:t>
            </w:r>
          </w:p>
        </w:tc>
      </w:tr>
      <w:tr w14:paraId="3DC52B28">
        <w:tblPrEx>
          <w:tblCellMar>
            <w:top w:w="0" w:type="dxa"/>
            <w:left w:w="0" w:type="dxa"/>
            <w:bottom w:w="0" w:type="dxa"/>
            <w:right w:w="0" w:type="dxa"/>
          </w:tblCellMar>
        </w:tblPrEx>
        <w:trPr>
          <w:trHeight w:val="560" w:hRule="atLeast"/>
          <w:jc w:val="center"/>
        </w:trPr>
        <w:tc>
          <w:tcPr>
            <w:tcW w:w="4003" w:type="dxa"/>
            <w:tcBorders>
              <w:top w:val="nil"/>
              <w:left w:val="single" w:color="auto" w:sz="8" w:space="0"/>
              <w:bottom w:val="single" w:color="auto" w:sz="4" w:space="0"/>
              <w:right w:val="single" w:color="auto" w:sz="8" w:space="0"/>
            </w:tcBorders>
            <w:tcMar>
              <w:top w:w="0" w:type="dxa"/>
              <w:left w:w="108" w:type="dxa"/>
              <w:bottom w:w="0" w:type="dxa"/>
              <w:right w:w="108" w:type="dxa"/>
            </w:tcMar>
            <w:vAlign w:val="center"/>
          </w:tcPr>
          <w:p w14:paraId="1C70786D">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default" w:ascii="Times New Roman" w:hAnsi="Times New Roman" w:cs="Times New Roman"/>
                <w:color w:val="auto"/>
                <w:kern w:val="0"/>
                <w:sz w:val="24"/>
                <w:shd w:val="clear" w:color="auto" w:fill="auto"/>
              </w:rPr>
            </w:pPr>
            <w:r>
              <w:rPr>
                <w:rFonts w:hint="default" w:ascii="Times New Roman" w:hAnsi="Times New Roman" w:cs="Times New Roman"/>
                <w:color w:val="auto"/>
                <w:kern w:val="0"/>
                <w:sz w:val="20"/>
                <w:szCs w:val="20"/>
                <w:shd w:val="clear" w:color="auto" w:fill="auto"/>
              </w:rPr>
              <w:t>行政强制</w:t>
            </w:r>
          </w:p>
        </w:tc>
        <w:tc>
          <w:tcPr>
            <w:tcW w:w="5027" w:type="dxa"/>
            <w:gridSpan w:val="3"/>
            <w:tcBorders>
              <w:top w:val="nil"/>
              <w:left w:val="nil"/>
              <w:bottom w:val="single" w:color="auto" w:sz="4" w:space="0"/>
              <w:right w:val="single" w:color="auto" w:sz="8" w:space="0"/>
            </w:tcBorders>
            <w:tcMar>
              <w:top w:w="0" w:type="dxa"/>
              <w:left w:w="108" w:type="dxa"/>
              <w:bottom w:w="0" w:type="dxa"/>
              <w:right w:w="108" w:type="dxa"/>
            </w:tcMar>
            <w:vAlign w:val="center"/>
          </w:tcPr>
          <w:p w14:paraId="604FAEE4">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color w:val="auto"/>
                <w:kern w:val="0"/>
                <w:sz w:val="20"/>
                <w:szCs w:val="20"/>
                <w:shd w:val="clear" w:color="auto" w:fill="auto"/>
                <w:lang w:val="en-US" w:eastAsia="zh-CN"/>
              </w:rPr>
            </w:pPr>
            <w:r>
              <w:rPr>
                <w:rFonts w:hint="eastAsia" w:cs="Times New Roman"/>
                <w:color w:val="auto"/>
                <w:kern w:val="0"/>
                <w:sz w:val="20"/>
                <w:szCs w:val="20"/>
                <w:shd w:val="clear" w:color="auto" w:fill="auto"/>
                <w:lang w:val="en-US" w:eastAsia="zh-CN"/>
              </w:rPr>
              <w:t>0</w:t>
            </w:r>
          </w:p>
        </w:tc>
      </w:tr>
      <w:tr w14:paraId="18EEE1C5">
        <w:tblPrEx>
          <w:tblCellMar>
            <w:top w:w="0" w:type="dxa"/>
            <w:left w:w="0" w:type="dxa"/>
            <w:bottom w:w="0" w:type="dxa"/>
            <w:right w:w="0" w:type="dxa"/>
          </w:tblCellMar>
        </w:tblPrEx>
        <w:trPr>
          <w:trHeight w:val="560" w:hRule="atLeast"/>
          <w:jc w:val="center"/>
        </w:trPr>
        <w:tc>
          <w:tcPr>
            <w:tcW w:w="9030" w:type="dxa"/>
            <w:gridSpan w:val="4"/>
            <w:tcBorders>
              <w:top w:val="single" w:color="auto" w:sz="4" w:space="0"/>
              <w:left w:val="single" w:color="auto" w:sz="4" w:space="0"/>
              <w:bottom w:val="single" w:color="auto" w:sz="4" w:space="0"/>
              <w:right w:val="single" w:color="auto" w:sz="4" w:space="0"/>
            </w:tcBorders>
            <w:shd w:val="clear" w:color="auto" w:fill="C6D9F1"/>
            <w:tcMar>
              <w:top w:w="0" w:type="dxa"/>
              <w:left w:w="108" w:type="dxa"/>
              <w:bottom w:w="0" w:type="dxa"/>
              <w:right w:w="108" w:type="dxa"/>
            </w:tcMar>
            <w:vAlign w:val="center"/>
          </w:tcPr>
          <w:p w14:paraId="684D56A3">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Times New Roman" w:hAnsi="Times New Roman" w:cs="Times New Roman"/>
                <w:color w:val="auto"/>
                <w:kern w:val="0"/>
                <w:sz w:val="24"/>
                <w:shd w:val="clear" w:color="auto" w:fill="auto"/>
              </w:rPr>
            </w:pPr>
            <w:r>
              <w:rPr>
                <w:rFonts w:hint="eastAsia" w:ascii="黑体" w:hAnsi="黑体" w:eastAsia="黑体" w:cs="黑体"/>
                <w:color w:val="auto"/>
                <w:kern w:val="0"/>
                <w:sz w:val="20"/>
                <w:szCs w:val="20"/>
                <w:shd w:val="clear" w:color="auto" w:fill="auto"/>
              </w:rPr>
              <w:t>第二十条第（八）项</w:t>
            </w:r>
          </w:p>
        </w:tc>
      </w:tr>
      <w:tr w14:paraId="73E09342">
        <w:tblPrEx>
          <w:tblCellMar>
            <w:top w:w="0" w:type="dxa"/>
            <w:left w:w="0" w:type="dxa"/>
            <w:bottom w:w="0" w:type="dxa"/>
            <w:right w:w="0" w:type="dxa"/>
          </w:tblCellMar>
        </w:tblPrEx>
        <w:trPr>
          <w:trHeight w:val="560" w:hRule="atLeast"/>
          <w:jc w:val="center"/>
        </w:trPr>
        <w:tc>
          <w:tcPr>
            <w:tcW w:w="4003" w:type="dxa"/>
            <w:tcBorders>
              <w:top w:val="single" w:color="auto" w:sz="4" w:space="0"/>
              <w:left w:val="single" w:color="auto" w:sz="8" w:space="0"/>
              <w:bottom w:val="single" w:color="auto" w:sz="8" w:space="0"/>
              <w:right w:val="single" w:color="auto" w:sz="8" w:space="0"/>
            </w:tcBorders>
            <w:tcMar>
              <w:top w:w="0" w:type="dxa"/>
              <w:left w:w="108" w:type="dxa"/>
              <w:bottom w:w="0" w:type="dxa"/>
              <w:right w:w="108" w:type="dxa"/>
            </w:tcMar>
            <w:vAlign w:val="center"/>
          </w:tcPr>
          <w:p w14:paraId="6D169E45">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Times New Roman" w:hAnsi="Times New Roman" w:cs="Times New Roman"/>
                <w:color w:val="auto"/>
                <w:kern w:val="0"/>
                <w:sz w:val="24"/>
                <w:shd w:val="clear" w:color="auto" w:fill="auto"/>
              </w:rPr>
            </w:pPr>
            <w:r>
              <w:rPr>
                <w:rFonts w:hint="default" w:ascii="Times New Roman" w:hAnsi="Times New Roman" w:cs="Times New Roman"/>
                <w:color w:val="auto"/>
                <w:kern w:val="0"/>
                <w:sz w:val="20"/>
                <w:szCs w:val="20"/>
                <w:shd w:val="clear" w:color="auto" w:fill="auto"/>
              </w:rPr>
              <w:t>信息内容</w:t>
            </w:r>
          </w:p>
        </w:tc>
        <w:tc>
          <w:tcPr>
            <w:tcW w:w="5027" w:type="dxa"/>
            <w:gridSpan w:val="3"/>
            <w:tcBorders>
              <w:top w:val="single" w:color="auto" w:sz="4" w:space="0"/>
              <w:left w:val="nil"/>
              <w:bottom w:val="single" w:color="auto" w:sz="8" w:space="0"/>
              <w:right w:val="single" w:color="000000" w:sz="8" w:space="0"/>
            </w:tcBorders>
            <w:tcMar>
              <w:top w:w="0" w:type="dxa"/>
              <w:left w:w="108" w:type="dxa"/>
              <w:bottom w:w="0" w:type="dxa"/>
              <w:right w:w="108" w:type="dxa"/>
            </w:tcMar>
            <w:vAlign w:val="center"/>
          </w:tcPr>
          <w:p w14:paraId="6EB2C04F">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Times New Roman" w:hAnsi="Times New Roman" w:eastAsia="宋体" w:cs="Times New Roman"/>
                <w:color w:val="auto"/>
                <w:kern w:val="0"/>
                <w:sz w:val="20"/>
                <w:szCs w:val="20"/>
                <w:shd w:val="clear" w:color="auto" w:fill="auto"/>
                <w:lang w:eastAsia="zh-CN"/>
              </w:rPr>
            </w:pPr>
            <w:r>
              <w:rPr>
                <w:rFonts w:hint="eastAsia" w:cs="Times New Roman"/>
                <w:color w:val="auto"/>
                <w:kern w:val="0"/>
                <w:sz w:val="20"/>
                <w:szCs w:val="20"/>
                <w:shd w:val="clear" w:color="auto" w:fill="auto"/>
                <w:lang w:eastAsia="zh-CN"/>
              </w:rPr>
              <w:t>本年收费金额（单位：万元）</w:t>
            </w:r>
          </w:p>
        </w:tc>
      </w:tr>
      <w:tr w14:paraId="543E9132">
        <w:tblPrEx>
          <w:tblCellMar>
            <w:top w:w="0" w:type="dxa"/>
            <w:left w:w="0" w:type="dxa"/>
            <w:bottom w:w="0" w:type="dxa"/>
            <w:right w:w="0" w:type="dxa"/>
          </w:tblCellMar>
        </w:tblPrEx>
        <w:trPr>
          <w:trHeight w:val="560" w:hRule="atLeast"/>
          <w:jc w:val="center"/>
        </w:trPr>
        <w:tc>
          <w:tcPr>
            <w:tcW w:w="4003"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14:paraId="7ADF3D24">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default" w:ascii="Times New Roman" w:hAnsi="Times New Roman" w:cs="Times New Roman"/>
                <w:color w:val="auto"/>
                <w:kern w:val="0"/>
                <w:sz w:val="24"/>
                <w:shd w:val="clear" w:color="auto" w:fill="auto"/>
              </w:rPr>
            </w:pPr>
            <w:r>
              <w:rPr>
                <w:rFonts w:hint="default" w:ascii="Times New Roman" w:hAnsi="Times New Roman" w:cs="Times New Roman"/>
                <w:color w:val="auto"/>
                <w:kern w:val="0"/>
                <w:sz w:val="20"/>
                <w:szCs w:val="20"/>
                <w:shd w:val="clear" w:color="auto" w:fill="auto"/>
              </w:rPr>
              <w:t>行政事业性收费</w:t>
            </w:r>
          </w:p>
        </w:tc>
        <w:tc>
          <w:tcPr>
            <w:tcW w:w="5027" w:type="dxa"/>
            <w:gridSpan w:val="3"/>
            <w:tcBorders>
              <w:top w:val="nil"/>
              <w:left w:val="nil"/>
              <w:bottom w:val="single" w:color="auto" w:sz="8" w:space="0"/>
              <w:right w:val="single" w:color="000000" w:sz="8" w:space="0"/>
            </w:tcBorders>
            <w:tcMar>
              <w:top w:w="0" w:type="dxa"/>
              <w:left w:w="108" w:type="dxa"/>
              <w:bottom w:w="0" w:type="dxa"/>
              <w:right w:w="108" w:type="dxa"/>
            </w:tcMar>
            <w:vAlign w:val="center"/>
          </w:tcPr>
          <w:p w14:paraId="093F13D8">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Times New Roman" w:hAnsi="Times New Roman" w:eastAsia="宋体" w:cs="Times New Roman"/>
                <w:color w:val="auto"/>
                <w:kern w:val="0"/>
                <w:sz w:val="20"/>
                <w:szCs w:val="20"/>
                <w:shd w:val="clear" w:color="auto" w:fill="auto"/>
                <w:lang w:val="en-US" w:eastAsia="zh-CN"/>
              </w:rPr>
            </w:pPr>
            <w:r>
              <w:rPr>
                <w:rFonts w:hint="eastAsia" w:cs="Times New Roman"/>
                <w:color w:val="auto"/>
                <w:kern w:val="0"/>
                <w:sz w:val="20"/>
                <w:szCs w:val="20"/>
                <w:shd w:val="clear" w:color="auto" w:fill="auto"/>
                <w:lang w:val="en-US" w:eastAsia="zh-CN"/>
              </w:rPr>
              <w:t>0</w:t>
            </w:r>
          </w:p>
        </w:tc>
      </w:tr>
    </w:tbl>
    <w:p w14:paraId="0F807015">
      <w:pPr>
        <w:keepNext w:val="0"/>
        <w:keepLines w:val="0"/>
        <w:pageBreakBefore w:val="0"/>
        <w:widowControl/>
        <w:kinsoku/>
        <w:wordWrap/>
        <w:overflowPunct/>
        <w:topLinePunct w:val="0"/>
        <w:autoSpaceDE/>
        <w:autoSpaceDN/>
        <w:bidi w:val="0"/>
        <w:adjustRightInd/>
        <w:snapToGrid/>
        <w:spacing w:line="560" w:lineRule="exact"/>
        <w:ind w:leftChars="0" w:firstLine="640" w:firstLineChars="200"/>
        <w:textAlignment w:val="auto"/>
        <w:rPr>
          <w:rFonts w:hint="default" w:ascii="Times New Roman" w:hAnsi="Times New Roman" w:eastAsia="黑体" w:cs="Times New Roman"/>
          <w:kern w:val="0"/>
          <w:sz w:val="32"/>
          <w:szCs w:val="32"/>
        </w:rPr>
      </w:pPr>
    </w:p>
    <w:p w14:paraId="43D2ED85">
      <w:pPr>
        <w:keepNext w:val="0"/>
        <w:keepLines w:val="0"/>
        <w:pageBreakBefore w:val="0"/>
        <w:widowControl/>
        <w:kinsoku/>
        <w:wordWrap/>
        <w:overflowPunct/>
        <w:topLinePunct w:val="0"/>
        <w:autoSpaceDE/>
        <w:autoSpaceDN/>
        <w:bidi w:val="0"/>
        <w:adjustRightInd/>
        <w:snapToGrid/>
        <w:spacing w:line="560" w:lineRule="exact"/>
        <w:ind w:leftChars="0" w:firstLine="640" w:firstLineChars="200"/>
        <w:textAlignment w:val="auto"/>
        <w:rPr>
          <w:rFonts w:hint="default" w:ascii="Times New Roman" w:hAnsi="Times New Roman" w:eastAsia="黑体" w:cs="Times New Roman"/>
          <w:kern w:val="0"/>
          <w:sz w:val="32"/>
          <w:szCs w:val="32"/>
        </w:rPr>
      </w:pPr>
    </w:p>
    <w:p w14:paraId="68BBE256">
      <w:pPr>
        <w:keepNext w:val="0"/>
        <w:keepLines w:val="0"/>
        <w:pageBreakBefore w:val="0"/>
        <w:widowControl/>
        <w:kinsoku/>
        <w:wordWrap/>
        <w:overflowPunct/>
        <w:topLinePunct w:val="0"/>
        <w:autoSpaceDE/>
        <w:autoSpaceDN/>
        <w:bidi w:val="0"/>
        <w:adjustRightInd/>
        <w:snapToGrid/>
        <w:spacing w:line="560" w:lineRule="exact"/>
        <w:ind w:leftChars="0" w:firstLine="640" w:firstLineChars="200"/>
        <w:textAlignment w:val="auto"/>
        <w:rPr>
          <w:rFonts w:hint="default" w:ascii="Times New Roman" w:hAnsi="Times New Roman" w:eastAsia="黑体" w:cs="Times New Roman"/>
          <w:kern w:val="0"/>
          <w:sz w:val="32"/>
          <w:szCs w:val="32"/>
        </w:rPr>
      </w:pPr>
    </w:p>
    <w:p w14:paraId="54E6D7E0">
      <w:pPr>
        <w:keepNext w:val="0"/>
        <w:keepLines w:val="0"/>
        <w:pageBreakBefore w:val="0"/>
        <w:widowControl/>
        <w:kinsoku/>
        <w:wordWrap/>
        <w:overflowPunct/>
        <w:topLinePunct w:val="0"/>
        <w:autoSpaceDE/>
        <w:autoSpaceDN/>
        <w:bidi w:val="0"/>
        <w:adjustRightInd/>
        <w:snapToGrid/>
        <w:spacing w:line="560" w:lineRule="exact"/>
        <w:ind w:leftChars="0" w:firstLine="640" w:firstLineChars="200"/>
        <w:textAlignment w:val="auto"/>
        <w:rPr>
          <w:rFonts w:hint="default" w:ascii="Times New Roman" w:hAnsi="Times New Roman" w:eastAsia="黑体" w:cs="Times New Roman"/>
          <w:kern w:val="0"/>
          <w:sz w:val="32"/>
          <w:szCs w:val="32"/>
        </w:rPr>
      </w:pPr>
      <w:r>
        <w:rPr>
          <w:rFonts w:hint="default" w:ascii="Times New Roman" w:hAnsi="Times New Roman" w:eastAsia="黑体" w:cs="Times New Roman"/>
          <w:kern w:val="0"/>
          <w:sz w:val="32"/>
          <w:szCs w:val="32"/>
        </w:rPr>
        <w:t>三、收到和处理政府信息公开申请情况</w:t>
      </w:r>
    </w:p>
    <w:tbl>
      <w:tblPr>
        <w:tblStyle w:val="5"/>
        <w:tblW w:w="9071" w:type="dxa"/>
        <w:jc w:val="center"/>
        <w:tblLayout w:type="fixed"/>
        <w:tblCellMar>
          <w:top w:w="0" w:type="dxa"/>
          <w:left w:w="0" w:type="dxa"/>
          <w:bottom w:w="0" w:type="dxa"/>
          <w:right w:w="0" w:type="dxa"/>
        </w:tblCellMar>
      </w:tblPr>
      <w:tblGrid>
        <w:gridCol w:w="616"/>
        <w:gridCol w:w="764"/>
        <w:gridCol w:w="2385"/>
        <w:gridCol w:w="720"/>
        <w:gridCol w:w="750"/>
        <w:gridCol w:w="720"/>
        <w:gridCol w:w="825"/>
        <w:gridCol w:w="885"/>
        <w:gridCol w:w="711"/>
        <w:gridCol w:w="695"/>
      </w:tblGrid>
      <w:tr w14:paraId="4D0A0DE9">
        <w:tblPrEx>
          <w:tblCellMar>
            <w:top w:w="0" w:type="dxa"/>
            <w:left w:w="0" w:type="dxa"/>
            <w:bottom w:w="0" w:type="dxa"/>
            <w:right w:w="0" w:type="dxa"/>
          </w:tblCellMar>
        </w:tblPrEx>
        <w:trPr>
          <w:trHeight w:val="519" w:hRule="atLeast"/>
          <w:jc w:val="center"/>
        </w:trPr>
        <w:tc>
          <w:tcPr>
            <w:tcW w:w="3765" w:type="dxa"/>
            <w:gridSpan w:val="3"/>
            <w:vMerge w:val="restart"/>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tcPr>
          <w:p w14:paraId="4DA827A9">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default" w:ascii="Times New Roman" w:hAnsi="Times New Roman" w:eastAsia="宋体" w:cs="Times New Roman"/>
                <w:color w:val="auto"/>
                <w:kern w:val="0"/>
                <w:sz w:val="24"/>
                <w:shd w:val="clear" w:color="auto" w:fill="auto"/>
              </w:rPr>
            </w:pPr>
            <w:r>
              <w:rPr>
                <w:rFonts w:hint="default" w:ascii="Times New Roman" w:hAnsi="Times New Roman" w:eastAsia="宋体" w:cs="Times New Roman"/>
                <w:color w:val="auto"/>
                <w:kern w:val="0"/>
                <w:sz w:val="20"/>
                <w:szCs w:val="20"/>
                <w:shd w:val="clear" w:color="auto" w:fill="auto"/>
              </w:rPr>
              <w:t>（本列数据的勾稽关系为：第一项加第二项之和，等于第三项加第四项之和）</w:t>
            </w:r>
          </w:p>
        </w:tc>
        <w:tc>
          <w:tcPr>
            <w:tcW w:w="5306" w:type="dxa"/>
            <w:gridSpan w:val="7"/>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14:paraId="003834AA">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default" w:ascii="Times New Roman" w:hAnsi="Times New Roman" w:eastAsia="宋体" w:cs="Times New Roman"/>
                <w:color w:val="auto"/>
                <w:kern w:val="0"/>
                <w:sz w:val="24"/>
                <w:shd w:val="clear" w:color="auto" w:fill="auto"/>
              </w:rPr>
            </w:pPr>
            <w:r>
              <w:rPr>
                <w:rFonts w:hint="default" w:ascii="Times New Roman" w:hAnsi="Times New Roman" w:eastAsia="宋体" w:cs="Times New Roman"/>
                <w:color w:val="auto"/>
                <w:kern w:val="0"/>
                <w:sz w:val="20"/>
                <w:szCs w:val="20"/>
                <w:shd w:val="clear" w:color="auto" w:fill="auto"/>
              </w:rPr>
              <w:t>申请人情况</w:t>
            </w:r>
          </w:p>
        </w:tc>
      </w:tr>
      <w:tr w14:paraId="49C5DA39">
        <w:tblPrEx>
          <w:tblCellMar>
            <w:top w:w="0" w:type="dxa"/>
            <w:left w:w="0" w:type="dxa"/>
            <w:bottom w:w="0" w:type="dxa"/>
            <w:right w:w="0" w:type="dxa"/>
          </w:tblCellMar>
        </w:tblPrEx>
        <w:trPr>
          <w:trHeight w:val="517" w:hRule="atLeast"/>
          <w:jc w:val="center"/>
        </w:trPr>
        <w:tc>
          <w:tcPr>
            <w:tcW w:w="3765" w:type="dxa"/>
            <w:gridSpan w:val="3"/>
            <w:vMerge w:val="continue"/>
            <w:tcBorders>
              <w:top w:val="single" w:color="auto" w:sz="8" w:space="0"/>
              <w:left w:val="single" w:color="auto" w:sz="8" w:space="0"/>
              <w:bottom w:val="single" w:color="auto" w:sz="8" w:space="0"/>
              <w:right w:val="single" w:color="auto" w:sz="8" w:space="0"/>
            </w:tcBorders>
            <w:vAlign w:val="center"/>
          </w:tcPr>
          <w:p w14:paraId="12F4C1B7">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hint="default" w:ascii="Times New Roman" w:hAnsi="Times New Roman" w:eastAsia="宋体" w:cs="Times New Roman"/>
                <w:color w:val="auto"/>
                <w:kern w:val="0"/>
                <w:sz w:val="24"/>
                <w:shd w:val="clear" w:color="auto" w:fill="auto"/>
              </w:rPr>
            </w:pPr>
          </w:p>
        </w:tc>
        <w:tc>
          <w:tcPr>
            <w:tcW w:w="720" w:type="dxa"/>
            <w:vMerge w:val="restart"/>
            <w:tcBorders>
              <w:top w:val="nil"/>
              <w:left w:val="nil"/>
              <w:bottom w:val="single" w:color="auto" w:sz="8" w:space="0"/>
              <w:right w:val="single" w:color="auto" w:sz="8" w:space="0"/>
            </w:tcBorders>
            <w:tcMar>
              <w:top w:w="0" w:type="dxa"/>
              <w:left w:w="108" w:type="dxa"/>
              <w:bottom w:w="0" w:type="dxa"/>
              <w:right w:w="108" w:type="dxa"/>
            </w:tcMar>
            <w:vAlign w:val="center"/>
          </w:tcPr>
          <w:p w14:paraId="02DAF7B5">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default" w:ascii="Times New Roman" w:hAnsi="Times New Roman" w:eastAsia="宋体" w:cs="Times New Roman"/>
                <w:color w:val="auto"/>
                <w:kern w:val="0"/>
                <w:sz w:val="24"/>
                <w:shd w:val="clear" w:color="auto" w:fill="auto"/>
              </w:rPr>
            </w:pPr>
            <w:r>
              <w:rPr>
                <w:rFonts w:hint="default" w:ascii="Times New Roman" w:hAnsi="Times New Roman" w:eastAsia="宋体" w:cs="Times New Roman"/>
                <w:color w:val="auto"/>
                <w:kern w:val="0"/>
                <w:sz w:val="20"/>
                <w:szCs w:val="20"/>
                <w:shd w:val="clear" w:color="auto" w:fill="auto"/>
              </w:rPr>
              <w:t>自然人</w:t>
            </w:r>
          </w:p>
        </w:tc>
        <w:tc>
          <w:tcPr>
            <w:tcW w:w="3891" w:type="dxa"/>
            <w:gridSpan w:val="5"/>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14:paraId="7520C39D">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default" w:ascii="Times New Roman" w:hAnsi="Times New Roman" w:eastAsia="宋体" w:cs="Times New Roman"/>
                <w:color w:val="auto"/>
                <w:kern w:val="0"/>
                <w:sz w:val="24"/>
                <w:shd w:val="clear" w:color="auto" w:fill="auto"/>
              </w:rPr>
            </w:pPr>
            <w:r>
              <w:rPr>
                <w:rFonts w:hint="default" w:ascii="Times New Roman" w:hAnsi="Times New Roman" w:eastAsia="宋体" w:cs="Times New Roman"/>
                <w:color w:val="auto"/>
                <w:kern w:val="0"/>
                <w:sz w:val="20"/>
                <w:szCs w:val="20"/>
                <w:shd w:val="clear" w:color="auto" w:fill="auto"/>
              </w:rPr>
              <w:t>法人或其他组织</w:t>
            </w:r>
          </w:p>
        </w:tc>
        <w:tc>
          <w:tcPr>
            <w:tcW w:w="695" w:type="dxa"/>
            <w:vMerge w:val="restart"/>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14:paraId="0C70E280">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color w:val="auto"/>
                <w:kern w:val="0"/>
                <w:sz w:val="24"/>
                <w:shd w:val="clear" w:color="auto" w:fill="auto"/>
              </w:rPr>
            </w:pPr>
            <w:r>
              <w:rPr>
                <w:rFonts w:hint="default" w:ascii="Times New Roman" w:hAnsi="Times New Roman" w:eastAsia="宋体" w:cs="Times New Roman"/>
                <w:color w:val="auto"/>
                <w:kern w:val="0"/>
                <w:sz w:val="20"/>
                <w:szCs w:val="20"/>
                <w:shd w:val="clear" w:color="auto" w:fill="auto"/>
              </w:rPr>
              <w:t>总计</w:t>
            </w:r>
          </w:p>
        </w:tc>
      </w:tr>
      <w:tr w14:paraId="3788B9B9">
        <w:tblPrEx>
          <w:tblCellMar>
            <w:top w:w="0" w:type="dxa"/>
            <w:left w:w="0" w:type="dxa"/>
            <w:bottom w:w="0" w:type="dxa"/>
            <w:right w:w="0" w:type="dxa"/>
          </w:tblCellMar>
        </w:tblPrEx>
        <w:trPr>
          <w:trHeight w:val="797" w:hRule="atLeast"/>
          <w:jc w:val="center"/>
        </w:trPr>
        <w:tc>
          <w:tcPr>
            <w:tcW w:w="3765" w:type="dxa"/>
            <w:gridSpan w:val="3"/>
            <w:vMerge w:val="continue"/>
            <w:tcBorders>
              <w:top w:val="single" w:color="auto" w:sz="8" w:space="0"/>
              <w:left w:val="single" w:color="auto" w:sz="8" w:space="0"/>
              <w:bottom w:val="single" w:color="auto" w:sz="8" w:space="0"/>
              <w:right w:val="single" w:color="auto" w:sz="8" w:space="0"/>
            </w:tcBorders>
            <w:vAlign w:val="center"/>
          </w:tcPr>
          <w:p w14:paraId="04365D64">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hint="default" w:ascii="Times New Roman" w:hAnsi="Times New Roman" w:eastAsia="宋体" w:cs="Times New Roman"/>
                <w:color w:val="auto"/>
                <w:kern w:val="0"/>
                <w:sz w:val="24"/>
                <w:shd w:val="clear" w:color="auto" w:fill="auto"/>
              </w:rPr>
            </w:pPr>
          </w:p>
        </w:tc>
        <w:tc>
          <w:tcPr>
            <w:tcW w:w="720" w:type="dxa"/>
            <w:vMerge w:val="continue"/>
            <w:tcBorders>
              <w:top w:val="nil"/>
              <w:left w:val="nil"/>
              <w:bottom w:val="single" w:color="auto" w:sz="8" w:space="0"/>
              <w:right w:val="single" w:color="auto" w:sz="8" w:space="0"/>
            </w:tcBorders>
            <w:vAlign w:val="center"/>
          </w:tcPr>
          <w:p w14:paraId="2A372CF0">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hint="default" w:ascii="Times New Roman" w:hAnsi="Times New Roman" w:eastAsia="宋体" w:cs="Times New Roman"/>
                <w:color w:val="auto"/>
                <w:kern w:val="0"/>
                <w:sz w:val="24"/>
                <w:shd w:val="clear" w:color="auto" w:fill="auto"/>
              </w:rPr>
            </w:pPr>
          </w:p>
        </w:tc>
        <w:tc>
          <w:tcPr>
            <w:tcW w:w="750" w:type="dxa"/>
            <w:tcBorders>
              <w:top w:val="nil"/>
              <w:left w:val="nil"/>
              <w:bottom w:val="single" w:color="auto" w:sz="8" w:space="0"/>
              <w:right w:val="single" w:color="auto" w:sz="8" w:space="0"/>
            </w:tcBorders>
            <w:tcMar>
              <w:top w:w="0" w:type="dxa"/>
              <w:left w:w="108" w:type="dxa"/>
              <w:bottom w:w="0" w:type="dxa"/>
              <w:right w:w="108" w:type="dxa"/>
            </w:tcMar>
            <w:vAlign w:val="center"/>
          </w:tcPr>
          <w:p w14:paraId="0B390713">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default" w:ascii="Times New Roman" w:hAnsi="Times New Roman" w:eastAsia="宋体" w:cs="Times New Roman"/>
                <w:color w:val="auto"/>
                <w:kern w:val="0"/>
                <w:sz w:val="24"/>
                <w:shd w:val="clear" w:color="auto" w:fill="auto"/>
              </w:rPr>
            </w:pPr>
            <w:r>
              <w:rPr>
                <w:rFonts w:hint="default" w:ascii="Times New Roman" w:hAnsi="Times New Roman" w:eastAsia="宋体" w:cs="Times New Roman"/>
                <w:color w:val="auto"/>
                <w:kern w:val="0"/>
                <w:sz w:val="20"/>
                <w:szCs w:val="20"/>
                <w:shd w:val="clear" w:color="auto" w:fill="auto"/>
              </w:rPr>
              <w:t>商业企业</w:t>
            </w:r>
          </w:p>
        </w:tc>
        <w:tc>
          <w:tcPr>
            <w:tcW w:w="720" w:type="dxa"/>
            <w:tcBorders>
              <w:top w:val="nil"/>
              <w:left w:val="nil"/>
              <w:bottom w:val="single" w:color="auto" w:sz="8" w:space="0"/>
              <w:right w:val="single" w:color="auto" w:sz="8" w:space="0"/>
            </w:tcBorders>
            <w:tcMar>
              <w:top w:w="0" w:type="dxa"/>
              <w:left w:w="108" w:type="dxa"/>
              <w:bottom w:w="0" w:type="dxa"/>
              <w:right w:w="108" w:type="dxa"/>
            </w:tcMar>
            <w:vAlign w:val="center"/>
          </w:tcPr>
          <w:p w14:paraId="3B1BFCC3">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default" w:ascii="Times New Roman" w:hAnsi="Times New Roman" w:eastAsia="宋体" w:cs="Times New Roman"/>
                <w:color w:val="auto"/>
                <w:kern w:val="0"/>
                <w:sz w:val="24"/>
                <w:shd w:val="clear" w:color="auto" w:fill="auto"/>
              </w:rPr>
            </w:pPr>
            <w:r>
              <w:rPr>
                <w:rFonts w:hint="default" w:ascii="Times New Roman" w:hAnsi="Times New Roman" w:eastAsia="宋体" w:cs="Times New Roman"/>
                <w:color w:val="auto"/>
                <w:kern w:val="0"/>
                <w:sz w:val="20"/>
                <w:szCs w:val="20"/>
                <w:shd w:val="clear" w:color="auto" w:fill="auto"/>
              </w:rPr>
              <w:t>科研机构</w:t>
            </w:r>
          </w:p>
        </w:tc>
        <w:tc>
          <w:tcPr>
            <w:tcW w:w="825"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14:paraId="4289C3DB">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default" w:ascii="Times New Roman" w:hAnsi="Times New Roman" w:eastAsia="宋体" w:cs="Times New Roman"/>
                <w:color w:val="auto"/>
                <w:kern w:val="0"/>
                <w:sz w:val="24"/>
                <w:shd w:val="clear" w:color="auto" w:fill="auto"/>
              </w:rPr>
            </w:pPr>
            <w:r>
              <w:rPr>
                <w:rFonts w:hint="default" w:ascii="Times New Roman" w:hAnsi="Times New Roman" w:eastAsia="宋体" w:cs="Times New Roman"/>
                <w:color w:val="auto"/>
                <w:kern w:val="0"/>
                <w:sz w:val="20"/>
                <w:szCs w:val="20"/>
                <w:shd w:val="clear" w:color="auto" w:fill="auto"/>
              </w:rPr>
              <w:t>社会公益组织</w:t>
            </w:r>
          </w:p>
        </w:tc>
        <w:tc>
          <w:tcPr>
            <w:tcW w:w="885"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14:paraId="0860B34C">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default" w:ascii="Times New Roman" w:hAnsi="Times New Roman" w:eastAsia="宋体" w:cs="Times New Roman"/>
                <w:color w:val="auto"/>
                <w:kern w:val="0"/>
                <w:sz w:val="24"/>
                <w:shd w:val="clear" w:color="auto" w:fill="auto"/>
              </w:rPr>
            </w:pPr>
            <w:r>
              <w:rPr>
                <w:rFonts w:hint="default" w:ascii="Times New Roman" w:hAnsi="Times New Roman" w:eastAsia="宋体" w:cs="Times New Roman"/>
                <w:color w:val="auto"/>
                <w:kern w:val="0"/>
                <w:sz w:val="20"/>
                <w:szCs w:val="20"/>
                <w:shd w:val="clear" w:color="auto" w:fill="auto"/>
              </w:rPr>
              <w:t>法律服务机构</w:t>
            </w:r>
          </w:p>
        </w:tc>
        <w:tc>
          <w:tcPr>
            <w:tcW w:w="711"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14:paraId="77973142">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default" w:ascii="Times New Roman" w:hAnsi="Times New Roman" w:eastAsia="宋体" w:cs="Times New Roman"/>
                <w:color w:val="auto"/>
                <w:kern w:val="0"/>
                <w:sz w:val="24"/>
                <w:shd w:val="clear" w:color="auto" w:fill="auto"/>
              </w:rPr>
            </w:pPr>
            <w:r>
              <w:rPr>
                <w:rFonts w:hint="default" w:ascii="Times New Roman" w:hAnsi="Times New Roman" w:eastAsia="宋体" w:cs="Times New Roman"/>
                <w:color w:val="auto"/>
                <w:kern w:val="0"/>
                <w:sz w:val="20"/>
                <w:szCs w:val="20"/>
                <w:shd w:val="clear" w:color="auto" w:fill="auto"/>
              </w:rPr>
              <w:t>其他</w:t>
            </w:r>
          </w:p>
        </w:tc>
        <w:tc>
          <w:tcPr>
            <w:tcW w:w="695" w:type="dxa"/>
            <w:vMerge w:val="continue"/>
            <w:tcBorders>
              <w:top w:val="single" w:color="auto" w:sz="8" w:space="0"/>
              <w:left w:val="nil"/>
              <w:bottom w:val="single" w:color="auto" w:sz="8" w:space="0"/>
              <w:right w:val="single" w:color="auto" w:sz="8" w:space="0"/>
            </w:tcBorders>
            <w:vAlign w:val="center"/>
          </w:tcPr>
          <w:p w14:paraId="7939A049">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default" w:ascii="Times New Roman" w:hAnsi="Times New Roman" w:eastAsia="宋体" w:cs="Times New Roman"/>
                <w:color w:val="auto"/>
                <w:kern w:val="0"/>
                <w:sz w:val="24"/>
                <w:shd w:val="clear" w:color="auto" w:fill="auto"/>
              </w:rPr>
            </w:pPr>
          </w:p>
        </w:tc>
      </w:tr>
      <w:tr w14:paraId="3328072F">
        <w:tblPrEx>
          <w:tblCellMar>
            <w:top w:w="0" w:type="dxa"/>
            <w:left w:w="0" w:type="dxa"/>
            <w:bottom w:w="0" w:type="dxa"/>
            <w:right w:w="0" w:type="dxa"/>
          </w:tblCellMar>
        </w:tblPrEx>
        <w:trPr>
          <w:trHeight w:val="566" w:hRule="atLeast"/>
          <w:jc w:val="center"/>
        </w:trPr>
        <w:tc>
          <w:tcPr>
            <w:tcW w:w="3765" w:type="dxa"/>
            <w:gridSpan w:val="3"/>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14:paraId="4BE96193">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default" w:ascii="Times New Roman" w:hAnsi="Times New Roman" w:eastAsia="宋体" w:cs="Times New Roman"/>
                <w:color w:val="auto"/>
                <w:kern w:val="0"/>
                <w:sz w:val="24"/>
                <w:shd w:val="clear" w:color="auto" w:fill="auto"/>
              </w:rPr>
            </w:pPr>
            <w:r>
              <w:rPr>
                <w:rFonts w:hint="default" w:ascii="Times New Roman" w:hAnsi="Times New Roman" w:eastAsia="宋体" w:cs="Times New Roman"/>
                <w:color w:val="auto"/>
                <w:kern w:val="0"/>
                <w:sz w:val="20"/>
                <w:szCs w:val="20"/>
                <w:shd w:val="clear" w:color="auto" w:fill="auto"/>
              </w:rPr>
              <w:t>一、本年新收政府信息公开申请数量</w:t>
            </w:r>
          </w:p>
        </w:tc>
        <w:tc>
          <w:tcPr>
            <w:tcW w:w="720" w:type="dxa"/>
            <w:tcBorders>
              <w:top w:val="nil"/>
              <w:left w:val="nil"/>
              <w:bottom w:val="single" w:color="auto" w:sz="8" w:space="0"/>
              <w:right w:val="single" w:color="auto" w:sz="8" w:space="0"/>
            </w:tcBorders>
            <w:tcMar>
              <w:top w:w="0" w:type="dxa"/>
              <w:left w:w="108" w:type="dxa"/>
              <w:bottom w:w="0" w:type="dxa"/>
              <w:right w:w="108" w:type="dxa"/>
            </w:tcMar>
            <w:vAlign w:val="center"/>
          </w:tcPr>
          <w:p w14:paraId="2CFF55B2">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color w:val="auto"/>
                <w:kern w:val="0"/>
                <w:sz w:val="24"/>
                <w:shd w:val="clear" w:color="auto" w:fill="auto"/>
                <w:lang w:val="en-US" w:eastAsia="zh-CN"/>
              </w:rPr>
            </w:pPr>
            <w:r>
              <w:rPr>
                <w:rFonts w:hint="default" w:ascii="Times New Roman" w:hAnsi="Times New Roman" w:cs="Times New Roman"/>
                <w:color w:val="auto"/>
                <w:kern w:val="0"/>
                <w:sz w:val="24"/>
                <w:szCs w:val="24"/>
                <w:shd w:val="clear" w:color="auto" w:fill="auto"/>
                <w:lang w:val="en-US" w:eastAsia="zh-CN"/>
              </w:rPr>
              <w:t>0</w:t>
            </w:r>
          </w:p>
        </w:tc>
        <w:tc>
          <w:tcPr>
            <w:tcW w:w="750" w:type="dxa"/>
            <w:tcBorders>
              <w:top w:val="nil"/>
              <w:left w:val="nil"/>
              <w:bottom w:val="single" w:color="auto" w:sz="8" w:space="0"/>
              <w:right w:val="single" w:color="auto" w:sz="8" w:space="0"/>
            </w:tcBorders>
            <w:tcMar>
              <w:top w:w="0" w:type="dxa"/>
              <w:left w:w="108" w:type="dxa"/>
              <w:bottom w:w="0" w:type="dxa"/>
              <w:right w:w="108" w:type="dxa"/>
            </w:tcMar>
            <w:vAlign w:val="center"/>
          </w:tcPr>
          <w:p w14:paraId="5546584C">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Times New Roman" w:hAnsi="Times New Roman" w:eastAsia="宋体" w:cs="Times New Roman"/>
                <w:color w:val="auto"/>
                <w:kern w:val="0"/>
                <w:sz w:val="24"/>
                <w:shd w:val="clear" w:color="auto" w:fill="auto"/>
                <w:lang w:val="en-US" w:eastAsia="zh-CN"/>
              </w:rPr>
            </w:pPr>
            <w:r>
              <w:rPr>
                <w:rFonts w:hint="default" w:ascii="Times New Roman" w:hAnsi="Times New Roman" w:cs="Times New Roman"/>
                <w:color w:val="auto"/>
                <w:kern w:val="0"/>
                <w:sz w:val="24"/>
                <w:szCs w:val="24"/>
                <w:shd w:val="clear" w:color="auto" w:fill="auto"/>
                <w:lang w:val="en-US" w:eastAsia="zh-CN"/>
              </w:rPr>
              <w:t>0</w:t>
            </w:r>
          </w:p>
        </w:tc>
        <w:tc>
          <w:tcPr>
            <w:tcW w:w="720" w:type="dxa"/>
            <w:tcBorders>
              <w:top w:val="nil"/>
              <w:left w:val="nil"/>
              <w:bottom w:val="single" w:color="auto" w:sz="8" w:space="0"/>
              <w:right w:val="single" w:color="auto" w:sz="8" w:space="0"/>
            </w:tcBorders>
            <w:tcMar>
              <w:top w:w="0" w:type="dxa"/>
              <w:left w:w="108" w:type="dxa"/>
              <w:bottom w:w="0" w:type="dxa"/>
              <w:right w:w="108" w:type="dxa"/>
            </w:tcMar>
            <w:vAlign w:val="center"/>
          </w:tcPr>
          <w:p w14:paraId="124C7C11">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color w:val="auto"/>
                <w:kern w:val="0"/>
                <w:sz w:val="24"/>
                <w:shd w:val="clear" w:color="auto" w:fill="auto"/>
              </w:rPr>
            </w:pPr>
            <w:r>
              <w:rPr>
                <w:rFonts w:hint="default" w:ascii="Times New Roman" w:hAnsi="Times New Roman" w:cs="Times New Roman"/>
                <w:color w:val="auto"/>
                <w:kern w:val="0"/>
                <w:sz w:val="24"/>
                <w:szCs w:val="24"/>
                <w:shd w:val="clear" w:color="auto" w:fill="auto"/>
                <w:lang w:val="en-US" w:eastAsia="zh-CN"/>
              </w:rPr>
              <w:t>0</w:t>
            </w:r>
          </w:p>
        </w:tc>
        <w:tc>
          <w:tcPr>
            <w:tcW w:w="825" w:type="dxa"/>
            <w:tcBorders>
              <w:top w:val="nil"/>
              <w:left w:val="nil"/>
              <w:bottom w:val="single" w:color="auto" w:sz="8" w:space="0"/>
              <w:right w:val="single" w:color="auto" w:sz="8" w:space="0"/>
            </w:tcBorders>
            <w:tcMar>
              <w:top w:w="0" w:type="dxa"/>
              <w:left w:w="108" w:type="dxa"/>
              <w:bottom w:w="0" w:type="dxa"/>
              <w:right w:w="108" w:type="dxa"/>
            </w:tcMar>
            <w:vAlign w:val="center"/>
          </w:tcPr>
          <w:p w14:paraId="1E4E00D8">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color w:val="auto"/>
                <w:kern w:val="0"/>
                <w:sz w:val="24"/>
                <w:shd w:val="clear" w:color="auto" w:fill="auto"/>
              </w:rPr>
            </w:pPr>
            <w:r>
              <w:rPr>
                <w:rFonts w:hint="default" w:ascii="Times New Roman" w:hAnsi="Times New Roman" w:cs="Times New Roman"/>
                <w:color w:val="auto"/>
                <w:kern w:val="0"/>
                <w:sz w:val="24"/>
                <w:szCs w:val="24"/>
                <w:shd w:val="clear" w:color="auto" w:fill="auto"/>
                <w:lang w:val="en-US" w:eastAsia="zh-CN"/>
              </w:rPr>
              <w:t>0</w:t>
            </w:r>
          </w:p>
        </w:tc>
        <w:tc>
          <w:tcPr>
            <w:tcW w:w="885" w:type="dxa"/>
            <w:tcBorders>
              <w:top w:val="nil"/>
              <w:left w:val="nil"/>
              <w:bottom w:val="single" w:color="auto" w:sz="8" w:space="0"/>
              <w:right w:val="single" w:color="auto" w:sz="8" w:space="0"/>
            </w:tcBorders>
            <w:tcMar>
              <w:top w:w="0" w:type="dxa"/>
              <w:left w:w="108" w:type="dxa"/>
              <w:bottom w:w="0" w:type="dxa"/>
              <w:right w:w="108" w:type="dxa"/>
            </w:tcMar>
            <w:vAlign w:val="center"/>
          </w:tcPr>
          <w:p w14:paraId="3DBB7EA3">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color w:val="auto"/>
                <w:kern w:val="0"/>
                <w:sz w:val="24"/>
                <w:shd w:val="clear" w:color="auto" w:fill="auto"/>
              </w:rPr>
            </w:pPr>
            <w:r>
              <w:rPr>
                <w:rFonts w:hint="default" w:ascii="Times New Roman" w:hAnsi="Times New Roman" w:cs="Times New Roman"/>
                <w:color w:val="auto"/>
                <w:kern w:val="0"/>
                <w:sz w:val="24"/>
                <w:szCs w:val="24"/>
                <w:shd w:val="clear" w:color="auto" w:fill="auto"/>
                <w:lang w:val="en-US" w:eastAsia="zh-CN"/>
              </w:rPr>
              <w:t>0</w:t>
            </w:r>
          </w:p>
        </w:tc>
        <w:tc>
          <w:tcPr>
            <w:tcW w:w="711" w:type="dxa"/>
            <w:tcBorders>
              <w:top w:val="nil"/>
              <w:left w:val="nil"/>
              <w:bottom w:val="single" w:color="auto" w:sz="8" w:space="0"/>
              <w:right w:val="single" w:color="auto" w:sz="8" w:space="0"/>
            </w:tcBorders>
            <w:tcMar>
              <w:top w:w="0" w:type="dxa"/>
              <w:left w:w="108" w:type="dxa"/>
              <w:bottom w:w="0" w:type="dxa"/>
              <w:right w:w="108" w:type="dxa"/>
            </w:tcMar>
            <w:vAlign w:val="center"/>
          </w:tcPr>
          <w:p w14:paraId="7E05F62E">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color w:val="auto"/>
                <w:kern w:val="0"/>
                <w:sz w:val="24"/>
                <w:shd w:val="clear" w:color="auto" w:fill="auto"/>
              </w:rPr>
            </w:pPr>
            <w:r>
              <w:rPr>
                <w:rFonts w:hint="default" w:ascii="Times New Roman" w:hAnsi="Times New Roman" w:cs="Times New Roman"/>
                <w:color w:val="auto"/>
                <w:kern w:val="0"/>
                <w:sz w:val="24"/>
                <w:szCs w:val="24"/>
                <w:shd w:val="clear" w:color="auto" w:fill="auto"/>
                <w:lang w:val="en-US" w:eastAsia="zh-CN"/>
              </w:rPr>
              <w:t>0</w:t>
            </w:r>
          </w:p>
        </w:tc>
        <w:tc>
          <w:tcPr>
            <w:tcW w:w="695" w:type="dxa"/>
            <w:tcBorders>
              <w:top w:val="nil"/>
              <w:left w:val="nil"/>
              <w:bottom w:val="single" w:color="auto" w:sz="8" w:space="0"/>
              <w:right w:val="single" w:color="auto" w:sz="8" w:space="0"/>
            </w:tcBorders>
            <w:tcMar>
              <w:top w:w="0" w:type="dxa"/>
              <w:left w:w="108" w:type="dxa"/>
              <w:bottom w:w="0" w:type="dxa"/>
              <w:right w:w="108" w:type="dxa"/>
            </w:tcMar>
            <w:vAlign w:val="center"/>
          </w:tcPr>
          <w:p w14:paraId="3B628238">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color w:val="auto"/>
                <w:kern w:val="0"/>
                <w:sz w:val="24"/>
                <w:shd w:val="clear" w:color="auto" w:fill="auto"/>
                <w:lang w:val="en-US" w:eastAsia="zh-CN"/>
              </w:rPr>
            </w:pPr>
            <w:r>
              <w:rPr>
                <w:rFonts w:hint="default" w:ascii="Times New Roman" w:hAnsi="Times New Roman" w:cs="Times New Roman"/>
                <w:color w:val="auto"/>
                <w:kern w:val="0"/>
                <w:sz w:val="24"/>
                <w:szCs w:val="24"/>
                <w:shd w:val="clear" w:color="auto" w:fill="auto"/>
                <w:lang w:val="en-US" w:eastAsia="zh-CN"/>
              </w:rPr>
              <w:t>0</w:t>
            </w:r>
          </w:p>
        </w:tc>
      </w:tr>
      <w:tr w14:paraId="1C46888B">
        <w:tblPrEx>
          <w:tblCellMar>
            <w:top w:w="0" w:type="dxa"/>
            <w:left w:w="0" w:type="dxa"/>
            <w:bottom w:w="0" w:type="dxa"/>
            <w:right w:w="0" w:type="dxa"/>
          </w:tblCellMar>
        </w:tblPrEx>
        <w:trPr>
          <w:trHeight w:val="567" w:hRule="atLeast"/>
          <w:jc w:val="center"/>
        </w:trPr>
        <w:tc>
          <w:tcPr>
            <w:tcW w:w="3765" w:type="dxa"/>
            <w:gridSpan w:val="3"/>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14:paraId="0358D808">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default" w:ascii="Times New Roman" w:hAnsi="Times New Roman" w:eastAsia="宋体" w:cs="Times New Roman"/>
                <w:color w:val="auto"/>
                <w:kern w:val="0"/>
                <w:sz w:val="24"/>
                <w:shd w:val="clear" w:color="auto" w:fill="auto"/>
              </w:rPr>
            </w:pPr>
            <w:r>
              <w:rPr>
                <w:rFonts w:hint="default" w:ascii="Times New Roman" w:hAnsi="Times New Roman" w:eastAsia="宋体" w:cs="Times New Roman"/>
                <w:color w:val="auto"/>
                <w:kern w:val="0"/>
                <w:sz w:val="20"/>
                <w:szCs w:val="20"/>
                <w:shd w:val="clear" w:color="auto" w:fill="auto"/>
              </w:rPr>
              <w:t>二、上年结转政府信息公开申请数量</w:t>
            </w:r>
          </w:p>
        </w:tc>
        <w:tc>
          <w:tcPr>
            <w:tcW w:w="720" w:type="dxa"/>
            <w:tcBorders>
              <w:top w:val="nil"/>
              <w:left w:val="nil"/>
              <w:bottom w:val="single" w:color="auto" w:sz="8" w:space="0"/>
              <w:right w:val="single" w:color="auto" w:sz="8" w:space="0"/>
            </w:tcBorders>
            <w:tcMar>
              <w:top w:w="0" w:type="dxa"/>
              <w:left w:w="108" w:type="dxa"/>
              <w:bottom w:w="0" w:type="dxa"/>
              <w:right w:w="108" w:type="dxa"/>
            </w:tcMar>
            <w:vAlign w:val="center"/>
          </w:tcPr>
          <w:p w14:paraId="3255B262">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color w:val="auto"/>
                <w:kern w:val="0"/>
                <w:sz w:val="24"/>
                <w:szCs w:val="24"/>
                <w:shd w:val="clear" w:color="auto" w:fill="auto"/>
                <w:lang w:val="en-US" w:eastAsia="zh-CN" w:bidi="ar-SA"/>
              </w:rPr>
            </w:pPr>
            <w:r>
              <w:rPr>
                <w:rFonts w:hint="default" w:ascii="Times New Roman" w:hAnsi="Times New Roman" w:cs="Times New Roman"/>
                <w:color w:val="auto"/>
                <w:kern w:val="0"/>
                <w:sz w:val="24"/>
                <w:szCs w:val="24"/>
                <w:shd w:val="clear" w:color="auto" w:fill="auto"/>
                <w:lang w:val="en-US" w:eastAsia="zh-CN"/>
              </w:rPr>
              <w:t>0</w:t>
            </w:r>
          </w:p>
        </w:tc>
        <w:tc>
          <w:tcPr>
            <w:tcW w:w="750" w:type="dxa"/>
            <w:tcBorders>
              <w:top w:val="nil"/>
              <w:left w:val="nil"/>
              <w:bottom w:val="single" w:color="auto" w:sz="8" w:space="0"/>
              <w:right w:val="single" w:color="auto" w:sz="8" w:space="0"/>
            </w:tcBorders>
            <w:tcMar>
              <w:top w:w="0" w:type="dxa"/>
              <w:left w:w="108" w:type="dxa"/>
              <w:bottom w:w="0" w:type="dxa"/>
              <w:right w:w="108" w:type="dxa"/>
            </w:tcMar>
            <w:vAlign w:val="center"/>
          </w:tcPr>
          <w:p w14:paraId="3A10828B">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color w:val="auto"/>
                <w:kern w:val="0"/>
                <w:sz w:val="24"/>
                <w:szCs w:val="24"/>
                <w:shd w:val="clear" w:color="auto" w:fill="auto"/>
                <w:lang w:val="en-US" w:eastAsia="zh-CN" w:bidi="ar-SA"/>
              </w:rPr>
            </w:pPr>
            <w:r>
              <w:rPr>
                <w:rFonts w:hint="default" w:ascii="Times New Roman" w:hAnsi="Times New Roman" w:cs="Times New Roman"/>
                <w:color w:val="auto"/>
                <w:kern w:val="0"/>
                <w:sz w:val="24"/>
                <w:szCs w:val="24"/>
                <w:shd w:val="clear" w:color="auto" w:fill="auto"/>
                <w:lang w:val="en-US" w:eastAsia="zh-CN"/>
              </w:rPr>
              <w:t>0</w:t>
            </w:r>
          </w:p>
        </w:tc>
        <w:tc>
          <w:tcPr>
            <w:tcW w:w="720" w:type="dxa"/>
            <w:tcBorders>
              <w:top w:val="nil"/>
              <w:left w:val="nil"/>
              <w:bottom w:val="single" w:color="auto" w:sz="8" w:space="0"/>
              <w:right w:val="single" w:color="auto" w:sz="8" w:space="0"/>
            </w:tcBorders>
            <w:tcMar>
              <w:top w:w="0" w:type="dxa"/>
              <w:left w:w="108" w:type="dxa"/>
              <w:bottom w:w="0" w:type="dxa"/>
              <w:right w:w="108" w:type="dxa"/>
            </w:tcMar>
            <w:vAlign w:val="center"/>
          </w:tcPr>
          <w:p w14:paraId="5A0728FA">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color w:val="auto"/>
                <w:kern w:val="0"/>
                <w:sz w:val="24"/>
                <w:szCs w:val="24"/>
                <w:shd w:val="clear" w:color="auto" w:fill="auto"/>
                <w:lang w:val="en-US" w:eastAsia="zh-CN" w:bidi="ar-SA"/>
              </w:rPr>
            </w:pPr>
            <w:r>
              <w:rPr>
                <w:rFonts w:hint="default" w:ascii="Times New Roman" w:hAnsi="Times New Roman" w:cs="Times New Roman"/>
                <w:color w:val="auto"/>
                <w:kern w:val="0"/>
                <w:sz w:val="24"/>
                <w:szCs w:val="24"/>
                <w:shd w:val="clear" w:color="auto" w:fill="auto"/>
                <w:lang w:val="en-US" w:eastAsia="zh-CN"/>
              </w:rPr>
              <w:t>0</w:t>
            </w:r>
          </w:p>
        </w:tc>
        <w:tc>
          <w:tcPr>
            <w:tcW w:w="825" w:type="dxa"/>
            <w:tcBorders>
              <w:top w:val="nil"/>
              <w:left w:val="nil"/>
              <w:bottom w:val="single" w:color="auto" w:sz="8" w:space="0"/>
              <w:right w:val="single" w:color="auto" w:sz="8" w:space="0"/>
            </w:tcBorders>
            <w:tcMar>
              <w:top w:w="0" w:type="dxa"/>
              <w:left w:w="108" w:type="dxa"/>
              <w:bottom w:w="0" w:type="dxa"/>
              <w:right w:w="108" w:type="dxa"/>
            </w:tcMar>
            <w:vAlign w:val="center"/>
          </w:tcPr>
          <w:p w14:paraId="01ABACED">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color w:val="auto"/>
                <w:kern w:val="0"/>
                <w:sz w:val="24"/>
                <w:szCs w:val="24"/>
                <w:shd w:val="clear" w:color="auto" w:fill="auto"/>
                <w:lang w:val="en-US" w:eastAsia="zh-CN" w:bidi="ar-SA"/>
              </w:rPr>
            </w:pPr>
            <w:r>
              <w:rPr>
                <w:rFonts w:hint="default" w:ascii="Times New Roman" w:hAnsi="Times New Roman" w:cs="Times New Roman"/>
                <w:color w:val="auto"/>
                <w:kern w:val="0"/>
                <w:sz w:val="24"/>
                <w:szCs w:val="24"/>
                <w:shd w:val="clear" w:color="auto" w:fill="auto"/>
                <w:lang w:val="en-US" w:eastAsia="zh-CN"/>
              </w:rPr>
              <w:t>0</w:t>
            </w:r>
          </w:p>
        </w:tc>
        <w:tc>
          <w:tcPr>
            <w:tcW w:w="885" w:type="dxa"/>
            <w:tcBorders>
              <w:top w:val="nil"/>
              <w:left w:val="nil"/>
              <w:bottom w:val="single" w:color="auto" w:sz="8" w:space="0"/>
              <w:right w:val="single" w:color="auto" w:sz="8" w:space="0"/>
            </w:tcBorders>
            <w:tcMar>
              <w:top w:w="0" w:type="dxa"/>
              <w:left w:w="108" w:type="dxa"/>
              <w:bottom w:w="0" w:type="dxa"/>
              <w:right w:w="108" w:type="dxa"/>
            </w:tcMar>
            <w:vAlign w:val="center"/>
          </w:tcPr>
          <w:p w14:paraId="5C948651">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color w:val="auto"/>
                <w:kern w:val="0"/>
                <w:sz w:val="24"/>
                <w:szCs w:val="24"/>
                <w:shd w:val="clear" w:color="auto" w:fill="auto"/>
                <w:lang w:val="en-US" w:eastAsia="zh-CN" w:bidi="ar-SA"/>
              </w:rPr>
            </w:pPr>
            <w:r>
              <w:rPr>
                <w:rFonts w:hint="default" w:ascii="Times New Roman" w:hAnsi="Times New Roman" w:cs="Times New Roman"/>
                <w:color w:val="auto"/>
                <w:kern w:val="0"/>
                <w:sz w:val="24"/>
                <w:szCs w:val="24"/>
                <w:shd w:val="clear" w:color="auto" w:fill="auto"/>
                <w:lang w:val="en-US" w:eastAsia="zh-CN"/>
              </w:rPr>
              <w:t>0</w:t>
            </w:r>
          </w:p>
        </w:tc>
        <w:tc>
          <w:tcPr>
            <w:tcW w:w="711" w:type="dxa"/>
            <w:tcBorders>
              <w:top w:val="nil"/>
              <w:left w:val="nil"/>
              <w:bottom w:val="single" w:color="auto" w:sz="8" w:space="0"/>
              <w:right w:val="single" w:color="auto" w:sz="8" w:space="0"/>
            </w:tcBorders>
            <w:tcMar>
              <w:top w:w="0" w:type="dxa"/>
              <w:left w:w="108" w:type="dxa"/>
              <w:bottom w:w="0" w:type="dxa"/>
              <w:right w:w="108" w:type="dxa"/>
            </w:tcMar>
            <w:vAlign w:val="center"/>
          </w:tcPr>
          <w:p w14:paraId="41FBAF0D">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color w:val="auto"/>
                <w:kern w:val="0"/>
                <w:sz w:val="24"/>
                <w:szCs w:val="24"/>
                <w:shd w:val="clear" w:color="auto" w:fill="auto"/>
                <w:lang w:val="en-US" w:eastAsia="zh-CN" w:bidi="ar-SA"/>
              </w:rPr>
            </w:pPr>
            <w:r>
              <w:rPr>
                <w:rFonts w:hint="default" w:ascii="Times New Roman" w:hAnsi="Times New Roman" w:cs="Times New Roman"/>
                <w:color w:val="auto"/>
                <w:kern w:val="0"/>
                <w:sz w:val="24"/>
                <w:szCs w:val="24"/>
                <w:shd w:val="clear" w:color="auto" w:fill="auto"/>
                <w:lang w:val="en-US" w:eastAsia="zh-CN"/>
              </w:rPr>
              <w:t>0</w:t>
            </w:r>
          </w:p>
        </w:tc>
        <w:tc>
          <w:tcPr>
            <w:tcW w:w="695" w:type="dxa"/>
            <w:tcBorders>
              <w:top w:val="nil"/>
              <w:left w:val="nil"/>
              <w:bottom w:val="single" w:color="auto" w:sz="8" w:space="0"/>
              <w:right w:val="single" w:color="auto" w:sz="8" w:space="0"/>
            </w:tcBorders>
            <w:tcMar>
              <w:top w:w="0" w:type="dxa"/>
              <w:left w:w="108" w:type="dxa"/>
              <w:bottom w:w="0" w:type="dxa"/>
              <w:right w:w="108" w:type="dxa"/>
            </w:tcMar>
            <w:vAlign w:val="center"/>
          </w:tcPr>
          <w:p w14:paraId="27A6AF48">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color w:val="auto"/>
                <w:kern w:val="0"/>
                <w:sz w:val="24"/>
                <w:szCs w:val="24"/>
                <w:shd w:val="clear" w:color="auto" w:fill="auto"/>
                <w:lang w:val="en-US" w:eastAsia="zh-CN" w:bidi="ar-SA"/>
              </w:rPr>
            </w:pPr>
            <w:r>
              <w:rPr>
                <w:rFonts w:hint="default" w:ascii="Times New Roman" w:hAnsi="Times New Roman" w:cs="Times New Roman"/>
                <w:color w:val="auto"/>
                <w:kern w:val="0"/>
                <w:sz w:val="24"/>
                <w:szCs w:val="24"/>
                <w:shd w:val="clear" w:color="auto" w:fill="auto"/>
                <w:lang w:val="en-US" w:eastAsia="zh-CN"/>
              </w:rPr>
              <w:t>0</w:t>
            </w:r>
          </w:p>
        </w:tc>
      </w:tr>
      <w:tr w14:paraId="29D70F71">
        <w:tblPrEx>
          <w:tblCellMar>
            <w:top w:w="0" w:type="dxa"/>
            <w:left w:w="0" w:type="dxa"/>
            <w:bottom w:w="0" w:type="dxa"/>
            <w:right w:w="0" w:type="dxa"/>
          </w:tblCellMar>
        </w:tblPrEx>
        <w:trPr>
          <w:trHeight w:val="500" w:hRule="atLeast"/>
          <w:jc w:val="center"/>
        </w:trPr>
        <w:tc>
          <w:tcPr>
            <w:tcW w:w="616" w:type="dxa"/>
            <w:vMerge w:val="restart"/>
            <w:tcBorders>
              <w:top w:val="nil"/>
              <w:left w:val="single" w:color="auto" w:sz="4" w:space="0"/>
              <w:bottom w:val="single" w:color="auto" w:sz="8" w:space="0"/>
              <w:right w:val="single" w:color="auto" w:sz="8" w:space="0"/>
            </w:tcBorders>
            <w:tcMar>
              <w:top w:w="0" w:type="dxa"/>
              <w:left w:w="108" w:type="dxa"/>
              <w:bottom w:w="0" w:type="dxa"/>
              <w:right w:w="108" w:type="dxa"/>
            </w:tcMar>
            <w:vAlign w:val="center"/>
          </w:tcPr>
          <w:p w14:paraId="4050ABCD">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default" w:ascii="Times New Roman" w:hAnsi="Times New Roman" w:eastAsia="宋体" w:cs="Times New Roman"/>
                <w:color w:val="auto"/>
                <w:kern w:val="0"/>
                <w:sz w:val="20"/>
                <w:szCs w:val="20"/>
                <w:shd w:val="clear" w:color="auto" w:fill="auto"/>
              </w:rPr>
            </w:pPr>
            <w:r>
              <w:rPr>
                <w:rFonts w:hint="default" w:ascii="Times New Roman" w:hAnsi="Times New Roman" w:eastAsia="宋体" w:cs="Times New Roman"/>
                <w:color w:val="auto"/>
                <w:kern w:val="0"/>
                <w:sz w:val="20"/>
                <w:szCs w:val="20"/>
                <w:shd w:val="clear" w:color="auto" w:fill="auto"/>
              </w:rPr>
              <w:t>三</w:t>
            </w:r>
          </w:p>
          <w:p w14:paraId="6D27DAA4">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default" w:ascii="Times New Roman" w:hAnsi="Times New Roman" w:eastAsia="宋体" w:cs="Times New Roman"/>
                <w:color w:val="auto"/>
                <w:kern w:val="0"/>
                <w:sz w:val="20"/>
                <w:szCs w:val="20"/>
                <w:shd w:val="clear" w:color="auto" w:fill="auto"/>
              </w:rPr>
            </w:pPr>
            <w:r>
              <w:rPr>
                <w:rFonts w:hint="default" w:ascii="Times New Roman" w:hAnsi="Times New Roman" w:eastAsia="宋体" w:cs="Times New Roman"/>
                <w:color w:val="auto"/>
                <w:kern w:val="0"/>
                <w:sz w:val="20"/>
                <w:szCs w:val="20"/>
                <w:shd w:val="clear" w:color="auto" w:fill="auto"/>
              </w:rPr>
              <w:t>、</w:t>
            </w:r>
          </w:p>
          <w:p w14:paraId="11B5A730">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default" w:ascii="Times New Roman" w:hAnsi="Times New Roman" w:eastAsia="宋体" w:cs="Times New Roman"/>
                <w:color w:val="auto"/>
                <w:kern w:val="0"/>
                <w:sz w:val="20"/>
                <w:szCs w:val="20"/>
                <w:shd w:val="clear" w:color="auto" w:fill="auto"/>
              </w:rPr>
            </w:pPr>
            <w:r>
              <w:rPr>
                <w:rFonts w:hint="default" w:ascii="Times New Roman" w:hAnsi="Times New Roman" w:eastAsia="宋体" w:cs="Times New Roman"/>
                <w:color w:val="auto"/>
                <w:kern w:val="0"/>
                <w:sz w:val="20"/>
                <w:szCs w:val="20"/>
                <w:shd w:val="clear" w:color="auto" w:fill="auto"/>
              </w:rPr>
              <w:t>本</w:t>
            </w:r>
          </w:p>
          <w:p w14:paraId="30D54611">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default" w:ascii="Times New Roman" w:hAnsi="Times New Roman" w:eastAsia="宋体" w:cs="Times New Roman"/>
                <w:color w:val="auto"/>
                <w:kern w:val="0"/>
                <w:sz w:val="20"/>
                <w:szCs w:val="20"/>
                <w:shd w:val="clear" w:color="auto" w:fill="auto"/>
              </w:rPr>
            </w:pPr>
            <w:r>
              <w:rPr>
                <w:rFonts w:hint="default" w:ascii="Times New Roman" w:hAnsi="Times New Roman" w:eastAsia="宋体" w:cs="Times New Roman"/>
                <w:color w:val="auto"/>
                <w:kern w:val="0"/>
                <w:sz w:val="20"/>
                <w:szCs w:val="20"/>
                <w:shd w:val="clear" w:color="auto" w:fill="auto"/>
              </w:rPr>
              <w:t>年</w:t>
            </w:r>
          </w:p>
          <w:p w14:paraId="5C28A59E">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default" w:ascii="Times New Roman" w:hAnsi="Times New Roman" w:eastAsia="宋体" w:cs="Times New Roman"/>
                <w:color w:val="auto"/>
                <w:kern w:val="0"/>
                <w:sz w:val="20"/>
                <w:szCs w:val="20"/>
                <w:shd w:val="clear" w:color="auto" w:fill="auto"/>
              </w:rPr>
            </w:pPr>
            <w:r>
              <w:rPr>
                <w:rFonts w:hint="default" w:ascii="Times New Roman" w:hAnsi="Times New Roman" w:eastAsia="宋体" w:cs="Times New Roman"/>
                <w:color w:val="auto"/>
                <w:kern w:val="0"/>
                <w:sz w:val="20"/>
                <w:szCs w:val="20"/>
                <w:shd w:val="clear" w:color="auto" w:fill="auto"/>
              </w:rPr>
              <w:t>度</w:t>
            </w:r>
          </w:p>
          <w:p w14:paraId="6A4C698D">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default" w:ascii="Times New Roman" w:hAnsi="Times New Roman" w:eastAsia="宋体" w:cs="Times New Roman"/>
                <w:color w:val="auto"/>
                <w:kern w:val="0"/>
                <w:sz w:val="20"/>
                <w:szCs w:val="20"/>
                <w:shd w:val="clear" w:color="auto" w:fill="auto"/>
              </w:rPr>
            </w:pPr>
            <w:r>
              <w:rPr>
                <w:rFonts w:hint="default" w:ascii="Times New Roman" w:hAnsi="Times New Roman" w:eastAsia="宋体" w:cs="Times New Roman"/>
                <w:color w:val="auto"/>
                <w:kern w:val="0"/>
                <w:sz w:val="20"/>
                <w:szCs w:val="20"/>
                <w:shd w:val="clear" w:color="auto" w:fill="auto"/>
              </w:rPr>
              <w:t>办</w:t>
            </w:r>
          </w:p>
          <w:p w14:paraId="216909A2">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default" w:ascii="Times New Roman" w:hAnsi="Times New Roman" w:eastAsia="宋体" w:cs="Times New Roman"/>
                <w:color w:val="auto"/>
                <w:kern w:val="0"/>
                <w:sz w:val="20"/>
                <w:szCs w:val="20"/>
                <w:shd w:val="clear" w:color="auto" w:fill="auto"/>
              </w:rPr>
            </w:pPr>
            <w:r>
              <w:rPr>
                <w:rFonts w:hint="default" w:ascii="Times New Roman" w:hAnsi="Times New Roman" w:eastAsia="宋体" w:cs="Times New Roman"/>
                <w:color w:val="auto"/>
                <w:kern w:val="0"/>
                <w:sz w:val="20"/>
                <w:szCs w:val="20"/>
                <w:shd w:val="clear" w:color="auto" w:fill="auto"/>
              </w:rPr>
              <w:t>理</w:t>
            </w:r>
          </w:p>
          <w:p w14:paraId="6299A17C">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default" w:ascii="Times New Roman" w:hAnsi="Times New Roman" w:eastAsia="宋体" w:cs="Times New Roman"/>
                <w:color w:val="auto"/>
                <w:kern w:val="0"/>
                <w:sz w:val="20"/>
                <w:szCs w:val="20"/>
                <w:shd w:val="clear" w:color="auto" w:fill="auto"/>
              </w:rPr>
            </w:pPr>
            <w:r>
              <w:rPr>
                <w:rFonts w:hint="default" w:ascii="Times New Roman" w:hAnsi="Times New Roman" w:eastAsia="宋体" w:cs="Times New Roman"/>
                <w:color w:val="auto"/>
                <w:kern w:val="0"/>
                <w:sz w:val="20"/>
                <w:szCs w:val="20"/>
                <w:shd w:val="clear" w:color="auto" w:fill="auto"/>
              </w:rPr>
              <w:t>结</w:t>
            </w:r>
          </w:p>
          <w:p w14:paraId="4775A5CE">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default" w:ascii="Times New Roman" w:hAnsi="Times New Roman" w:eastAsia="宋体" w:cs="Times New Roman"/>
                <w:color w:val="auto"/>
                <w:kern w:val="0"/>
                <w:sz w:val="24"/>
                <w:shd w:val="clear" w:color="auto" w:fill="auto"/>
              </w:rPr>
            </w:pPr>
            <w:r>
              <w:rPr>
                <w:rFonts w:hint="default" w:ascii="Times New Roman" w:hAnsi="Times New Roman" w:eastAsia="宋体" w:cs="Times New Roman"/>
                <w:color w:val="auto"/>
                <w:kern w:val="0"/>
                <w:sz w:val="20"/>
                <w:szCs w:val="20"/>
                <w:shd w:val="clear" w:color="auto" w:fill="auto"/>
              </w:rPr>
              <w:t>果</w:t>
            </w:r>
          </w:p>
        </w:tc>
        <w:tc>
          <w:tcPr>
            <w:tcW w:w="3149" w:type="dxa"/>
            <w:gridSpan w:val="2"/>
            <w:tcBorders>
              <w:top w:val="nil"/>
              <w:left w:val="nil"/>
              <w:bottom w:val="single" w:color="auto" w:sz="8" w:space="0"/>
              <w:right w:val="single" w:color="auto" w:sz="8" w:space="0"/>
            </w:tcBorders>
            <w:tcMar>
              <w:top w:w="0" w:type="dxa"/>
              <w:left w:w="108" w:type="dxa"/>
              <w:bottom w:w="0" w:type="dxa"/>
              <w:right w:w="108" w:type="dxa"/>
            </w:tcMar>
            <w:vAlign w:val="center"/>
          </w:tcPr>
          <w:p w14:paraId="76D48E50">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default" w:ascii="Times New Roman" w:hAnsi="Times New Roman" w:eastAsia="宋体" w:cs="Times New Roman"/>
                <w:color w:val="auto"/>
                <w:kern w:val="0"/>
                <w:sz w:val="24"/>
                <w:shd w:val="clear" w:color="auto" w:fill="auto"/>
              </w:rPr>
            </w:pPr>
            <w:r>
              <w:rPr>
                <w:rFonts w:hint="default" w:ascii="Times New Roman" w:hAnsi="Times New Roman" w:eastAsia="宋体" w:cs="Times New Roman"/>
                <w:color w:val="auto"/>
                <w:kern w:val="0"/>
                <w:sz w:val="20"/>
                <w:szCs w:val="20"/>
                <w:shd w:val="clear" w:color="auto" w:fill="auto"/>
              </w:rPr>
              <w:t>（一）予以公开</w:t>
            </w:r>
          </w:p>
        </w:tc>
        <w:tc>
          <w:tcPr>
            <w:tcW w:w="720" w:type="dxa"/>
            <w:tcBorders>
              <w:top w:val="nil"/>
              <w:left w:val="nil"/>
              <w:bottom w:val="single" w:color="auto" w:sz="8" w:space="0"/>
              <w:right w:val="single" w:color="auto" w:sz="8" w:space="0"/>
            </w:tcBorders>
            <w:tcMar>
              <w:top w:w="0" w:type="dxa"/>
              <w:left w:w="108" w:type="dxa"/>
              <w:bottom w:w="0" w:type="dxa"/>
              <w:right w:w="108" w:type="dxa"/>
            </w:tcMar>
            <w:vAlign w:val="center"/>
          </w:tcPr>
          <w:p w14:paraId="28A89B1E">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color w:val="auto"/>
                <w:kern w:val="0"/>
                <w:sz w:val="24"/>
                <w:szCs w:val="24"/>
                <w:shd w:val="clear" w:color="auto" w:fill="auto"/>
                <w:lang w:val="en-US" w:eastAsia="zh-CN" w:bidi="ar-SA"/>
              </w:rPr>
            </w:pPr>
            <w:r>
              <w:rPr>
                <w:rFonts w:hint="default" w:ascii="Times New Roman" w:hAnsi="Times New Roman" w:cs="Times New Roman"/>
                <w:color w:val="auto"/>
                <w:kern w:val="0"/>
                <w:sz w:val="24"/>
                <w:szCs w:val="24"/>
                <w:shd w:val="clear" w:color="auto" w:fill="auto"/>
                <w:lang w:val="en-US" w:eastAsia="zh-CN"/>
              </w:rPr>
              <w:t>0</w:t>
            </w:r>
          </w:p>
        </w:tc>
        <w:tc>
          <w:tcPr>
            <w:tcW w:w="750" w:type="dxa"/>
            <w:tcBorders>
              <w:top w:val="nil"/>
              <w:left w:val="nil"/>
              <w:bottom w:val="single" w:color="auto" w:sz="8" w:space="0"/>
              <w:right w:val="single" w:color="auto" w:sz="8" w:space="0"/>
            </w:tcBorders>
            <w:tcMar>
              <w:top w:w="0" w:type="dxa"/>
              <w:left w:w="108" w:type="dxa"/>
              <w:bottom w:w="0" w:type="dxa"/>
              <w:right w:w="108" w:type="dxa"/>
            </w:tcMar>
            <w:vAlign w:val="center"/>
          </w:tcPr>
          <w:p w14:paraId="2776C3D3">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color w:val="auto"/>
                <w:kern w:val="0"/>
                <w:sz w:val="24"/>
                <w:szCs w:val="24"/>
                <w:shd w:val="clear" w:color="auto" w:fill="auto"/>
                <w:lang w:val="en-US" w:eastAsia="zh-CN" w:bidi="ar-SA"/>
              </w:rPr>
            </w:pPr>
            <w:r>
              <w:rPr>
                <w:rFonts w:hint="default" w:ascii="Times New Roman" w:hAnsi="Times New Roman" w:cs="Times New Roman"/>
                <w:color w:val="auto"/>
                <w:kern w:val="0"/>
                <w:sz w:val="24"/>
                <w:szCs w:val="24"/>
                <w:shd w:val="clear" w:color="auto" w:fill="auto"/>
                <w:lang w:val="en-US" w:eastAsia="zh-CN"/>
              </w:rPr>
              <w:t>0</w:t>
            </w:r>
          </w:p>
        </w:tc>
        <w:tc>
          <w:tcPr>
            <w:tcW w:w="720" w:type="dxa"/>
            <w:tcBorders>
              <w:top w:val="nil"/>
              <w:left w:val="nil"/>
              <w:bottom w:val="single" w:color="auto" w:sz="8" w:space="0"/>
              <w:right w:val="single" w:color="auto" w:sz="8" w:space="0"/>
            </w:tcBorders>
            <w:tcMar>
              <w:top w:w="0" w:type="dxa"/>
              <w:left w:w="108" w:type="dxa"/>
              <w:bottom w:w="0" w:type="dxa"/>
              <w:right w:w="108" w:type="dxa"/>
            </w:tcMar>
            <w:vAlign w:val="center"/>
          </w:tcPr>
          <w:p w14:paraId="0923EE7D">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color w:val="auto"/>
                <w:kern w:val="0"/>
                <w:sz w:val="24"/>
                <w:szCs w:val="24"/>
                <w:shd w:val="clear" w:color="auto" w:fill="auto"/>
                <w:lang w:val="en-US" w:eastAsia="zh-CN" w:bidi="ar-SA"/>
              </w:rPr>
            </w:pPr>
            <w:r>
              <w:rPr>
                <w:rFonts w:hint="default" w:ascii="Times New Roman" w:hAnsi="Times New Roman" w:cs="Times New Roman"/>
                <w:color w:val="auto"/>
                <w:kern w:val="0"/>
                <w:sz w:val="24"/>
                <w:szCs w:val="24"/>
                <w:shd w:val="clear" w:color="auto" w:fill="auto"/>
                <w:lang w:val="en-US" w:eastAsia="zh-CN"/>
              </w:rPr>
              <w:t>0</w:t>
            </w:r>
          </w:p>
        </w:tc>
        <w:tc>
          <w:tcPr>
            <w:tcW w:w="825" w:type="dxa"/>
            <w:tcBorders>
              <w:top w:val="nil"/>
              <w:left w:val="nil"/>
              <w:bottom w:val="single" w:color="auto" w:sz="8" w:space="0"/>
              <w:right w:val="single" w:color="auto" w:sz="8" w:space="0"/>
            </w:tcBorders>
            <w:tcMar>
              <w:top w:w="0" w:type="dxa"/>
              <w:left w:w="108" w:type="dxa"/>
              <w:bottom w:w="0" w:type="dxa"/>
              <w:right w:w="108" w:type="dxa"/>
            </w:tcMar>
            <w:vAlign w:val="center"/>
          </w:tcPr>
          <w:p w14:paraId="5B717916">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color w:val="auto"/>
                <w:kern w:val="0"/>
                <w:sz w:val="24"/>
                <w:szCs w:val="24"/>
                <w:shd w:val="clear" w:color="auto" w:fill="auto"/>
                <w:lang w:val="en-US" w:eastAsia="zh-CN" w:bidi="ar-SA"/>
              </w:rPr>
            </w:pPr>
            <w:r>
              <w:rPr>
                <w:rFonts w:hint="default" w:ascii="Times New Roman" w:hAnsi="Times New Roman" w:cs="Times New Roman"/>
                <w:color w:val="auto"/>
                <w:kern w:val="0"/>
                <w:sz w:val="24"/>
                <w:szCs w:val="24"/>
                <w:shd w:val="clear" w:color="auto" w:fill="auto"/>
                <w:lang w:val="en-US" w:eastAsia="zh-CN"/>
              </w:rPr>
              <w:t>0</w:t>
            </w:r>
          </w:p>
        </w:tc>
        <w:tc>
          <w:tcPr>
            <w:tcW w:w="885" w:type="dxa"/>
            <w:tcBorders>
              <w:top w:val="nil"/>
              <w:left w:val="nil"/>
              <w:bottom w:val="single" w:color="auto" w:sz="8" w:space="0"/>
              <w:right w:val="single" w:color="auto" w:sz="8" w:space="0"/>
            </w:tcBorders>
            <w:tcMar>
              <w:top w:w="0" w:type="dxa"/>
              <w:left w:w="108" w:type="dxa"/>
              <w:bottom w:w="0" w:type="dxa"/>
              <w:right w:w="108" w:type="dxa"/>
            </w:tcMar>
            <w:vAlign w:val="center"/>
          </w:tcPr>
          <w:p w14:paraId="0DA7FAC7">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color w:val="auto"/>
                <w:kern w:val="0"/>
                <w:sz w:val="24"/>
                <w:szCs w:val="24"/>
                <w:shd w:val="clear" w:color="auto" w:fill="auto"/>
                <w:lang w:val="en-US" w:eastAsia="zh-CN" w:bidi="ar-SA"/>
              </w:rPr>
            </w:pPr>
            <w:r>
              <w:rPr>
                <w:rFonts w:hint="default" w:ascii="Times New Roman" w:hAnsi="Times New Roman" w:cs="Times New Roman"/>
                <w:color w:val="auto"/>
                <w:kern w:val="0"/>
                <w:sz w:val="24"/>
                <w:szCs w:val="24"/>
                <w:shd w:val="clear" w:color="auto" w:fill="auto"/>
                <w:lang w:val="en-US" w:eastAsia="zh-CN"/>
              </w:rPr>
              <w:t>0</w:t>
            </w:r>
          </w:p>
        </w:tc>
        <w:tc>
          <w:tcPr>
            <w:tcW w:w="711" w:type="dxa"/>
            <w:tcBorders>
              <w:top w:val="nil"/>
              <w:left w:val="nil"/>
              <w:bottom w:val="single" w:color="auto" w:sz="8" w:space="0"/>
              <w:right w:val="single" w:color="auto" w:sz="8" w:space="0"/>
            </w:tcBorders>
            <w:tcMar>
              <w:top w:w="0" w:type="dxa"/>
              <w:left w:w="108" w:type="dxa"/>
              <w:bottom w:w="0" w:type="dxa"/>
              <w:right w:w="108" w:type="dxa"/>
            </w:tcMar>
            <w:vAlign w:val="center"/>
          </w:tcPr>
          <w:p w14:paraId="66494747">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color w:val="auto"/>
                <w:kern w:val="0"/>
                <w:sz w:val="24"/>
                <w:szCs w:val="24"/>
                <w:shd w:val="clear" w:color="auto" w:fill="auto"/>
                <w:lang w:val="en-US" w:eastAsia="zh-CN" w:bidi="ar-SA"/>
              </w:rPr>
            </w:pPr>
            <w:r>
              <w:rPr>
                <w:rFonts w:hint="default" w:ascii="Times New Roman" w:hAnsi="Times New Roman" w:cs="Times New Roman"/>
                <w:color w:val="auto"/>
                <w:kern w:val="0"/>
                <w:sz w:val="24"/>
                <w:szCs w:val="24"/>
                <w:shd w:val="clear" w:color="auto" w:fill="auto"/>
                <w:lang w:val="en-US" w:eastAsia="zh-CN"/>
              </w:rPr>
              <w:t>0</w:t>
            </w:r>
          </w:p>
        </w:tc>
        <w:tc>
          <w:tcPr>
            <w:tcW w:w="695"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14:paraId="1C968F5A">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color w:val="auto"/>
                <w:kern w:val="0"/>
                <w:sz w:val="24"/>
                <w:szCs w:val="24"/>
                <w:shd w:val="clear" w:color="auto" w:fill="auto"/>
                <w:lang w:val="en-US" w:eastAsia="zh-CN" w:bidi="ar-SA"/>
              </w:rPr>
            </w:pPr>
            <w:r>
              <w:rPr>
                <w:rFonts w:hint="default" w:ascii="Times New Roman" w:hAnsi="Times New Roman" w:cs="Times New Roman"/>
                <w:color w:val="auto"/>
                <w:kern w:val="0"/>
                <w:sz w:val="24"/>
                <w:szCs w:val="24"/>
                <w:shd w:val="clear" w:color="auto" w:fill="auto"/>
                <w:lang w:val="en-US" w:eastAsia="zh-CN"/>
              </w:rPr>
              <w:t>0</w:t>
            </w:r>
          </w:p>
        </w:tc>
      </w:tr>
      <w:tr w14:paraId="67534D3C">
        <w:tblPrEx>
          <w:tblCellMar>
            <w:top w:w="0" w:type="dxa"/>
            <w:left w:w="0" w:type="dxa"/>
            <w:bottom w:w="0" w:type="dxa"/>
            <w:right w:w="0" w:type="dxa"/>
          </w:tblCellMar>
        </w:tblPrEx>
        <w:trPr>
          <w:trHeight w:val="700" w:hRule="atLeast"/>
          <w:jc w:val="center"/>
        </w:trPr>
        <w:tc>
          <w:tcPr>
            <w:tcW w:w="616" w:type="dxa"/>
            <w:vMerge w:val="continue"/>
            <w:tcBorders>
              <w:top w:val="nil"/>
              <w:left w:val="single" w:color="auto" w:sz="4" w:space="0"/>
              <w:bottom w:val="single" w:color="auto" w:sz="8" w:space="0"/>
              <w:right w:val="single" w:color="auto" w:sz="8" w:space="0"/>
            </w:tcBorders>
            <w:vAlign w:val="center"/>
          </w:tcPr>
          <w:p w14:paraId="70001088">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default" w:ascii="Times New Roman" w:hAnsi="Times New Roman" w:eastAsia="宋体" w:cs="Times New Roman"/>
                <w:color w:val="auto"/>
                <w:kern w:val="0"/>
                <w:sz w:val="24"/>
                <w:shd w:val="clear" w:color="auto" w:fill="auto"/>
              </w:rPr>
            </w:pPr>
          </w:p>
        </w:tc>
        <w:tc>
          <w:tcPr>
            <w:tcW w:w="3149" w:type="dxa"/>
            <w:gridSpan w:val="2"/>
            <w:tcBorders>
              <w:top w:val="nil"/>
              <w:left w:val="nil"/>
              <w:bottom w:val="single" w:color="auto" w:sz="8" w:space="0"/>
              <w:right w:val="single" w:color="auto" w:sz="8" w:space="0"/>
            </w:tcBorders>
            <w:tcMar>
              <w:top w:w="0" w:type="dxa"/>
              <w:left w:w="108" w:type="dxa"/>
              <w:bottom w:w="0" w:type="dxa"/>
              <w:right w:w="108" w:type="dxa"/>
            </w:tcMar>
            <w:vAlign w:val="center"/>
          </w:tcPr>
          <w:p w14:paraId="44813BDE">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hint="default" w:ascii="Times New Roman" w:hAnsi="Times New Roman" w:eastAsia="宋体" w:cs="Times New Roman"/>
                <w:color w:val="auto"/>
                <w:kern w:val="0"/>
                <w:sz w:val="24"/>
                <w:shd w:val="clear" w:color="auto" w:fill="auto"/>
              </w:rPr>
            </w:pPr>
            <w:r>
              <w:rPr>
                <w:rFonts w:hint="default" w:ascii="Times New Roman" w:hAnsi="Times New Roman" w:eastAsia="宋体" w:cs="Times New Roman"/>
                <w:color w:val="auto"/>
                <w:kern w:val="0"/>
                <w:sz w:val="20"/>
                <w:szCs w:val="20"/>
                <w:shd w:val="clear" w:color="auto" w:fill="auto"/>
              </w:rPr>
              <w:t>（二）部分公开（区分处理的，只计这一情形，不计其他情形）</w:t>
            </w:r>
          </w:p>
        </w:tc>
        <w:tc>
          <w:tcPr>
            <w:tcW w:w="720" w:type="dxa"/>
            <w:tcBorders>
              <w:top w:val="nil"/>
              <w:left w:val="nil"/>
              <w:bottom w:val="single" w:color="auto" w:sz="8" w:space="0"/>
              <w:right w:val="single" w:color="auto" w:sz="8" w:space="0"/>
            </w:tcBorders>
            <w:tcMar>
              <w:top w:w="0" w:type="dxa"/>
              <w:left w:w="108" w:type="dxa"/>
              <w:bottom w:w="0" w:type="dxa"/>
              <w:right w:w="108" w:type="dxa"/>
            </w:tcMar>
            <w:vAlign w:val="center"/>
          </w:tcPr>
          <w:p w14:paraId="29B66624">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color w:val="auto"/>
                <w:kern w:val="0"/>
                <w:sz w:val="24"/>
                <w:szCs w:val="24"/>
                <w:shd w:val="clear" w:color="auto" w:fill="auto"/>
                <w:lang w:val="en-US" w:eastAsia="zh-CN" w:bidi="ar-SA"/>
              </w:rPr>
            </w:pPr>
            <w:r>
              <w:rPr>
                <w:rFonts w:hint="default" w:ascii="Times New Roman" w:hAnsi="Times New Roman" w:cs="Times New Roman"/>
                <w:color w:val="auto"/>
                <w:kern w:val="0"/>
                <w:sz w:val="24"/>
                <w:szCs w:val="24"/>
                <w:shd w:val="clear" w:color="auto" w:fill="auto"/>
                <w:lang w:val="en-US" w:eastAsia="zh-CN"/>
              </w:rPr>
              <w:t>0</w:t>
            </w:r>
          </w:p>
        </w:tc>
        <w:tc>
          <w:tcPr>
            <w:tcW w:w="750" w:type="dxa"/>
            <w:tcBorders>
              <w:top w:val="nil"/>
              <w:left w:val="nil"/>
              <w:bottom w:val="single" w:color="auto" w:sz="8" w:space="0"/>
              <w:right w:val="single" w:color="auto" w:sz="8" w:space="0"/>
            </w:tcBorders>
            <w:tcMar>
              <w:top w:w="0" w:type="dxa"/>
              <w:left w:w="108" w:type="dxa"/>
              <w:bottom w:w="0" w:type="dxa"/>
              <w:right w:w="108" w:type="dxa"/>
            </w:tcMar>
            <w:vAlign w:val="center"/>
          </w:tcPr>
          <w:p w14:paraId="0DB769D1">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color w:val="auto"/>
                <w:kern w:val="0"/>
                <w:sz w:val="24"/>
                <w:szCs w:val="24"/>
                <w:shd w:val="clear" w:color="auto" w:fill="auto"/>
                <w:lang w:val="en-US" w:eastAsia="zh-CN" w:bidi="ar-SA"/>
              </w:rPr>
            </w:pPr>
            <w:r>
              <w:rPr>
                <w:rFonts w:hint="default" w:ascii="Times New Roman" w:hAnsi="Times New Roman" w:cs="Times New Roman"/>
                <w:color w:val="auto"/>
                <w:kern w:val="0"/>
                <w:sz w:val="24"/>
                <w:szCs w:val="24"/>
                <w:shd w:val="clear" w:color="auto" w:fill="auto"/>
                <w:lang w:val="en-US" w:eastAsia="zh-CN"/>
              </w:rPr>
              <w:t>0</w:t>
            </w:r>
          </w:p>
        </w:tc>
        <w:tc>
          <w:tcPr>
            <w:tcW w:w="720" w:type="dxa"/>
            <w:tcBorders>
              <w:top w:val="nil"/>
              <w:left w:val="nil"/>
              <w:bottom w:val="single" w:color="auto" w:sz="8" w:space="0"/>
              <w:right w:val="single" w:color="auto" w:sz="8" w:space="0"/>
            </w:tcBorders>
            <w:tcMar>
              <w:top w:w="0" w:type="dxa"/>
              <w:left w:w="108" w:type="dxa"/>
              <w:bottom w:w="0" w:type="dxa"/>
              <w:right w:w="108" w:type="dxa"/>
            </w:tcMar>
            <w:vAlign w:val="center"/>
          </w:tcPr>
          <w:p w14:paraId="42235BB6">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color w:val="auto"/>
                <w:kern w:val="0"/>
                <w:sz w:val="24"/>
                <w:szCs w:val="24"/>
                <w:shd w:val="clear" w:color="auto" w:fill="auto"/>
                <w:lang w:val="en-US" w:eastAsia="zh-CN" w:bidi="ar-SA"/>
              </w:rPr>
            </w:pPr>
            <w:r>
              <w:rPr>
                <w:rFonts w:hint="default" w:ascii="Times New Roman" w:hAnsi="Times New Roman" w:cs="Times New Roman"/>
                <w:color w:val="auto"/>
                <w:kern w:val="0"/>
                <w:sz w:val="24"/>
                <w:szCs w:val="24"/>
                <w:shd w:val="clear" w:color="auto" w:fill="auto"/>
                <w:lang w:val="en-US" w:eastAsia="zh-CN"/>
              </w:rPr>
              <w:t>0</w:t>
            </w:r>
          </w:p>
        </w:tc>
        <w:tc>
          <w:tcPr>
            <w:tcW w:w="825" w:type="dxa"/>
            <w:tcBorders>
              <w:top w:val="nil"/>
              <w:left w:val="nil"/>
              <w:bottom w:val="single" w:color="auto" w:sz="8" w:space="0"/>
              <w:right w:val="single" w:color="auto" w:sz="8" w:space="0"/>
            </w:tcBorders>
            <w:tcMar>
              <w:top w:w="0" w:type="dxa"/>
              <w:left w:w="108" w:type="dxa"/>
              <w:bottom w:w="0" w:type="dxa"/>
              <w:right w:w="108" w:type="dxa"/>
            </w:tcMar>
            <w:vAlign w:val="center"/>
          </w:tcPr>
          <w:p w14:paraId="1A9FB306">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color w:val="auto"/>
                <w:kern w:val="0"/>
                <w:sz w:val="24"/>
                <w:szCs w:val="24"/>
                <w:shd w:val="clear" w:color="auto" w:fill="auto"/>
                <w:lang w:val="en-US" w:eastAsia="zh-CN" w:bidi="ar-SA"/>
              </w:rPr>
            </w:pPr>
            <w:r>
              <w:rPr>
                <w:rFonts w:hint="default" w:ascii="Times New Roman" w:hAnsi="Times New Roman" w:cs="Times New Roman"/>
                <w:color w:val="auto"/>
                <w:kern w:val="0"/>
                <w:sz w:val="24"/>
                <w:szCs w:val="24"/>
                <w:shd w:val="clear" w:color="auto" w:fill="auto"/>
                <w:lang w:val="en-US" w:eastAsia="zh-CN"/>
              </w:rPr>
              <w:t>0</w:t>
            </w:r>
          </w:p>
        </w:tc>
        <w:tc>
          <w:tcPr>
            <w:tcW w:w="885" w:type="dxa"/>
            <w:tcBorders>
              <w:top w:val="nil"/>
              <w:left w:val="nil"/>
              <w:bottom w:val="single" w:color="auto" w:sz="8" w:space="0"/>
              <w:right w:val="single" w:color="auto" w:sz="8" w:space="0"/>
            </w:tcBorders>
            <w:tcMar>
              <w:top w:w="0" w:type="dxa"/>
              <w:left w:w="108" w:type="dxa"/>
              <w:bottom w:w="0" w:type="dxa"/>
              <w:right w:w="108" w:type="dxa"/>
            </w:tcMar>
            <w:vAlign w:val="center"/>
          </w:tcPr>
          <w:p w14:paraId="2D3C1D01">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color w:val="auto"/>
                <w:kern w:val="0"/>
                <w:sz w:val="24"/>
                <w:szCs w:val="24"/>
                <w:shd w:val="clear" w:color="auto" w:fill="auto"/>
                <w:lang w:val="en-US" w:eastAsia="zh-CN" w:bidi="ar-SA"/>
              </w:rPr>
            </w:pPr>
            <w:r>
              <w:rPr>
                <w:rFonts w:hint="default" w:ascii="Times New Roman" w:hAnsi="Times New Roman" w:cs="Times New Roman"/>
                <w:color w:val="auto"/>
                <w:kern w:val="0"/>
                <w:sz w:val="24"/>
                <w:szCs w:val="24"/>
                <w:shd w:val="clear" w:color="auto" w:fill="auto"/>
                <w:lang w:val="en-US" w:eastAsia="zh-CN"/>
              </w:rPr>
              <w:t>0</w:t>
            </w:r>
          </w:p>
        </w:tc>
        <w:tc>
          <w:tcPr>
            <w:tcW w:w="711" w:type="dxa"/>
            <w:tcBorders>
              <w:top w:val="nil"/>
              <w:left w:val="nil"/>
              <w:bottom w:val="single" w:color="auto" w:sz="8" w:space="0"/>
              <w:right w:val="single" w:color="auto" w:sz="8" w:space="0"/>
            </w:tcBorders>
            <w:tcMar>
              <w:top w:w="0" w:type="dxa"/>
              <w:left w:w="108" w:type="dxa"/>
              <w:bottom w:w="0" w:type="dxa"/>
              <w:right w:w="108" w:type="dxa"/>
            </w:tcMar>
            <w:vAlign w:val="center"/>
          </w:tcPr>
          <w:p w14:paraId="74A1C2DB">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color w:val="auto"/>
                <w:kern w:val="0"/>
                <w:sz w:val="24"/>
                <w:szCs w:val="24"/>
                <w:shd w:val="clear" w:color="auto" w:fill="auto"/>
                <w:lang w:val="en-US" w:eastAsia="zh-CN" w:bidi="ar-SA"/>
              </w:rPr>
            </w:pPr>
            <w:r>
              <w:rPr>
                <w:rFonts w:hint="default" w:ascii="Times New Roman" w:hAnsi="Times New Roman" w:cs="Times New Roman"/>
                <w:color w:val="auto"/>
                <w:kern w:val="0"/>
                <w:sz w:val="24"/>
                <w:szCs w:val="24"/>
                <w:shd w:val="clear" w:color="auto" w:fill="auto"/>
                <w:lang w:val="en-US" w:eastAsia="zh-CN"/>
              </w:rPr>
              <w:t>0</w:t>
            </w:r>
          </w:p>
        </w:tc>
        <w:tc>
          <w:tcPr>
            <w:tcW w:w="695" w:type="dxa"/>
            <w:tcBorders>
              <w:top w:val="nil"/>
              <w:left w:val="nil"/>
              <w:bottom w:val="single" w:color="auto" w:sz="8" w:space="0"/>
              <w:right w:val="single" w:color="auto" w:sz="8" w:space="0"/>
            </w:tcBorders>
            <w:tcMar>
              <w:top w:w="0" w:type="dxa"/>
              <w:left w:w="108" w:type="dxa"/>
              <w:bottom w:w="0" w:type="dxa"/>
              <w:right w:w="108" w:type="dxa"/>
            </w:tcMar>
            <w:vAlign w:val="center"/>
          </w:tcPr>
          <w:p w14:paraId="0B15C94C">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color w:val="auto"/>
                <w:kern w:val="0"/>
                <w:sz w:val="24"/>
                <w:szCs w:val="24"/>
                <w:shd w:val="clear" w:color="auto" w:fill="auto"/>
                <w:lang w:val="en-US" w:eastAsia="zh-CN" w:bidi="ar-SA"/>
              </w:rPr>
            </w:pPr>
            <w:r>
              <w:rPr>
                <w:rFonts w:hint="default" w:ascii="Times New Roman" w:hAnsi="Times New Roman" w:cs="Times New Roman"/>
                <w:color w:val="auto"/>
                <w:kern w:val="0"/>
                <w:sz w:val="24"/>
                <w:szCs w:val="24"/>
                <w:shd w:val="clear" w:color="auto" w:fill="auto"/>
                <w:lang w:val="en-US" w:eastAsia="zh-CN"/>
              </w:rPr>
              <w:t>0</w:t>
            </w:r>
          </w:p>
        </w:tc>
      </w:tr>
      <w:tr w14:paraId="47016A72">
        <w:tblPrEx>
          <w:tblCellMar>
            <w:top w:w="0" w:type="dxa"/>
            <w:left w:w="0" w:type="dxa"/>
            <w:bottom w:w="0" w:type="dxa"/>
            <w:right w:w="0" w:type="dxa"/>
          </w:tblCellMar>
        </w:tblPrEx>
        <w:trPr>
          <w:jc w:val="center"/>
        </w:trPr>
        <w:tc>
          <w:tcPr>
            <w:tcW w:w="616" w:type="dxa"/>
            <w:vMerge w:val="continue"/>
            <w:tcBorders>
              <w:top w:val="nil"/>
              <w:left w:val="single" w:color="auto" w:sz="4" w:space="0"/>
              <w:bottom w:val="single" w:color="auto" w:sz="8" w:space="0"/>
              <w:right w:val="single" w:color="auto" w:sz="8" w:space="0"/>
            </w:tcBorders>
            <w:vAlign w:val="center"/>
          </w:tcPr>
          <w:p w14:paraId="1F8C7F74">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default" w:ascii="Times New Roman" w:hAnsi="Times New Roman" w:eastAsia="宋体" w:cs="Times New Roman"/>
                <w:color w:val="auto"/>
                <w:kern w:val="0"/>
                <w:sz w:val="24"/>
                <w:shd w:val="clear" w:color="auto" w:fill="auto"/>
              </w:rPr>
            </w:pPr>
          </w:p>
        </w:tc>
        <w:tc>
          <w:tcPr>
            <w:tcW w:w="764" w:type="dxa"/>
            <w:vMerge w:val="restart"/>
            <w:tcBorders>
              <w:top w:val="nil"/>
              <w:left w:val="nil"/>
              <w:bottom w:val="single" w:color="auto" w:sz="8" w:space="0"/>
              <w:right w:val="single" w:color="auto" w:sz="8" w:space="0"/>
            </w:tcBorders>
            <w:tcMar>
              <w:top w:w="0" w:type="dxa"/>
              <w:left w:w="108" w:type="dxa"/>
              <w:bottom w:w="0" w:type="dxa"/>
              <w:right w:w="108" w:type="dxa"/>
            </w:tcMar>
            <w:vAlign w:val="center"/>
          </w:tcPr>
          <w:p w14:paraId="2C0A0D65">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default" w:ascii="Times New Roman" w:hAnsi="Times New Roman" w:eastAsia="宋体" w:cs="Times New Roman"/>
                <w:color w:val="auto"/>
                <w:kern w:val="0"/>
                <w:sz w:val="24"/>
                <w:shd w:val="clear" w:color="auto" w:fill="auto"/>
              </w:rPr>
            </w:pPr>
            <w:r>
              <w:rPr>
                <w:rFonts w:hint="default" w:ascii="Times New Roman" w:hAnsi="Times New Roman" w:eastAsia="宋体" w:cs="Times New Roman"/>
                <w:color w:val="auto"/>
                <w:kern w:val="0"/>
                <w:sz w:val="20"/>
                <w:szCs w:val="20"/>
                <w:shd w:val="clear" w:color="auto" w:fill="auto"/>
              </w:rPr>
              <w:t>（三）不予公开</w:t>
            </w:r>
          </w:p>
        </w:tc>
        <w:tc>
          <w:tcPr>
            <w:tcW w:w="2385" w:type="dxa"/>
            <w:tcBorders>
              <w:top w:val="nil"/>
              <w:left w:val="nil"/>
              <w:bottom w:val="single" w:color="auto" w:sz="8" w:space="0"/>
              <w:right w:val="single" w:color="auto" w:sz="8" w:space="0"/>
            </w:tcBorders>
            <w:tcMar>
              <w:top w:w="0" w:type="dxa"/>
              <w:left w:w="108" w:type="dxa"/>
              <w:bottom w:w="0" w:type="dxa"/>
              <w:right w:w="108" w:type="dxa"/>
            </w:tcMar>
            <w:vAlign w:val="center"/>
          </w:tcPr>
          <w:p w14:paraId="12E6C6C5">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default" w:ascii="Times New Roman" w:hAnsi="Times New Roman" w:eastAsia="宋体" w:cs="Times New Roman"/>
                <w:color w:val="auto"/>
                <w:kern w:val="0"/>
                <w:sz w:val="24"/>
                <w:shd w:val="clear" w:color="auto" w:fill="auto"/>
              </w:rPr>
            </w:pPr>
            <w:r>
              <w:rPr>
                <w:rFonts w:hint="default" w:ascii="Times New Roman" w:hAnsi="Times New Roman" w:eastAsia="宋体" w:cs="Times New Roman"/>
                <w:color w:val="auto"/>
                <w:kern w:val="0"/>
                <w:sz w:val="20"/>
                <w:szCs w:val="20"/>
                <w:shd w:val="clear" w:color="auto" w:fill="auto"/>
              </w:rPr>
              <w:t>1.属于国家秘密</w:t>
            </w:r>
          </w:p>
        </w:tc>
        <w:tc>
          <w:tcPr>
            <w:tcW w:w="720" w:type="dxa"/>
            <w:tcBorders>
              <w:top w:val="nil"/>
              <w:left w:val="nil"/>
              <w:bottom w:val="single" w:color="auto" w:sz="8" w:space="0"/>
              <w:right w:val="single" w:color="auto" w:sz="8" w:space="0"/>
            </w:tcBorders>
            <w:tcMar>
              <w:top w:w="0" w:type="dxa"/>
              <w:left w:w="108" w:type="dxa"/>
              <w:bottom w:w="0" w:type="dxa"/>
              <w:right w:w="108" w:type="dxa"/>
            </w:tcMar>
            <w:vAlign w:val="center"/>
          </w:tcPr>
          <w:p w14:paraId="1558CE98">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color w:val="auto"/>
                <w:kern w:val="0"/>
                <w:sz w:val="24"/>
                <w:shd w:val="clear" w:color="auto" w:fill="auto"/>
              </w:rPr>
            </w:pPr>
            <w:r>
              <w:rPr>
                <w:rFonts w:hint="default" w:ascii="Times New Roman" w:hAnsi="Times New Roman" w:cs="Times New Roman"/>
                <w:color w:val="auto"/>
                <w:kern w:val="0"/>
                <w:sz w:val="24"/>
                <w:szCs w:val="24"/>
                <w:shd w:val="clear" w:color="auto" w:fill="auto"/>
                <w:lang w:val="en-US" w:eastAsia="zh-CN"/>
              </w:rPr>
              <w:t>0</w:t>
            </w:r>
          </w:p>
        </w:tc>
        <w:tc>
          <w:tcPr>
            <w:tcW w:w="750" w:type="dxa"/>
            <w:tcBorders>
              <w:top w:val="nil"/>
              <w:left w:val="nil"/>
              <w:bottom w:val="single" w:color="auto" w:sz="8" w:space="0"/>
              <w:right w:val="single" w:color="auto" w:sz="8" w:space="0"/>
            </w:tcBorders>
            <w:tcMar>
              <w:top w:w="0" w:type="dxa"/>
              <w:left w:w="108" w:type="dxa"/>
              <w:bottom w:w="0" w:type="dxa"/>
              <w:right w:w="108" w:type="dxa"/>
            </w:tcMar>
            <w:vAlign w:val="center"/>
          </w:tcPr>
          <w:p w14:paraId="4B5F6E04">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color w:val="auto"/>
                <w:kern w:val="0"/>
                <w:sz w:val="24"/>
                <w:shd w:val="clear" w:color="auto" w:fill="auto"/>
              </w:rPr>
            </w:pPr>
            <w:r>
              <w:rPr>
                <w:rFonts w:hint="default" w:ascii="Times New Roman" w:hAnsi="Times New Roman" w:cs="Times New Roman"/>
                <w:color w:val="auto"/>
                <w:kern w:val="0"/>
                <w:sz w:val="24"/>
                <w:szCs w:val="24"/>
                <w:shd w:val="clear" w:color="auto" w:fill="auto"/>
                <w:lang w:val="en-US" w:eastAsia="zh-CN"/>
              </w:rPr>
              <w:t>0</w:t>
            </w:r>
          </w:p>
        </w:tc>
        <w:tc>
          <w:tcPr>
            <w:tcW w:w="720" w:type="dxa"/>
            <w:tcBorders>
              <w:top w:val="nil"/>
              <w:left w:val="nil"/>
              <w:bottom w:val="single" w:color="auto" w:sz="8" w:space="0"/>
              <w:right w:val="single" w:color="auto" w:sz="8" w:space="0"/>
            </w:tcBorders>
            <w:tcMar>
              <w:top w:w="0" w:type="dxa"/>
              <w:left w:w="108" w:type="dxa"/>
              <w:bottom w:w="0" w:type="dxa"/>
              <w:right w:w="108" w:type="dxa"/>
            </w:tcMar>
            <w:vAlign w:val="center"/>
          </w:tcPr>
          <w:p w14:paraId="6705EB28">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color w:val="auto"/>
                <w:kern w:val="0"/>
                <w:sz w:val="24"/>
                <w:shd w:val="clear" w:color="auto" w:fill="auto"/>
              </w:rPr>
            </w:pPr>
            <w:r>
              <w:rPr>
                <w:rFonts w:hint="default" w:ascii="Times New Roman" w:hAnsi="Times New Roman" w:cs="Times New Roman"/>
                <w:color w:val="auto"/>
                <w:kern w:val="0"/>
                <w:sz w:val="24"/>
                <w:szCs w:val="24"/>
                <w:shd w:val="clear" w:color="auto" w:fill="auto"/>
                <w:lang w:val="en-US" w:eastAsia="zh-CN"/>
              </w:rPr>
              <w:t>0</w:t>
            </w:r>
          </w:p>
        </w:tc>
        <w:tc>
          <w:tcPr>
            <w:tcW w:w="825" w:type="dxa"/>
            <w:tcBorders>
              <w:top w:val="nil"/>
              <w:left w:val="nil"/>
              <w:bottom w:val="single" w:color="auto" w:sz="8" w:space="0"/>
              <w:right w:val="single" w:color="auto" w:sz="8" w:space="0"/>
            </w:tcBorders>
            <w:tcMar>
              <w:top w:w="0" w:type="dxa"/>
              <w:left w:w="108" w:type="dxa"/>
              <w:bottom w:w="0" w:type="dxa"/>
              <w:right w:w="108" w:type="dxa"/>
            </w:tcMar>
            <w:vAlign w:val="center"/>
          </w:tcPr>
          <w:p w14:paraId="70EEED1D">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color w:val="auto"/>
                <w:kern w:val="0"/>
                <w:sz w:val="24"/>
                <w:shd w:val="clear" w:color="auto" w:fill="auto"/>
              </w:rPr>
            </w:pPr>
            <w:r>
              <w:rPr>
                <w:rFonts w:hint="default" w:ascii="Times New Roman" w:hAnsi="Times New Roman" w:cs="Times New Roman"/>
                <w:color w:val="auto"/>
                <w:kern w:val="0"/>
                <w:sz w:val="24"/>
                <w:szCs w:val="24"/>
                <w:shd w:val="clear" w:color="auto" w:fill="auto"/>
                <w:lang w:val="en-US" w:eastAsia="zh-CN"/>
              </w:rPr>
              <w:t>0</w:t>
            </w:r>
          </w:p>
        </w:tc>
        <w:tc>
          <w:tcPr>
            <w:tcW w:w="885" w:type="dxa"/>
            <w:tcBorders>
              <w:top w:val="nil"/>
              <w:left w:val="nil"/>
              <w:bottom w:val="single" w:color="auto" w:sz="8" w:space="0"/>
              <w:right w:val="single" w:color="auto" w:sz="8" w:space="0"/>
            </w:tcBorders>
            <w:tcMar>
              <w:top w:w="0" w:type="dxa"/>
              <w:left w:w="108" w:type="dxa"/>
              <w:bottom w:w="0" w:type="dxa"/>
              <w:right w:w="108" w:type="dxa"/>
            </w:tcMar>
            <w:vAlign w:val="center"/>
          </w:tcPr>
          <w:p w14:paraId="50CB25DA">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color w:val="auto"/>
                <w:kern w:val="0"/>
                <w:sz w:val="24"/>
                <w:shd w:val="clear" w:color="auto" w:fill="auto"/>
              </w:rPr>
            </w:pPr>
            <w:r>
              <w:rPr>
                <w:rFonts w:hint="default" w:ascii="Times New Roman" w:hAnsi="Times New Roman" w:cs="Times New Roman"/>
                <w:color w:val="auto"/>
                <w:kern w:val="0"/>
                <w:sz w:val="24"/>
                <w:szCs w:val="24"/>
                <w:shd w:val="clear" w:color="auto" w:fill="auto"/>
                <w:lang w:val="en-US" w:eastAsia="zh-CN"/>
              </w:rPr>
              <w:t>0</w:t>
            </w:r>
          </w:p>
        </w:tc>
        <w:tc>
          <w:tcPr>
            <w:tcW w:w="711" w:type="dxa"/>
            <w:tcBorders>
              <w:top w:val="nil"/>
              <w:left w:val="nil"/>
              <w:bottom w:val="single" w:color="auto" w:sz="8" w:space="0"/>
              <w:right w:val="single" w:color="auto" w:sz="8" w:space="0"/>
            </w:tcBorders>
            <w:tcMar>
              <w:top w:w="0" w:type="dxa"/>
              <w:left w:w="108" w:type="dxa"/>
              <w:bottom w:w="0" w:type="dxa"/>
              <w:right w:w="108" w:type="dxa"/>
            </w:tcMar>
            <w:vAlign w:val="center"/>
          </w:tcPr>
          <w:p w14:paraId="16E50953">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color w:val="auto"/>
                <w:kern w:val="0"/>
                <w:sz w:val="24"/>
                <w:shd w:val="clear" w:color="auto" w:fill="auto"/>
              </w:rPr>
            </w:pPr>
            <w:r>
              <w:rPr>
                <w:rFonts w:hint="default" w:ascii="Times New Roman" w:hAnsi="Times New Roman" w:cs="Times New Roman"/>
                <w:color w:val="auto"/>
                <w:kern w:val="0"/>
                <w:sz w:val="24"/>
                <w:szCs w:val="24"/>
                <w:shd w:val="clear" w:color="auto" w:fill="auto"/>
                <w:lang w:val="en-US" w:eastAsia="zh-CN"/>
              </w:rPr>
              <w:t>0</w:t>
            </w:r>
          </w:p>
        </w:tc>
        <w:tc>
          <w:tcPr>
            <w:tcW w:w="695"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14:paraId="349DCBB9">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color w:val="auto"/>
                <w:kern w:val="0"/>
                <w:sz w:val="24"/>
                <w:shd w:val="clear" w:color="auto" w:fill="auto"/>
              </w:rPr>
            </w:pPr>
            <w:r>
              <w:rPr>
                <w:rFonts w:hint="default" w:ascii="Times New Roman" w:hAnsi="Times New Roman" w:cs="Times New Roman"/>
                <w:color w:val="auto"/>
                <w:kern w:val="0"/>
                <w:sz w:val="24"/>
                <w:szCs w:val="24"/>
                <w:shd w:val="clear" w:color="auto" w:fill="auto"/>
                <w:lang w:val="en-US" w:eastAsia="zh-CN"/>
              </w:rPr>
              <w:t>0</w:t>
            </w:r>
          </w:p>
        </w:tc>
      </w:tr>
      <w:tr w14:paraId="0DD2EF67">
        <w:tblPrEx>
          <w:tblCellMar>
            <w:top w:w="0" w:type="dxa"/>
            <w:left w:w="0" w:type="dxa"/>
            <w:bottom w:w="0" w:type="dxa"/>
            <w:right w:w="0" w:type="dxa"/>
          </w:tblCellMar>
        </w:tblPrEx>
        <w:trPr>
          <w:jc w:val="center"/>
        </w:trPr>
        <w:tc>
          <w:tcPr>
            <w:tcW w:w="616" w:type="dxa"/>
            <w:vMerge w:val="continue"/>
            <w:tcBorders>
              <w:top w:val="nil"/>
              <w:left w:val="single" w:color="auto" w:sz="4" w:space="0"/>
              <w:bottom w:val="single" w:color="auto" w:sz="8" w:space="0"/>
              <w:right w:val="single" w:color="auto" w:sz="8" w:space="0"/>
            </w:tcBorders>
            <w:vAlign w:val="center"/>
          </w:tcPr>
          <w:p w14:paraId="3F64AD08">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default" w:ascii="Times New Roman" w:hAnsi="Times New Roman" w:eastAsia="宋体" w:cs="Times New Roman"/>
                <w:color w:val="auto"/>
                <w:kern w:val="0"/>
                <w:sz w:val="24"/>
                <w:shd w:val="clear" w:color="auto" w:fill="auto"/>
              </w:rPr>
            </w:pPr>
          </w:p>
        </w:tc>
        <w:tc>
          <w:tcPr>
            <w:tcW w:w="764" w:type="dxa"/>
            <w:vMerge w:val="continue"/>
            <w:tcBorders>
              <w:top w:val="nil"/>
              <w:left w:val="nil"/>
              <w:bottom w:val="single" w:color="auto" w:sz="8" w:space="0"/>
              <w:right w:val="single" w:color="auto" w:sz="8" w:space="0"/>
            </w:tcBorders>
            <w:vAlign w:val="center"/>
          </w:tcPr>
          <w:p w14:paraId="122C4DFA">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default" w:ascii="Times New Roman" w:hAnsi="Times New Roman" w:eastAsia="宋体" w:cs="Times New Roman"/>
                <w:color w:val="auto"/>
                <w:kern w:val="0"/>
                <w:sz w:val="24"/>
                <w:shd w:val="clear" w:color="auto" w:fill="auto"/>
              </w:rPr>
            </w:pPr>
          </w:p>
        </w:tc>
        <w:tc>
          <w:tcPr>
            <w:tcW w:w="2385" w:type="dxa"/>
            <w:tcBorders>
              <w:top w:val="nil"/>
              <w:left w:val="nil"/>
              <w:bottom w:val="single" w:color="auto" w:sz="8" w:space="0"/>
              <w:right w:val="single" w:color="auto" w:sz="8" w:space="0"/>
            </w:tcBorders>
            <w:tcMar>
              <w:top w:w="0" w:type="dxa"/>
              <w:left w:w="108" w:type="dxa"/>
              <w:bottom w:w="0" w:type="dxa"/>
              <w:right w:w="108" w:type="dxa"/>
            </w:tcMar>
            <w:vAlign w:val="center"/>
          </w:tcPr>
          <w:p w14:paraId="7A8C2325">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hint="default" w:ascii="Times New Roman" w:hAnsi="Times New Roman" w:eastAsia="宋体" w:cs="Times New Roman"/>
                <w:color w:val="auto"/>
                <w:kern w:val="0"/>
                <w:sz w:val="24"/>
                <w:shd w:val="clear" w:color="auto" w:fill="auto"/>
              </w:rPr>
            </w:pPr>
            <w:r>
              <w:rPr>
                <w:rFonts w:hint="default" w:ascii="Times New Roman" w:hAnsi="Times New Roman" w:eastAsia="宋体" w:cs="Times New Roman"/>
                <w:color w:val="auto"/>
                <w:kern w:val="0"/>
                <w:sz w:val="20"/>
                <w:szCs w:val="20"/>
                <w:shd w:val="clear" w:color="auto" w:fill="auto"/>
              </w:rPr>
              <w:t>2.其他法律行政法规禁止公开</w:t>
            </w:r>
          </w:p>
        </w:tc>
        <w:tc>
          <w:tcPr>
            <w:tcW w:w="720" w:type="dxa"/>
            <w:tcBorders>
              <w:top w:val="nil"/>
              <w:left w:val="nil"/>
              <w:bottom w:val="single" w:color="auto" w:sz="8" w:space="0"/>
              <w:right w:val="single" w:color="auto" w:sz="8" w:space="0"/>
            </w:tcBorders>
            <w:tcMar>
              <w:top w:w="0" w:type="dxa"/>
              <w:left w:w="108" w:type="dxa"/>
              <w:bottom w:w="0" w:type="dxa"/>
              <w:right w:w="108" w:type="dxa"/>
            </w:tcMar>
            <w:vAlign w:val="center"/>
          </w:tcPr>
          <w:p w14:paraId="36FAC673">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color w:val="auto"/>
                <w:kern w:val="0"/>
                <w:sz w:val="24"/>
                <w:shd w:val="clear" w:color="auto" w:fill="auto"/>
              </w:rPr>
            </w:pPr>
            <w:r>
              <w:rPr>
                <w:rFonts w:hint="default" w:ascii="Times New Roman" w:hAnsi="Times New Roman" w:cs="Times New Roman"/>
                <w:color w:val="auto"/>
                <w:kern w:val="0"/>
                <w:sz w:val="24"/>
                <w:szCs w:val="24"/>
                <w:shd w:val="clear" w:color="auto" w:fill="auto"/>
                <w:lang w:val="en-US" w:eastAsia="zh-CN"/>
              </w:rPr>
              <w:t>0</w:t>
            </w:r>
          </w:p>
        </w:tc>
        <w:tc>
          <w:tcPr>
            <w:tcW w:w="750" w:type="dxa"/>
            <w:tcBorders>
              <w:top w:val="nil"/>
              <w:left w:val="nil"/>
              <w:bottom w:val="single" w:color="auto" w:sz="8" w:space="0"/>
              <w:right w:val="single" w:color="auto" w:sz="8" w:space="0"/>
            </w:tcBorders>
            <w:tcMar>
              <w:top w:w="0" w:type="dxa"/>
              <w:left w:w="108" w:type="dxa"/>
              <w:bottom w:w="0" w:type="dxa"/>
              <w:right w:w="108" w:type="dxa"/>
            </w:tcMar>
            <w:vAlign w:val="center"/>
          </w:tcPr>
          <w:p w14:paraId="74E3B9F6">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color w:val="auto"/>
                <w:kern w:val="0"/>
                <w:sz w:val="24"/>
                <w:shd w:val="clear" w:color="auto" w:fill="auto"/>
              </w:rPr>
            </w:pPr>
            <w:r>
              <w:rPr>
                <w:rFonts w:hint="default" w:ascii="Times New Roman" w:hAnsi="Times New Roman" w:cs="Times New Roman"/>
                <w:color w:val="auto"/>
                <w:kern w:val="0"/>
                <w:sz w:val="24"/>
                <w:szCs w:val="24"/>
                <w:shd w:val="clear" w:color="auto" w:fill="auto"/>
                <w:lang w:val="en-US" w:eastAsia="zh-CN"/>
              </w:rPr>
              <w:t>0</w:t>
            </w:r>
          </w:p>
        </w:tc>
        <w:tc>
          <w:tcPr>
            <w:tcW w:w="720" w:type="dxa"/>
            <w:tcBorders>
              <w:top w:val="nil"/>
              <w:left w:val="nil"/>
              <w:bottom w:val="single" w:color="auto" w:sz="8" w:space="0"/>
              <w:right w:val="single" w:color="auto" w:sz="8" w:space="0"/>
            </w:tcBorders>
            <w:tcMar>
              <w:top w:w="0" w:type="dxa"/>
              <w:left w:w="108" w:type="dxa"/>
              <w:bottom w:w="0" w:type="dxa"/>
              <w:right w:w="108" w:type="dxa"/>
            </w:tcMar>
            <w:vAlign w:val="center"/>
          </w:tcPr>
          <w:p w14:paraId="3D433492">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color w:val="auto"/>
                <w:kern w:val="0"/>
                <w:sz w:val="24"/>
                <w:shd w:val="clear" w:color="auto" w:fill="auto"/>
              </w:rPr>
            </w:pPr>
            <w:r>
              <w:rPr>
                <w:rFonts w:hint="default" w:ascii="Times New Roman" w:hAnsi="Times New Roman" w:cs="Times New Roman"/>
                <w:color w:val="auto"/>
                <w:kern w:val="0"/>
                <w:sz w:val="24"/>
                <w:szCs w:val="24"/>
                <w:shd w:val="clear" w:color="auto" w:fill="auto"/>
                <w:lang w:val="en-US" w:eastAsia="zh-CN"/>
              </w:rPr>
              <w:t>0</w:t>
            </w:r>
          </w:p>
        </w:tc>
        <w:tc>
          <w:tcPr>
            <w:tcW w:w="825" w:type="dxa"/>
            <w:tcBorders>
              <w:top w:val="nil"/>
              <w:left w:val="nil"/>
              <w:bottom w:val="single" w:color="auto" w:sz="8" w:space="0"/>
              <w:right w:val="single" w:color="auto" w:sz="8" w:space="0"/>
            </w:tcBorders>
            <w:tcMar>
              <w:top w:w="0" w:type="dxa"/>
              <w:left w:w="108" w:type="dxa"/>
              <w:bottom w:w="0" w:type="dxa"/>
              <w:right w:w="108" w:type="dxa"/>
            </w:tcMar>
            <w:vAlign w:val="center"/>
          </w:tcPr>
          <w:p w14:paraId="4831DE6D">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color w:val="auto"/>
                <w:kern w:val="0"/>
                <w:sz w:val="24"/>
                <w:shd w:val="clear" w:color="auto" w:fill="auto"/>
              </w:rPr>
            </w:pPr>
            <w:r>
              <w:rPr>
                <w:rFonts w:hint="default" w:ascii="Times New Roman" w:hAnsi="Times New Roman" w:cs="Times New Roman"/>
                <w:color w:val="auto"/>
                <w:kern w:val="0"/>
                <w:sz w:val="24"/>
                <w:szCs w:val="24"/>
                <w:shd w:val="clear" w:color="auto" w:fill="auto"/>
                <w:lang w:val="en-US" w:eastAsia="zh-CN"/>
              </w:rPr>
              <w:t>0</w:t>
            </w:r>
          </w:p>
        </w:tc>
        <w:tc>
          <w:tcPr>
            <w:tcW w:w="885" w:type="dxa"/>
            <w:tcBorders>
              <w:top w:val="nil"/>
              <w:left w:val="nil"/>
              <w:bottom w:val="single" w:color="auto" w:sz="8" w:space="0"/>
              <w:right w:val="single" w:color="auto" w:sz="8" w:space="0"/>
            </w:tcBorders>
            <w:tcMar>
              <w:top w:w="0" w:type="dxa"/>
              <w:left w:w="108" w:type="dxa"/>
              <w:bottom w:w="0" w:type="dxa"/>
              <w:right w:w="108" w:type="dxa"/>
            </w:tcMar>
            <w:vAlign w:val="center"/>
          </w:tcPr>
          <w:p w14:paraId="0902C680">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color w:val="auto"/>
                <w:kern w:val="0"/>
                <w:sz w:val="24"/>
                <w:shd w:val="clear" w:color="auto" w:fill="auto"/>
              </w:rPr>
            </w:pPr>
            <w:r>
              <w:rPr>
                <w:rFonts w:hint="default" w:ascii="Times New Roman" w:hAnsi="Times New Roman" w:cs="Times New Roman"/>
                <w:color w:val="auto"/>
                <w:kern w:val="0"/>
                <w:sz w:val="24"/>
                <w:szCs w:val="24"/>
                <w:shd w:val="clear" w:color="auto" w:fill="auto"/>
                <w:lang w:val="en-US" w:eastAsia="zh-CN"/>
              </w:rPr>
              <w:t>0</w:t>
            </w:r>
          </w:p>
        </w:tc>
        <w:tc>
          <w:tcPr>
            <w:tcW w:w="711" w:type="dxa"/>
            <w:tcBorders>
              <w:top w:val="nil"/>
              <w:left w:val="nil"/>
              <w:bottom w:val="single" w:color="auto" w:sz="8" w:space="0"/>
              <w:right w:val="single" w:color="auto" w:sz="8" w:space="0"/>
            </w:tcBorders>
            <w:tcMar>
              <w:top w:w="0" w:type="dxa"/>
              <w:left w:w="108" w:type="dxa"/>
              <w:bottom w:w="0" w:type="dxa"/>
              <w:right w:w="108" w:type="dxa"/>
            </w:tcMar>
            <w:vAlign w:val="center"/>
          </w:tcPr>
          <w:p w14:paraId="2D11DA3B">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color w:val="auto"/>
                <w:kern w:val="0"/>
                <w:sz w:val="24"/>
                <w:shd w:val="clear" w:color="auto" w:fill="auto"/>
              </w:rPr>
            </w:pPr>
            <w:r>
              <w:rPr>
                <w:rFonts w:hint="default" w:ascii="Times New Roman" w:hAnsi="Times New Roman" w:cs="Times New Roman"/>
                <w:color w:val="auto"/>
                <w:kern w:val="0"/>
                <w:sz w:val="24"/>
                <w:szCs w:val="24"/>
                <w:shd w:val="clear" w:color="auto" w:fill="auto"/>
                <w:lang w:val="en-US" w:eastAsia="zh-CN"/>
              </w:rPr>
              <w:t>0</w:t>
            </w:r>
          </w:p>
        </w:tc>
        <w:tc>
          <w:tcPr>
            <w:tcW w:w="695" w:type="dxa"/>
            <w:tcBorders>
              <w:top w:val="nil"/>
              <w:left w:val="nil"/>
              <w:bottom w:val="single" w:color="auto" w:sz="8" w:space="0"/>
              <w:right w:val="single" w:color="auto" w:sz="8" w:space="0"/>
            </w:tcBorders>
            <w:tcMar>
              <w:top w:w="0" w:type="dxa"/>
              <w:left w:w="108" w:type="dxa"/>
              <w:bottom w:w="0" w:type="dxa"/>
              <w:right w:w="108" w:type="dxa"/>
            </w:tcMar>
            <w:vAlign w:val="center"/>
          </w:tcPr>
          <w:p w14:paraId="3E5567A6">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color w:val="auto"/>
                <w:kern w:val="0"/>
                <w:sz w:val="24"/>
                <w:shd w:val="clear" w:color="auto" w:fill="auto"/>
              </w:rPr>
            </w:pPr>
            <w:r>
              <w:rPr>
                <w:rFonts w:hint="default" w:ascii="Times New Roman" w:hAnsi="Times New Roman" w:cs="Times New Roman"/>
                <w:color w:val="auto"/>
                <w:kern w:val="0"/>
                <w:sz w:val="24"/>
                <w:szCs w:val="24"/>
                <w:shd w:val="clear" w:color="auto" w:fill="auto"/>
                <w:lang w:val="en-US" w:eastAsia="zh-CN"/>
              </w:rPr>
              <w:t>0</w:t>
            </w:r>
          </w:p>
        </w:tc>
      </w:tr>
      <w:tr w14:paraId="604A502C">
        <w:tblPrEx>
          <w:tblCellMar>
            <w:top w:w="0" w:type="dxa"/>
            <w:left w:w="0" w:type="dxa"/>
            <w:bottom w:w="0" w:type="dxa"/>
            <w:right w:w="0" w:type="dxa"/>
          </w:tblCellMar>
        </w:tblPrEx>
        <w:trPr>
          <w:trHeight w:val="400" w:hRule="atLeast"/>
          <w:jc w:val="center"/>
        </w:trPr>
        <w:tc>
          <w:tcPr>
            <w:tcW w:w="616" w:type="dxa"/>
            <w:vMerge w:val="continue"/>
            <w:tcBorders>
              <w:top w:val="nil"/>
              <w:left w:val="single" w:color="auto" w:sz="4" w:space="0"/>
              <w:bottom w:val="single" w:color="auto" w:sz="8" w:space="0"/>
              <w:right w:val="single" w:color="auto" w:sz="8" w:space="0"/>
            </w:tcBorders>
            <w:vAlign w:val="center"/>
          </w:tcPr>
          <w:p w14:paraId="523D516F">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default" w:ascii="Times New Roman" w:hAnsi="Times New Roman" w:eastAsia="宋体" w:cs="Times New Roman"/>
                <w:color w:val="auto"/>
                <w:kern w:val="0"/>
                <w:sz w:val="24"/>
                <w:shd w:val="clear" w:color="auto" w:fill="auto"/>
              </w:rPr>
            </w:pPr>
          </w:p>
        </w:tc>
        <w:tc>
          <w:tcPr>
            <w:tcW w:w="764" w:type="dxa"/>
            <w:vMerge w:val="continue"/>
            <w:tcBorders>
              <w:top w:val="nil"/>
              <w:left w:val="nil"/>
              <w:bottom w:val="single" w:color="auto" w:sz="8" w:space="0"/>
              <w:right w:val="single" w:color="auto" w:sz="8" w:space="0"/>
            </w:tcBorders>
            <w:vAlign w:val="center"/>
          </w:tcPr>
          <w:p w14:paraId="3A0589FA">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default" w:ascii="Times New Roman" w:hAnsi="Times New Roman" w:eastAsia="宋体" w:cs="Times New Roman"/>
                <w:color w:val="auto"/>
                <w:kern w:val="0"/>
                <w:sz w:val="24"/>
                <w:shd w:val="clear" w:color="auto" w:fill="auto"/>
              </w:rPr>
            </w:pPr>
          </w:p>
        </w:tc>
        <w:tc>
          <w:tcPr>
            <w:tcW w:w="2385" w:type="dxa"/>
            <w:tcBorders>
              <w:top w:val="nil"/>
              <w:left w:val="nil"/>
              <w:bottom w:val="single" w:color="auto" w:sz="8" w:space="0"/>
              <w:right w:val="single" w:color="auto" w:sz="8" w:space="0"/>
            </w:tcBorders>
            <w:tcMar>
              <w:top w:w="0" w:type="dxa"/>
              <w:left w:w="108" w:type="dxa"/>
              <w:bottom w:w="0" w:type="dxa"/>
              <w:right w:w="108" w:type="dxa"/>
            </w:tcMar>
            <w:vAlign w:val="center"/>
          </w:tcPr>
          <w:p w14:paraId="186582C0">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default" w:ascii="Times New Roman" w:hAnsi="Times New Roman" w:eastAsia="宋体" w:cs="Times New Roman"/>
                <w:color w:val="auto"/>
                <w:kern w:val="0"/>
                <w:sz w:val="24"/>
                <w:shd w:val="clear" w:color="auto" w:fill="auto"/>
              </w:rPr>
            </w:pPr>
            <w:r>
              <w:rPr>
                <w:rFonts w:hint="default" w:ascii="Times New Roman" w:hAnsi="Times New Roman" w:eastAsia="宋体" w:cs="Times New Roman"/>
                <w:color w:val="auto"/>
                <w:kern w:val="0"/>
                <w:sz w:val="20"/>
                <w:szCs w:val="20"/>
                <w:shd w:val="clear" w:color="auto" w:fill="auto"/>
              </w:rPr>
              <w:t>3.危及“三安全一稳定”</w:t>
            </w:r>
          </w:p>
        </w:tc>
        <w:tc>
          <w:tcPr>
            <w:tcW w:w="720" w:type="dxa"/>
            <w:tcBorders>
              <w:top w:val="nil"/>
              <w:left w:val="nil"/>
              <w:bottom w:val="single" w:color="auto" w:sz="8" w:space="0"/>
              <w:right w:val="single" w:color="auto" w:sz="8" w:space="0"/>
            </w:tcBorders>
            <w:tcMar>
              <w:top w:w="0" w:type="dxa"/>
              <w:left w:w="108" w:type="dxa"/>
              <w:bottom w:w="0" w:type="dxa"/>
              <w:right w:w="108" w:type="dxa"/>
            </w:tcMar>
            <w:vAlign w:val="center"/>
          </w:tcPr>
          <w:p w14:paraId="255455E3">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color w:val="auto"/>
                <w:kern w:val="0"/>
                <w:sz w:val="24"/>
                <w:shd w:val="clear" w:color="auto" w:fill="auto"/>
              </w:rPr>
            </w:pPr>
            <w:r>
              <w:rPr>
                <w:rFonts w:hint="default" w:ascii="Times New Roman" w:hAnsi="Times New Roman" w:cs="Times New Roman"/>
                <w:color w:val="auto"/>
                <w:kern w:val="0"/>
                <w:sz w:val="24"/>
                <w:szCs w:val="24"/>
                <w:shd w:val="clear" w:color="auto" w:fill="auto"/>
                <w:lang w:val="en-US" w:eastAsia="zh-CN"/>
              </w:rPr>
              <w:t>0</w:t>
            </w:r>
          </w:p>
        </w:tc>
        <w:tc>
          <w:tcPr>
            <w:tcW w:w="750" w:type="dxa"/>
            <w:tcBorders>
              <w:top w:val="nil"/>
              <w:left w:val="nil"/>
              <w:bottom w:val="single" w:color="auto" w:sz="8" w:space="0"/>
              <w:right w:val="single" w:color="auto" w:sz="8" w:space="0"/>
            </w:tcBorders>
            <w:tcMar>
              <w:top w:w="0" w:type="dxa"/>
              <w:left w:w="108" w:type="dxa"/>
              <w:bottom w:w="0" w:type="dxa"/>
              <w:right w:w="108" w:type="dxa"/>
            </w:tcMar>
            <w:vAlign w:val="center"/>
          </w:tcPr>
          <w:p w14:paraId="57733C00">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color w:val="auto"/>
                <w:kern w:val="0"/>
                <w:sz w:val="24"/>
                <w:shd w:val="clear" w:color="auto" w:fill="auto"/>
              </w:rPr>
            </w:pPr>
            <w:r>
              <w:rPr>
                <w:rFonts w:hint="default" w:ascii="Times New Roman" w:hAnsi="Times New Roman" w:cs="Times New Roman"/>
                <w:color w:val="auto"/>
                <w:kern w:val="0"/>
                <w:sz w:val="24"/>
                <w:szCs w:val="24"/>
                <w:shd w:val="clear" w:color="auto" w:fill="auto"/>
                <w:lang w:val="en-US" w:eastAsia="zh-CN"/>
              </w:rPr>
              <w:t>0</w:t>
            </w:r>
          </w:p>
        </w:tc>
        <w:tc>
          <w:tcPr>
            <w:tcW w:w="720" w:type="dxa"/>
            <w:tcBorders>
              <w:top w:val="nil"/>
              <w:left w:val="nil"/>
              <w:bottom w:val="single" w:color="auto" w:sz="8" w:space="0"/>
              <w:right w:val="single" w:color="auto" w:sz="8" w:space="0"/>
            </w:tcBorders>
            <w:tcMar>
              <w:top w:w="0" w:type="dxa"/>
              <w:left w:w="108" w:type="dxa"/>
              <w:bottom w:w="0" w:type="dxa"/>
              <w:right w:w="108" w:type="dxa"/>
            </w:tcMar>
            <w:vAlign w:val="center"/>
          </w:tcPr>
          <w:p w14:paraId="74A53270">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color w:val="auto"/>
                <w:kern w:val="0"/>
                <w:sz w:val="24"/>
                <w:shd w:val="clear" w:color="auto" w:fill="auto"/>
              </w:rPr>
            </w:pPr>
            <w:r>
              <w:rPr>
                <w:rFonts w:hint="default" w:ascii="Times New Roman" w:hAnsi="Times New Roman" w:cs="Times New Roman"/>
                <w:color w:val="auto"/>
                <w:kern w:val="0"/>
                <w:sz w:val="24"/>
                <w:szCs w:val="24"/>
                <w:shd w:val="clear" w:color="auto" w:fill="auto"/>
                <w:lang w:val="en-US" w:eastAsia="zh-CN"/>
              </w:rPr>
              <w:t>0</w:t>
            </w:r>
          </w:p>
        </w:tc>
        <w:tc>
          <w:tcPr>
            <w:tcW w:w="825" w:type="dxa"/>
            <w:tcBorders>
              <w:top w:val="nil"/>
              <w:left w:val="nil"/>
              <w:bottom w:val="single" w:color="auto" w:sz="8" w:space="0"/>
              <w:right w:val="single" w:color="auto" w:sz="8" w:space="0"/>
            </w:tcBorders>
            <w:tcMar>
              <w:top w:w="0" w:type="dxa"/>
              <w:left w:w="108" w:type="dxa"/>
              <w:bottom w:w="0" w:type="dxa"/>
              <w:right w:w="108" w:type="dxa"/>
            </w:tcMar>
            <w:vAlign w:val="center"/>
          </w:tcPr>
          <w:p w14:paraId="2C6110B3">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color w:val="auto"/>
                <w:kern w:val="0"/>
                <w:sz w:val="24"/>
                <w:shd w:val="clear" w:color="auto" w:fill="auto"/>
              </w:rPr>
            </w:pPr>
            <w:r>
              <w:rPr>
                <w:rFonts w:hint="default" w:ascii="Times New Roman" w:hAnsi="Times New Roman" w:cs="Times New Roman"/>
                <w:color w:val="auto"/>
                <w:kern w:val="0"/>
                <w:sz w:val="24"/>
                <w:szCs w:val="24"/>
                <w:shd w:val="clear" w:color="auto" w:fill="auto"/>
                <w:lang w:val="en-US" w:eastAsia="zh-CN"/>
              </w:rPr>
              <w:t>0</w:t>
            </w:r>
          </w:p>
        </w:tc>
        <w:tc>
          <w:tcPr>
            <w:tcW w:w="885" w:type="dxa"/>
            <w:tcBorders>
              <w:top w:val="nil"/>
              <w:left w:val="nil"/>
              <w:bottom w:val="single" w:color="auto" w:sz="8" w:space="0"/>
              <w:right w:val="single" w:color="auto" w:sz="8" w:space="0"/>
            </w:tcBorders>
            <w:tcMar>
              <w:top w:w="0" w:type="dxa"/>
              <w:left w:w="108" w:type="dxa"/>
              <w:bottom w:w="0" w:type="dxa"/>
              <w:right w:w="108" w:type="dxa"/>
            </w:tcMar>
            <w:vAlign w:val="center"/>
          </w:tcPr>
          <w:p w14:paraId="37CED53D">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color w:val="auto"/>
                <w:kern w:val="0"/>
                <w:sz w:val="24"/>
                <w:shd w:val="clear" w:color="auto" w:fill="auto"/>
              </w:rPr>
            </w:pPr>
            <w:r>
              <w:rPr>
                <w:rFonts w:hint="default" w:ascii="Times New Roman" w:hAnsi="Times New Roman" w:cs="Times New Roman"/>
                <w:color w:val="auto"/>
                <w:kern w:val="0"/>
                <w:sz w:val="24"/>
                <w:szCs w:val="24"/>
                <w:shd w:val="clear" w:color="auto" w:fill="auto"/>
                <w:lang w:val="en-US" w:eastAsia="zh-CN"/>
              </w:rPr>
              <w:t>0</w:t>
            </w:r>
          </w:p>
        </w:tc>
        <w:tc>
          <w:tcPr>
            <w:tcW w:w="711" w:type="dxa"/>
            <w:tcBorders>
              <w:top w:val="nil"/>
              <w:left w:val="nil"/>
              <w:bottom w:val="single" w:color="auto" w:sz="8" w:space="0"/>
              <w:right w:val="single" w:color="auto" w:sz="8" w:space="0"/>
            </w:tcBorders>
            <w:tcMar>
              <w:top w:w="0" w:type="dxa"/>
              <w:left w:w="108" w:type="dxa"/>
              <w:bottom w:w="0" w:type="dxa"/>
              <w:right w:w="108" w:type="dxa"/>
            </w:tcMar>
            <w:vAlign w:val="center"/>
          </w:tcPr>
          <w:p w14:paraId="30F9E2F7">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color w:val="auto"/>
                <w:kern w:val="0"/>
                <w:sz w:val="24"/>
                <w:shd w:val="clear" w:color="auto" w:fill="auto"/>
              </w:rPr>
            </w:pPr>
            <w:r>
              <w:rPr>
                <w:rFonts w:hint="default" w:ascii="Times New Roman" w:hAnsi="Times New Roman" w:cs="Times New Roman"/>
                <w:color w:val="auto"/>
                <w:kern w:val="0"/>
                <w:sz w:val="24"/>
                <w:szCs w:val="24"/>
                <w:shd w:val="clear" w:color="auto" w:fill="auto"/>
                <w:lang w:val="en-US" w:eastAsia="zh-CN"/>
              </w:rPr>
              <w:t>0</w:t>
            </w:r>
          </w:p>
        </w:tc>
        <w:tc>
          <w:tcPr>
            <w:tcW w:w="695" w:type="dxa"/>
            <w:tcBorders>
              <w:top w:val="nil"/>
              <w:left w:val="nil"/>
              <w:bottom w:val="single" w:color="auto" w:sz="8" w:space="0"/>
              <w:right w:val="single" w:color="auto" w:sz="8" w:space="0"/>
            </w:tcBorders>
            <w:tcMar>
              <w:top w:w="0" w:type="dxa"/>
              <w:left w:w="108" w:type="dxa"/>
              <w:bottom w:w="0" w:type="dxa"/>
              <w:right w:w="108" w:type="dxa"/>
            </w:tcMar>
            <w:vAlign w:val="center"/>
          </w:tcPr>
          <w:p w14:paraId="3A118DD5">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color w:val="auto"/>
                <w:kern w:val="0"/>
                <w:sz w:val="24"/>
                <w:shd w:val="clear" w:color="auto" w:fill="auto"/>
              </w:rPr>
            </w:pPr>
            <w:r>
              <w:rPr>
                <w:rFonts w:hint="default" w:ascii="Times New Roman" w:hAnsi="Times New Roman" w:cs="Times New Roman"/>
                <w:color w:val="auto"/>
                <w:kern w:val="0"/>
                <w:sz w:val="24"/>
                <w:szCs w:val="24"/>
                <w:shd w:val="clear" w:color="auto" w:fill="auto"/>
                <w:lang w:val="en-US" w:eastAsia="zh-CN"/>
              </w:rPr>
              <w:t>0</w:t>
            </w:r>
          </w:p>
        </w:tc>
      </w:tr>
      <w:tr w14:paraId="1E8BE621">
        <w:tblPrEx>
          <w:tblCellMar>
            <w:top w:w="0" w:type="dxa"/>
            <w:left w:w="0" w:type="dxa"/>
            <w:bottom w:w="0" w:type="dxa"/>
            <w:right w:w="0" w:type="dxa"/>
          </w:tblCellMar>
        </w:tblPrEx>
        <w:trPr>
          <w:trHeight w:val="400" w:hRule="atLeast"/>
          <w:jc w:val="center"/>
        </w:trPr>
        <w:tc>
          <w:tcPr>
            <w:tcW w:w="616" w:type="dxa"/>
            <w:vMerge w:val="continue"/>
            <w:tcBorders>
              <w:top w:val="nil"/>
              <w:left w:val="single" w:color="auto" w:sz="4" w:space="0"/>
              <w:bottom w:val="single" w:color="auto" w:sz="8" w:space="0"/>
              <w:right w:val="single" w:color="auto" w:sz="8" w:space="0"/>
            </w:tcBorders>
            <w:vAlign w:val="center"/>
          </w:tcPr>
          <w:p w14:paraId="03452F2A">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default" w:ascii="Times New Roman" w:hAnsi="Times New Roman" w:eastAsia="宋体" w:cs="Times New Roman"/>
                <w:color w:val="auto"/>
                <w:kern w:val="0"/>
                <w:sz w:val="24"/>
                <w:shd w:val="clear" w:color="auto" w:fill="auto"/>
              </w:rPr>
            </w:pPr>
          </w:p>
        </w:tc>
        <w:tc>
          <w:tcPr>
            <w:tcW w:w="764" w:type="dxa"/>
            <w:vMerge w:val="continue"/>
            <w:tcBorders>
              <w:top w:val="nil"/>
              <w:left w:val="nil"/>
              <w:bottom w:val="single" w:color="auto" w:sz="8" w:space="0"/>
              <w:right w:val="single" w:color="auto" w:sz="8" w:space="0"/>
            </w:tcBorders>
            <w:vAlign w:val="center"/>
          </w:tcPr>
          <w:p w14:paraId="18DEC2E5">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default" w:ascii="Times New Roman" w:hAnsi="Times New Roman" w:eastAsia="宋体" w:cs="Times New Roman"/>
                <w:color w:val="auto"/>
                <w:kern w:val="0"/>
                <w:sz w:val="24"/>
                <w:shd w:val="clear" w:color="auto" w:fill="auto"/>
              </w:rPr>
            </w:pPr>
          </w:p>
        </w:tc>
        <w:tc>
          <w:tcPr>
            <w:tcW w:w="2385" w:type="dxa"/>
            <w:tcBorders>
              <w:top w:val="nil"/>
              <w:left w:val="nil"/>
              <w:bottom w:val="single" w:color="auto" w:sz="8" w:space="0"/>
              <w:right w:val="single" w:color="auto" w:sz="8" w:space="0"/>
            </w:tcBorders>
            <w:tcMar>
              <w:top w:w="0" w:type="dxa"/>
              <w:left w:w="108" w:type="dxa"/>
              <w:bottom w:w="0" w:type="dxa"/>
              <w:right w:w="108" w:type="dxa"/>
            </w:tcMar>
            <w:vAlign w:val="center"/>
          </w:tcPr>
          <w:p w14:paraId="308916D2">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default" w:ascii="Times New Roman" w:hAnsi="Times New Roman" w:eastAsia="宋体" w:cs="Times New Roman"/>
                <w:color w:val="auto"/>
                <w:kern w:val="0"/>
                <w:sz w:val="24"/>
                <w:shd w:val="clear" w:color="auto" w:fill="auto"/>
              </w:rPr>
            </w:pPr>
            <w:r>
              <w:rPr>
                <w:rFonts w:hint="default" w:ascii="Times New Roman" w:hAnsi="Times New Roman" w:eastAsia="宋体" w:cs="Times New Roman"/>
                <w:color w:val="auto"/>
                <w:kern w:val="0"/>
                <w:sz w:val="20"/>
                <w:szCs w:val="20"/>
                <w:shd w:val="clear" w:color="auto" w:fill="auto"/>
              </w:rPr>
              <w:t>4.保护第三方合法权益</w:t>
            </w:r>
          </w:p>
        </w:tc>
        <w:tc>
          <w:tcPr>
            <w:tcW w:w="720" w:type="dxa"/>
            <w:tcBorders>
              <w:top w:val="nil"/>
              <w:left w:val="nil"/>
              <w:bottom w:val="single" w:color="auto" w:sz="8" w:space="0"/>
              <w:right w:val="single" w:color="auto" w:sz="8" w:space="0"/>
            </w:tcBorders>
            <w:tcMar>
              <w:top w:w="0" w:type="dxa"/>
              <w:left w:w="108" w:type="dxa"/>
              <w:bottom w:w="0" w:type="dxa"/>
              <w:right w:w="108" w:type="dxa"/>
            </w:tcMar>
            <w:vAlign w:val="center"/>
          </w:tcPr>
          <w:p w14:paraId="7CE76B4D">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color w:val="auto"/>
                <w:kern w:val="0"/>
                <w:sz w:val="24"/>
                <w:shd w:val="clear" w:color="auto" w:fill="auto"/>
              </w:rPr>
            </w:pPr>
            <w:r>
              <w:rPr>
                <w:rFonts w:hint="default" w:ascii="Times New Roman" w:hAnsi="Times New Roman" w:cs="Times New Roman"/>
                <w:color w:val="auto"/>
                <w:kern w:val="0"/>
                <w:sz w:val="24"/>
                <w:szCs w:val="24"/>
                <w:shd w:val="clear" w:color="auto" w:fill="auto"/>
                <w:lang w:val="en-US" w:eastAsia="zh-CN"/>
              </w:rPr>
              <w:t>0</w:t>
            </w:r>
          </w:p>
        </w:tc>
        <w:tc>
          <w:tcPr>
            <w:tcW w:w="750" w:type="dxa"/>
            <w:tcBorders>
              <w:top w:val="nil"/>
              <w:left w:val="nil"/>
              <w:bottom w:val="single" w:color="auto" w:sz="8" w:space="0"/>
              <w:right w:val="single" w:color="auto" w:sz="8" w:space="0"/>
            </w:tcBorders>
            <w:tcMar>
              <w:top w:w="0" w:type="dxa"/>
              <w:left w:w="108" w:type="dxa"/>
              <w:bottom w:w="0" w:type="dxa"/>
              <w:right w:w="108" w:type="dxa"/>
            </w:tcMar>
            <w:vAlign w:val="center"/>
          </w:tcPr>
          <w:p w14:paraId="79297FC6">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color w:val="auto"/>
                <w:kern w:val="0"/>
                <w:sz w:val="24"/>
                <w:shd w:val="clear" w:color="auto" w:fill="auto"/>
              </w:rPr>
            </w:pPr>
            <w:r>
              <w:rPr>
                <w:rFonts w:hint="default" w:ascii="Times New Roman" w:hAnsi="Times New Roman" w:cs="Times New Roman"/>
                <w:color w:val="auto"/>
                <w:kern w:val="0"/>
                <w:sz w:val="24"/>
                <w:szCs w:val="24"/>
                <w:shd w:val="clear" w:color="auto" w:fill="auto"/>
                <w:lang w:val="en-US" w:eastAsia="zh-CN"/>
              </w:rPr>
              <w:t>0</w:t>
            </w:r>
          </w:p>
        </w:tc>
        <w:tc>
          <w:tcPr>
            <w:tcW w:w="720" w:type="dxa"/>
            <w:tcBorders>
              <w:top w:val="nil"/>
              <w:left w:val="nil"/>
              <w:bottom w:val="single" w:color="auto" w:sz="8" w:space="0"/>
              <w:right w:val="single" w:color="auto" w:sz="8" w:space="0"/>
            </w:tcBorders>
            <w:tcMar>
              <w:top w:w="0" w:type="dxa"/>
              <w:left w:w="108" w:type="dxa"/>
              <w:bottom w:w="0" w:type="dxa"/>
              <w:right w:w="108" w:type="dxa"/>
            </w:tcMar>
            <w:vAlign w:val="center"/>
          </w:tcPr>
          <w:p w14:paraId="0C7AD02A">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color w:val="auto"/>
                <w:kern w:val="0"/>
                <w:sz w:val="24"/>
                <w:shd w:val="clear" w:color="auto" w:fill="auto"/>
              </w:rPr>
            </w:pPr>
            <w:r>
              <w:rPr>
                <w:rFonts w:hint="default" w:ascii="Times New Roman" w:hAnsi="Times New Roman" w:cs="Times New Roman"/>
                <w:color w:val="auto"/>
                <w:kern w:val="0"/>
                <w:sz w:val="24"/>
                <w:szCs w:val="24"/>
                <w:shd w:val="clear" w:color="auto" w:fill="auto"/>
                <w:lang w:val="en-US" w:eastAsia="zh-CN"/>
              </w:rPr>
              <w:t>0</w:t>
            </w:r>
          </w:p>
        </w:tc>
        <w:tc>
          <w:tcPr>
            <w:tcW w:w="825" w:type="dxa"/>
            <w:tcBorders>
              <w:top w:val="nil"/>
              <w:left w:val="nil"/>
              <w:bottom w:val="single" w:color="auto" w:sz="8" w:space="0"/>
              <w:right w:val="single" w:color="auto" w:sz="8" w:space="0"/>
            </w:tcBorders>
            <w:tcMar>
              <w:top w:w="0" w:type="dxa"/>
              <w:left w:w="108" w:type="dxa"/>
              <w:bottom w:w="0" w:type="dxa"/>
              <w:right w:w="108" w:type="dxa"/>
            </w:tcMar>
            <w:vAlign w:val="center"/>
          </w:tcPr>
          <w:p w14:paraId="550FA6DD">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color w:val="auto"/>
                <w:kern w:val="0"/>
                <w:sz w:val="24"/>
                <w:shd w:val="clear" w:color="auto" w:fill="auto"/>
              </w:rPr>
            </w:pPr>
            <w:r>
              <w:rPr>
                <w:rFonts w:hint="default" w:ascii="Times New Roman" w:hAnsi="Times New Roman" w:cs="Times New Roman"/>
                <w:color w:val="auto"/>
                <w:kern w:val="0"/>
                <w:sz w:val="24"/>
                <w:szCs w:val="24"/>
                <w:shd w:val="clear" w:color="auto" w:fill="auto"/>
                <w:lang w:val="en-US" w:eastAsia="zh-CN"/>
              </w:rPr>
              <w:t>0</w:t>
            </w:r>
          </w:p>
        </w:tc>
        <w:tc>
          <w:tcPr>
            <w:tcW w:w="885" w:type="dxa"/>
            <w:tcBorders>
              <w:top w:val="nil"/>
              <w:left w:val="nil"/>
              <w:bottom w:val="single" w:color="auto" w:sz="8" w:space="0"/>
              <w:right w:val="single" w:color="auto" w:sz="8" w:space="0"/>
            </w:tcBorders>
            <w:tcMar>
              <w:top w:w="0" w:type="dxa"/>
              <w:left w:w="108" w:type="dxa"/>
              <w:bottom w:w="0" w:type="dxa"/>
              <w:right w:w="108" w:type="dxa"/>
            </w:tcMar>
            <w:vAlign w:val="center"/>
          </w:tcPr>
          <w:p w14:paraId="713A2AF7">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color w:val="auto"/>
                <w:kern w:val="0"/>
                <w:sz w:val="24"/>
                <w:shd w:val="clear" w:color="auto" w:fill="auto"/>
              </w:rPr>
            </w:pPr>
            <w:r>
              <w:rPr>
                <w:rFonts w:hint="default" w:ascii="Times New Roman" w:hAnsi="Times New Roman" w:cs="Times New Roman"/>
                <w:color w:val="auto"/>
                <w:kern w:val="0"/>
                <w:sz w:val="24"/>
                <w:szCs w:val="24"/>
                <w:shd w:val="clear" w:color="auto" w:fill="auto"/>
                <w:lang w:val="en-US" w:eastAsia="zh-CN"/>
              </w:rPr>
              <w:t>0</w:t>
            </w:r>
          </w:p>
        </w:tc>
        <w:tc>
          <w:tcPr>
            <w:tcW w:w="711" w:type="dxa"/>
            <w:tcBorders>
              <w:top w:val="nil"/>
              <w:left w:val="nil"/>
              <w:bottom w:val="single" w:color="auto" w:sz="8" w:space="0"/>
              <w:right w:val="single" w:color="auto" w:sz="8" w:space="0"/>
            </w:tcBorders>
            <w:tcMar>
              <w:top w:w="0" w:type="dxa"/>
              <w:left w:w="108" w:type="dxa"/>
              <w:bottom w:w="0" w:type="dxa"/>
              <w:right w:w="108" w:type="dxa"/>
            </w:tcMar>
            <w:vAlign w:val="center"/>
          </w:tcPr>
          <w:p w14:paraId="18E7D63B">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color w:val="auto"/>
                <w:kern w:val="0"/>
                <w:sz w:val="24"/>
                <w:shd w:val="clear" w:color="auto" w:fill="auto"/>
              </w:rPr>
            </w:pPr>
            <w:r>
              <w:rPr>
                <w:rFonts w:hint="default" w:ascii="Times New Roman" w:hAnsi="Times New Roman" w:cs="Times New Roman"/>
                <w:color w:val="auto"/>
                <w:kern w:val="0"/>
                <w:sz w:val="24"/>
                <w:szCs w:val="24"/>
                <w:shd w:val="clear" w:color="auto" w:fill="auto"/>
                <w:lang w:val="en-US" w:eastAsia="zh-CN"/>
              </w:rPr>
              <w:t>0</w:t>
            </w:r>
          </w:p>
        </w:tc>
        <w:tc>
          <w:tcPr>
            <w:tcW w:w="695" w:type="dxa"/>
            <w:tcBorders>
              <w:top w:val="nil"/>
              <w:left w:val="nil"/>
              <w:bottom w:val="single" w:color="auto" w:sz="8" w:space="0"/>
              <w:right w:val="single" w:color="auto" w:sz="8" w:space="0"/>
            </w:tcBorders>
            <w:tcMar>
              <w:top w:w="0" w:type="dxa"/>
              <w:left w:w="108" w:type="dxa"/>
              <w:bottom w:w="0" w:type="dxa"/>
              <w:right w:w="108" w:type="dxa"/>
            </w:tcMar>
            <w:vAlign w:val="center"/>
          </w:tcPr>
          <w:p w14:paraId="5DAC5C9E">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color w:val="auto"/>
                <w:kern w:val="0"/>
                <w:sz w:val="24"/>
                <w:shd w:val="clear" w:color="auto" w:fill="auto"/>
              </w:rPr>
            </w:pPr>
            <w:r>
              <w:rPr>
                <w:rFonts w:hint="default" w:ascii="Times New Roman" w:hAnsi="Times New Roman" w:cs="Times New Roman"/>
                <w:color w:val="auto"/>
                <w:kern w:val="0"/>
                <w:sz w:val="24"/>
                <w:szCs w:val="24"/>
                <w:shd w:val="clear" w:color="auto" w:fill="auto"/>
                <w:lang w:val="en-US" w:eastAsia="zh-CN"/>
              </w:rPr>
              <w:t>0</w:t>
            </w:r>
          </w:p>
        </w:tc>
      </w:tr>
      <w:tr w14:paraId="6BBD2D18">
        <w:tblPrEx>
          <w:tblCellMar>
            <w:top w:w="0" w:type="dxa"/>
            <w:left w:w="0" w:type="dxa"/>
            <w:bottom w:w="0" w:type="dxa"/>
            <w:right w:w="0" w:type="dxa"/>
          </w:tblCellMar>
        </w:tblPrEx>
        <w:trPr>
          <w:trHeight w:val="400" w:hRule="atLeast"/>
          <w:jc w:val="center"/>
        </w:trPr>
        <w:tc>
          <w:tcPr>
            <w:tcW w:w="616" w:type="dxa"/>
            <w:vMerge w:val="continue"/>
            <w:tcBorders>
              <w:top w:val="nil"/>
              <w:left w:val="single" w:color="auto" w:sz="4" w:space="0"/>
              <w:bottom w:val="single" w:color="auto" w:sz="8" w:space="0"/>
              <w:right w:val="single" w:color="auto" w:sz="8" w:space="0"/>
            </w:tcBorders>
            <w:vAlign w:val="center"/>
          </w:tcPr>
          <w:p w14:paraId="32C69B16">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default" w:ascii="Times New Roman" w:hAnsi="Times New Roman" w:eastAsia="宋体" w:cs="Times New Roman"/>
                <w:color w:val="auto"/>
                <w:kern w:val="0"/>
                <w:sz w:val="24"/>
                <w:shd w:val="clear" w:color="auto" w:fill="auto"/>
              </w:rPr>
            </w:pPr>
          </w:p>
        </w:tc>
        <w:tc>
          <w:tcPr>
            <w:tcW w:w="764" w:type="dxa"/>
            <w:vMerge w:val="continue"/>
            <w:tcBorders>
              <w:top w:val="nil"/>
              <w:left w:val="nil"/>
              <w:bottom w:val="single" w:color="auto" w:sz="8" w:space="0"/>
              <w:right w:val="single" w:color="auto" w:sz="8" w:space="0"/>
            </w:tcBorders>
            <w:vAlign w:val="center"/>
          </w:tcPr>
          <w:p w14:paraId="4BF1125B">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default" w:ascii="Times New Roman" w:hAnsi="Times New Roman" w:eastAsia="宋体" w:cs="Times New Roman"/>
                <w:color w:val="auto"/>
                <w:kern w:val="0"/>
                <w:sz w:val="24"/>
                <w:shd w:val="clear" w:color="auto" w:fill="auto"/>
              </w:rPr>
            </w:pPr>
          </w:p>
        </w:tc>
        <w:tc>
          <w:tcPr>
            <w:tcW w:w="2385" w:type="dxa"/>
            <w:tcBorders>
              <w:top w:val="nil"/>
              <w:left w:val="nil"/>
              <w:bottom w:val="single" w:color="auto" w:sz="8" w:space="0"/>
              <w:right w:val="single" w:color="auto" w:sz="8" w:space="0"/>
            </w:tcBorders>
            <w:tcMar>
              <w:top w:w="0" w:type="dxa"/>
              <w:left w:w="108" w:type="dxa"/>
              <w:bottom w:w="0" w:type="dxa"/>
              <w:right w:w="108" w:type="dxa"/>
            </w:tcMar>
            <w:vAlign w:val="center"/>
          </w:tcPr>
          <w:p w14:paraId="456A2829">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hint="default" w:ascii="Times New Roman" w:hAnsi="Times New Roman" w:eastAsia="宋体" w:cs="Times New Roman"/>
                <w:color w:val="auto"/>
                <w:kern w:val="0"/>
                <w:sz w:val="24"/>
                <w:shd w:val="clear" w:color="auto" w:fill="auto"/>
              </w:rPr>
            </w:pPr>
            <w:r>
              <w:rPr>
                <w:rFonts w:hint="default" w:ascii="Times New Roman" w:hAnsi="Times New Roman" w:eastAsia="宋体" w:cs="Times New Roman"/>
                <w:color w:val="auto"/>
                <w:kern w:val="0"/>
                <w:sz w:val="20"/>
                <w:szCs w:val="20"/>
                <w:shd w:val="clear" w:color="auto" w:fill="auto"/>
              </w:rPr>
              <w:t>5.属于三类内部事务信息</w:t>
            </w:r>
          </w:p>
        </w:tc>
        <w:tc>
          <w:tcPr>
            <w:tcW w:w="720" w:type="dxa"/>
            <w:tcBorders>
              <w:top w:val="nil"/>
              <w:left w:val="nil"/>
              <w:bottom w:val="single" w:color="auto" w:sz="8" w:space="0"/>
              <w:right w:val="single" w:color="auto" w:sz="8" w:space="0"/>
            </w:tcBorders>
            <w:tcMar>
              <w:top w:w="0" w:type="dxa"/>
              <w:left w:w="108" w:type="dxa"/>
              <w:bottom w:w="0" w:type="dxa"/>
              <w:right w:w="108" w:type="dxa"/>
            </w:tcMar>
            <w:vAlign w:val="center"/>
          </w:tcPr>
          <w:p w14:paraId="7A4F19FC">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color w:val="auto"/>
                <w:kern w:val="0"/>
                <w:sz w:val="24"/>
                <w:shd w:val="clear" w:color="auto" w:fill="auto"/>
              </w:rPr>
            </w:pPr>
            <w:r>
              <w:rPr>
                <w:rFonts w:hint="default" w:ascii="Times New Roman" w:hAnsi="Times New Roman" w:cs="Times New Roman"/>
                <w:color w:val="auto"/>
                <w:kern w:val="0"/>
                <w:sz w:val="24"/>
                <w:szCs w:val="24"/>
                <w:shd w:val="clear" w:color="auto" w:fill="auto"/>
                <w:lang w:val="en-US" w:eastAsia="zh-CN"/>
              </w:rPr>
              <w:t>0</w:t>
            </w:r>
          </w:p>
        </w:tc>
        <w:tc>
          <w:tcPr>
            <w:tcW w:w="750" w:type="dxa"/>
            <w:tcBorders>
              <w:top w:val="nil"/>
              <w:left w:val="nil"/>
              <w:bottom w:val="single" w:color="auto" w:sz="8" w:space="0"/>
              <w:right w:val="single" w:color="auto" w:sz="8" w:space="0"/>
            </w:tcBorders>
            <w:tcMar>
              <w:top w:w="0" w:type="dxa"/>
              <w:left w:w="108" w:type="dxa"/>
              <w:bottom w:w="0" w:type="dxa"/>
              <w:right w:w="108" w:type="dxa"/>
            </w:tcMar>
            <w:vAlign w:val="center"/>
          </w:tcPr>
          <w:p w14:paraId="549A632F">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color w:val="auto"/>
                <w:kern w:val="0"/>
                <w:sz w:val="24"/>
                <w:shd w:val="clear" w:color="auto" w:fill="auto"/>
              </w:rPr>
            </w:pPr>
            <w:r>
              <w:rPr>
                <w:rFonts w:hint="default" w:ascii="Times New Roman" w:hAnsi="Times New Roman" w:cs="Times New Roman"/>
                <w:color w:val="auto"/>
                <w:kern w:val="0"/>
                <w:sz w:val="24"/>
                <w:szCs w:val="24"/>
                <w:shd w:val="clear" w:color="auto" w:fill="auto"/>
                <w:lang w:val="en-US" w:eastAsia="zh-CN"/>
              </w:rPr>
              <w:t>0</w:t>
            </w:r>
          </w:p>
        </w:tc>
        <w:tc>
          <w:tcPr>
            <w:tcW w:w="720" w:type="dxa"/>
            <w:tcBorders>
              <w:top w:val="nil"/>
              <w:left w:val="nil"/>
              <w:bottom w:val="single" w:color="auto" w:sz="8" w:space="0"/>
              <w:right w:val="single" w:color="auto" w:sz="8" w:space="0"/>
            </w:tcBorders>
            <w:tcMar>
              <w:top w:w="0" w:type="dxa"/>
              <w:left w:w="108" w:type="dxa"/>
              <w:bottom w:w="0" w:type="dxa"/>
              <w:right w:w="108" w:type="dxa"/>
            </w:tcMar>
            <w:vAlign w:val="center"/>
          </w:tcPr>
          <w:p w14:paraId="5190FC27">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color w:val="auto"/>
                <w:kern w:val="0"/>
                <w:sz w:val="24"/>
                <w:shd w:val="clear" w:color="auto" w:fill="auto"/>
              </w:rPr>
            </w:pPr>
            <w:r>
              <w:rPr>
                <w:rFonts w:hint="default" w:ascii="Times New Roman" w:hAnsi="Times New Roman" w:cs="Times New Roman"/>
                <w:color w:val="auto"/>
                <w:kern w:val="0"/>
                <w:sz w:val="24"/>
                <w:szCs w:val="24"/>
                <w:shd w:val="clear" w:color="auto" w:fill="auto"/>
                <w:lang w:val="en-US" w:eastAsia="zh-CN"/>
              </w:rPr>
              <w:t>0</w:t>
            </w:r>
          </w:p>
        </w:tc>
        <w:tc>
          <w:tcPr>
            <w:tcW w:w="825" w:type="dxa"/>
            <w:tcBorders>
              <w:top w:val="nil"/>
              <w:left w:val="nil"/>
              <w:bottom w:val="single" w:color="auto" w:sz="8" w:space="0"/>
              <w:right w:val="single" w:color="auto" w:sz="8" w:space="0"/>
            </w:tcBorders>
            <w:tcMar>
              <w:top w:w="0" w:type="dxa"/>
              <w:left w:w="108" w:type="dxa"/>
              <w:bottom w:w="0" w:type="dxa"/>
              <w:right w:w="108" w:type="dxa"/>
            </w:tcMar>
            <w:vAlign w:val="center"/>
          </w:tcPr>
          <w:p w14:paraId="7C09B499">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color w:val="auto"/>
                <w:kern w:val="0"/>
                <w:sz w:val="24"/>
                <w:shd w:val="clear" w:color="auto" w:fill="auto"/>
              </w:rPr>
            </w:pPr>
            <w:r>
              <w:rPr>
                <w:rFonts w:hint="default" w:ascii="Times New Roman" w:hAnsi="Times New Roman" w:cs="Times New Roman"/>
                <w:color w:val="auto"/>
                <w:kern w:val="0"/>
                <w:sz w:val="24"/>
                <w:szCs w:val="24"/>
                <w:shd w:val="clear" w:color="auto" w:fill="auto"/>
                <w:lang w:val="en-US" w:eastAsia="zh-CN"/>
              </w:rPr>
              <w:t>0</w:t>
            </w:r>
          </w:p>
        </w:tc>
        <w:tc>
          <w:tcPr>
            <w:tcW w:w="885" w:type="dxa"/>
            <w:tcBorders>
              <w:top w:val="nil"/>
              <w:left w:val="nil"/>
              <w:bottom w:val="single" w:color="auto" w:sz="8" w:space="0"/>
              <w:right w:val="single" w:color="auto" w:sz="8" w:space="0"/>
            </w:tcBorders>
            <w:tcMar>
              <w:top w:w="0" w:type="dxa"/>
              <w:left w:w="108" w:type="dxa"/>
              <w:bottom w:w="0" w:type="dxa"/>
              <w:right w:w="108" w:type="dxa"/>
            </w:tcMar>
            <w:vAlign w:val="center"/>
          </w:tcPr>
          <w:p w14:paraId="3A2B74C4">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color w:val="auto"/>
                <w:kern w:val="0"/>
                <w:sz w:val="24"/>
                <w:shd w:val="clear" w:color="auto" w:fill="auto"/>
              </w:rPr>
            </w:pPr>
            <w:r>
              <w:rPr>
                <w:rFonts w:hint="default" w:ascii="Times New Roman" w:hAnsi="Times New Roman" w:cs="Times New Roman"/>
                <w:color w:val="auto"/>
                <w:kern w:val="0"/>
                <w:sz w:val="24"/>
                <w:szCs w:val="24"/>
                <w:shd w:val="clear" w:color="auto" w:fill="auto"/>
                <w:lang w:val="en-US" w:eastAsia="zh-CN"/>
              </w:rPr>
              <w:t>0</w:t>
            </w:r>
          </w:p>
        </w:tc>
        <w:tc>
          <w:tcPr>
            <w:tcW w:w="711" w:type="dxa"/>
            <w:tcBorders>
              <w:top w:val="nil"/>
              <w:left w:val="nil"/>
              <w:bottom w:val="single" w:color="auto" w:sz="8" w:space="0"/>
              <w:right w:val="single" w:color="auto" w:sz="8" w:space="0"/>
            </w:tcBorders>
            <w:tcMar>
              <w:top w:w="0" w:type="dxa"/>
              <w:left w:w="108" w:type="dxa"/>
              <w:bottom w:w="0" w:type="dxa"/>
              <w:right w:w="108" w:type="dxa"/>
            </w:tcMar>
            <w:vAlign w:val="center"/>
          </w:tcPr>
          <w:p w14:paraId="7E271CCF">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color w:val="auto"/>
                <w:kern w:val="0"/>
                <w:sz w:val="24"/>
                <w:shd w:val="clear" w:color="auto" w:fill="auto"/>
              </w:rPr>
            </w:pPr>
            <w:r>
              <w:rPr>
                <w:rFonts w:hint="default" w:ascii="Times New Roman" w:hAnsi="Times New Roman" w:cs="Times New Roman"/>
                <w:color w:val="auto"/>
                <w:kern w:val="0"/>
                <w:sz w:val="24"/>
                <w:szCs w:val="24"/>
                <w:shd w:val="clear" w:color="auto" w:fill="auto"/>
                <w:lang w:val="en-US" w:eastAsia="zh-CN"/>
              </w:rPr>
              <w:t>0</w:t>
            </w:r>
          </w:p>
        </w:tc>
        <w:tc>
          <w:tcPr>
            <w:tcW w:w="695" w:type="dxa"/>
            <w:tcBorders>
              <w:top w:val="nil"/>
              <w:left w:val="nil"/>
              <w:bottom w:val="single" w:color="auto" w:sz="8" w:space="0"/>
              <w:right w:val="single" w:color="auto" w:sz="8" w:space="0"/>
            </w:tcBorders>
            <w:tcMar>
              <w:top w:w="0" w:type="dxa"/>
              <w:left w:w="108" w:type="dxa"/>
              <w:bottom w:w="0" w:type="dxa"/>
              <w:right w:w="108" w:type="dxa"/>
            </w:tcMar>
            <w:vAlign w:val="center"/>
          </w:tcPr>
          <w:p w14:paraId="3777AAD9">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color w:val="auto"/>
                <w:kern w:val="0"/>
                <w:sz w:val="24"/>
                <w:shd w:val="clear" w:color="auto" w:fill="auto"/>
              </w:rPr>
            </w:pPr>
            <w:r>
              <w:rPr>
                <w:rFonts w:hint="default" w:ascii="Times New Roman" w:hAnsi="Times New Roman" w:cs="Times New Roman"/>
                <w:color w:val="auto"/>
                <w:kern w:val="0"/>
                <w:sz w:val="24"/>
                <w:szCs w:val="24"/>
                <w:shd w:val="clear" w:color="auto" w:fill="auto"/>
                <w:lang w:val="en-US" w:eastAsia="zh-CN"/>
              </w:rPr>
              <w:t>0</w:t>
            </w:r>
          </w:p>
        </w:tc>
      </w:tr>
      <w:tr w14:paraId="62D2F3E9">
        <w:tblPrEx>
          <w:tblCellMar>
            <w:top w:w="0" w:type="dxa"/>
            <w:left w:w="0" w:type="dxa"/>
            <w:bottom w:w="0" w:type="dxa"/>
            <w:right w:w="0" w:type="dxa"/>
          </w:tblCellMar>
        </w:tblPrEx>
        <w:trPr>
          <w:trHeight w:val="400" w:hRule="atLeast"/>
          <w:jc w:val="center"/>
        </w:trPr>
        <w:tc>
          <w:tcPr>
            <w:tcW w:w="616" w:type="dxa"/>
            <w:vMerge w:val="continue"/>
            <w:tcBorders>
              <w:top w:val="nil"/>
              <w:left w:val="single" w:color="auto" w:sz="4" w:space="0"/>
              <w:bottom w:val="single" w:color="auto" w:sz="8" w:space="0"/>
              <w:right w:val="single" w:color="auto" w:sz="8" w:space="0"/>
            </w:tcBorders>
            <w:vAlign w:val="center"/>
          </w:tcPr>
          <w:p w14:paraId="2306E7C9">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default" w:ascii="Times New Roman" w:hAnsi="Times New Roman" w:eastAsia="宋体" w:cs="Times New Roman"/>
                <w:color w:val="auto"/>
                <w:kern w:val="0"/>
                <w:sz w:val="24"/>
                <w:shd w:val="clear" w:color="auto" w:fill="auto"/>
              </w:rPr>
            </w:pPr>
          </w:p>
        </w:tc>
        <w:tc>
          <w:tcPr>
            <w:tcW w:w="764" w:type="dxa"/>
            <w:vMerge w:val="continue"/>
            <w:tcBorders>
              <w:top w:val="nil"/>
              <w:left w:val="nil"/>
              <w:bottom w:val="single" w:color="auto" w:sz="8" w:space="0"/>
              <w:right w:val="single" w:color="auto" w:sz="8" w:space="0"/>
            </w:tcBorders>
            <w:vAlign w:val="center"/>
          </w:tcPr>
          <w:p w14:paraId="4DCC667D">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default" w:ascii="Times New Roman" w:hAnsi="Times New Roman" w:eastAsia="宋体" w:cs="Times New Roman"/>
                <w:color w:val="auto"/>
                <w:kern w:val="0"/>
                <w:sz w:val="24"/>
                <w:shd w:val="clear" w:color="auto" w:fill="auto"/>
              </w:rPr>
            </w:pPr>
          </w:p>
        </w:tc>
        <w:tc>
          <w:tcPr>
            <w:tcW w:w="2385" w:type="dxa"/>
            <w:tcBorders>
              <w:top w:val="nil"/>
              <w:left w:val="nil"/>
              <w:bottom w:val="single" w:color="auto" w:sz="8" w:space="0"/>
              <w:right w:val="single" w:color="auto" w:sz="8" w:space="0"/>
            </w:tcBorders>
            <w:tcMar>
              <w:top w:w="0" w:type="dxa"/>
              <w:left w:w="108" w:type="dxa"/>
              <w:bottom w:w="0" w:type="dxa"/>
              <w:right w:w="108" w:type="dxa"/>
            </w:tcMar>
            <w:vAlign w:val="center"/>
          </w:tcPr>
          <w:p w14:paraId="645DCDE7">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default" w:ascii="Times New Roman" w:hAnsi="Times New Roman" w:eastAsia="宋体" w:cs="Times New Roman"/>
                <w:color w:val="auto"/>
                <w:kern w:val="0"/>
                <w:sz w:val="24"/>
                <w:shd w:val="clear" w:color="auto" w:fill="auto"/>
              </w:rPr>
            </w:pPr>
            <w:r>
              <w:rPr>
                <w:rFonts w:hint="default" w:ascii="Times New Roman" w:hAnsi="Times New Roman" w:eastAsia="宋体" w:cs="Times New Roman"/>
                <w:color w:val="auto"/>
                <w:kern w:val="0"/>
                <w:sz w:val="20"/>
                <w:szCs w:val="20"/>
                <w:shd w:val="clear" w:color="auto" w:fill="auto"/>
              </w:rPr>
              <w:t>6.属于四类过程性信息</w:t>
            </w:r>
          </w:p>
        </w:tc>
        <w:tc>
          <w:tcPr>
            <w:tcW w:w="720" w:type="dxa"/>
            <w:tcBorders>
              <w:top w:val="nil"/>
              <w:left w:val="nil"/>
              <w:bottom w:val="single" w:color="auto" w:sz="8" w:space="0"/>
              <w:right w:val="single" w:color="auto" w:sz="8" w:space="0"/>
            </w:tcBorders>
            <w:tcMar>
              <w:top w:w="0" w:type="dxa"/>
              <w:left w:w="108" w:type="dxa"/>
              <w:bottom w:w="0" w:type="dxa"/>
              <w:right w:w="108" w:type="dxa"/>
            </w:tcMar>
            <w:vAlign w:val="center"/>
          </w:tcPr>
          <w:p w14:paraId="092BFA6D">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color w:val="auto"/>
                <w:kern w:val="0"/>
                <w:sz w:val="24"/>
                <w:shd w:val="clear" w:color="auto" w:fill="auto"/>
              </w:rPr>
            </w:pPr>
            <w:r>
              <w:rPr>
                <w:rFonts w:hint="default" w:ascii="Times New Roman" w:hAnsi="Times New Roman" w:cs="Times New Roman"/>
                <w:color w:val="auto"/>
                <w:kern w:val="0"/>
                <w:sz w:val="24"/>
                <w:szCs w:val="24"/>
                <w:shd w:val="clear" w:color="auto" w:fill="auto"/>
                <w:lang w:val="en-US" w:eastAsia="zh-CN"/>
              </w:rPr>
              <w:t>0</w:t>
            </w:r>
          </w:p>
        </w:tc>
        <w:tc>
          <w:tcPr>
            <w:tcW w:w="750" w:type="dxa"/>
            <w:tcBorders>
              <w:top w:val="nil"/>
              <w:left w:val="nil"/>
              <w:bottom w:val="single" w:color="auto" w:sz="8" w:space="0"/>
              <w:right w:val="single" w:color="auto" w:sz="8" w:space="0"/>
            </w:tcBorders>
            <w:tcMar>
              <w:top w:w="0" w:type="dxa"/>
              <w:left w:w="108" w:type="dxa"/>
              <w:bottom w:w="0" w:type="dxa"/>
              <w:right w:w="108" w:type="dxa"/>
            </w:tcMar>
            <w:vAlign w:val="center"/>
          </w:tcPr>
          <w:p w14:paraId="79FBD6D8">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color w:val="auto"/>
                <w:kern w:val="0"/>
                <w:sz w:val="24"/>
                <w:shd w:val="clear" w:color="auto" w:fill="auto"/>
              </w:rPr>
            </w:pPr>
            <w:r>
              <w:rPr>
                <w:rFonts w:hint="default" w:ascii="Times New Roman" w:hAnsi="Times New Roman" w:cs="Times New Roman"/>
                <w:color w:val="auto"/>
                <w:kern w:val="0"/>
                <w:sz w:val="24"/>
                <w:szCs w:val="24"/>
                <w:shd w:val="clear" w:color="auto" w:fill="auto"/>
                <w:lang w:val="en-US" w:eastAsia="zh-CN"/>
              </w:rPr>
              <w:t>0</w:t>
            </w:r>
          </w:p>
        </w:tc>
        <w:tc>
          <w:tcPr>
            <w:tcW w:w="720" w:type="dxa"/>
            <w:tcBorders>
              <w:top w:val="nil"/>
              <w:left w:val="nil"/>
              <w:bottom w:val="single" w:color="auto" w:sz="8" w:space="0"/>
              <w:right w:val="single" w:color="auto" w:sz="8" w:space="0"/>
            </w:tcBorders>
            <w:tcMar>
              <w:top w:w="0" w:type="dxa"/>
              <w:left w:w="108" w:type="dxa"/>
              <w:bottom w:w="0" w:type="dxa"/>
              <w:right w:w="108" w:type="dxa"/>
            </w:tcMar>
            <w:vAlign w:val="center"/>
          </w:tcPr>
          <w:p w14:paraId="2B4EF100">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color w:val="auto"/>
                <w:kern w:val="0"/>
                <w:sz w:val="24"/>
                <w:shd w:val="clear" w:color="auto" w:fill="auto"/>
              </w:rPr>
            </w:pPr>
            <w:r>
              <w:rPr>
                <w:rFonts w:hint="default" w:ascii="Times New Roman" w:hAnsi="Times New Roman" w:cs="Times New Roman"/>
                <w:color w:val="auto"/>
                <w:kern w:val="0"/>
                <w:sz w:val="24"/>
                <w:szCs w:val="24"/>
                <w:shd w:val="clear" w:color="auto" w:fill="auto"/>
                <w:lang w:val="en-US" w:eastAsia="zh-CN"/>
              </w:rPr>
              <w:t>0</w:t>
            </w:r>
          </w:p>
        </w:tc>
        <w:tc>
          <w:tcPr>
            <w:tcW w:w="825" w:type="dxa"/>
            <w:tcBorders>
              <w:top w:val="nil"/>
              <w:left w:val="nil"/>
              <w:bottom w:val="single" w:color="auto" w:sz="8" w:space="0"/>
              <w:right w:val="single" w:color="auto" w:sz="8" w:space="0"/>
            </w:tcBorders>
            <w:tcMar>
              <w:top w:w="0" w:type="dxa"/>
              <w:left w:w="108" w:type="dxa"/>
              <w:bottom w:w="0" w:type="dxa"/>
              <w:right w:w="108" w:type="dxa"/>
            </w:tcMar>
            <w:vAlign w:val="center"/>
          </w:tcPr>
          <w:p w14:paraId="766B462F">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color w:val="auto"/>
                <w:kern w:val="0"/>
                <w:sz w:val="24"/>
                <w:shd w:val="clear" w:color="auto" w:fill="auto"/>
              </w:rPr>
            </w:pPr>
            <w:r>
              <w:rPr>
                <w:rFonts w:hint="default" w:ascii="Times New Roman" w:hAnsi="Times New Roman" w:cs="Times New Roman"/>
                <w:color w:val="auto"/>
                <w:kern w:val="0"/>
                <w:sz w:val="24"/>
                <w:szCs w:val="24"/>
                <w:shd w:val="clear" w:color="auto" w:fill="auto"/>
                <w:lang w:val="en-US" w:eastAsia="zh-CN"/>
              </w:rPr>
              <w:t>0</w:t>
            </w:r>
          </w:p>
        </w:tc>
        <w:tc>
          <w:tcPr>
            <w:tcW w:w="885" w:type="dxa"/>
            <w:tcBorders>
              <w:top w:val="nil"/>
              <w:left w:val="nil"/>
              <w:bottom w:val="single" w:color="auto" w:sz="8" w:space="0"/>
              <w:right w:val="single" w:color="auto" w:sz="8" w:space="0"/>
            </w:tcBorders>
            <w:tcMar>
              <w:top w:w="0" w:type="dxa"/>
              <w:left w:w="108" w:type="dxa"/>
              <w:bottom w:w="0" w:type="dxa"/>
              <w:right w:w="108" w:type="dxa"/>
            </w:tcMar>
            <w:vAlign w:val="center"/>
          </w:tcPr>
          <w:p w14:paraId="79EFA633">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color w:val="auto"/>
                <w:kern w:val="0"/>
                <w:sz w:val="24"/>
                <w:shd w:val="clear" w:color="auto" w:fill="auto"/>
              </w:rPr>
            </w:pPr>
            <w:r>
              <w:rPr>
                <w:rFonts w:hint="default" w:ascii="Times New Roman" w:hAnsi="Times New Roman" w:cs="Times New Roman"/>
                <w:color w:val="auto"/>
                <w:kern w:val="0"/>
                <w:sz w:val="24"/>
                <w:szCs w:val="24"/>
                <w:shd w:val="clear" w:color="auto" w:fill="auto"/>
                <w:lang w:val="en-US" w:eastAsia="zh-CN"/>
              </w:rPr>
              <w:t>0</w:t>
            </w:r>
          </w:p>
        </w:tc>
        <w:tc>
          <w:tcPr>
            <w:tcW w:w="711" w:type="dxa"/>
            <w:tcBorders>
              <w:top w:val="nil"/>
              <w:left w:val="nil"/>
              <w:bottom w:val="single" w:color="auto" w:sz="8" w:space="0"/>
              <w:right w:val="single" w:color="auto" w:sz="8" w:space="0"/>
            </w:tcBorders>
            <w:tcMar>
              <w:top w:w="0" w:type="dxa"/>
              <w:left w:w="108" w:type="dxa"/>
              <w:bottom w:w="0" w:type="dxa"/>
              <w:right w:w="108" w:type="dxa"/>
            </w:tcMar>
            <w:vAlign w:val="center"/>
          </w:tcPr>
          <w:p w14:paraId="689C32DE">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color w:val="auto"/>
                <w:kern w:val="0"/>
                <w:sz w:val="24"/>
                <w:shd w:val="clear" w:color="auto" w:fill="auto"/>
              </w:rPr>
            </w:pPr>
            <w:r>
              <w:rPr>
                <w:rFonts w:hint="default" w:ascii="Times New Roman" w:hAnsi="Times New Roman" w:cs="Times New Roman"/>
                <w:color w:val="auto"/>
                <w:kern w:val="0"/>
                <w:sz w:val="24"/>
                <w:szCs w:val="24"/>
                <w:shd w:val="clear" w:color="auto" w:fill="auto"/>
                <w:lang w:val="en-US" w:eastAsia="zh-CN"/>
              </w:rPr>
              <w:t>0</w:t>
            </w:r>
          </w:p>
        </w:tc>
        <w:tc>
          <w:tcPr>
            <w:tcW w:w="695" w:type="dxa"/>
            <w:tcBorders>
              <w:top w:val="nil"/>
              <w:left w:val="nil"/>
              <w:bottom w:val="single" w:color="auto" w:sz="8" w:space="0"/>
              <w:right w:val="single" w:color="auto" w:sz="8" w:space="0"/>
            </w:tcBorders>
            <w:tcMar>
              <w:top w:w="0" w:type="dxa"/>
              <w:left w:w="108" w:type="dxa"/>
              <w:bottom w:w="0" w:type="dxa"/>
              <w:right w:w="108" w:type="dxa"/>
            </w:tcMar>
            <w:vAlign w:val="center"/>
          </w:tcPr>
          <w:p w14:paraId="064C746C">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color w:val="auto"/>
                <w:kern w:val="0"/>
                <w:sz w:val="24"/>
                <w:shd w:val="clear" w:color="auto" w:fill="auto"/>
              </w:rPr>
            </w:pPr>
            <w:r>
              <w:rPr>
                <w:rFonts w:hint="default" w:ascii="Times New Roman" w:hAnsi="Times New Roman" w:cs="Times New Roman"/>
                <w:color w:val="auto"/>
                <w:kern w:val="0"/>
                <w:sz w:val="24"/>
                <w:szCs w:val="24"/>
                <w:shd w:val="clear" w:color="auto" w:fill="auto"/>
                <w:lang w:val="en-US" w:eastAsia="zh-CN"/>
              </w:rPr>
              <w:t>0</w:t>
            </w:r>
          </w:p>
        </w:tc>
      </w:tr>
      <w:tr w14:paraId="0CE8B15F">
        <w:tblPrEx>
          <w:tblCellMar>
            <w:top w:w="0" w:type="dxa"/>
            <w:left w:w="0" w:type="dxa"/>
            <w:bottom w:w="0" w:type="dxa"/>
            <w:right w:w="0" w:type="dxa"/>
          </w:tblCellMar>
        </w:tblPrEx>
        <w:trPr>
          <w:trHeight w:val="400" w:hRule="atLeast"/>
          <w:jc w:val="center"/>
        </w:trPr>
        <w:tc>
          <w:tcPr>
            <w:tcW w:w="616" w:type="dxa"/>
            <w:vMerge w:val="continue"/>
            <w:tcBorders>
              <w:top w:val="nil"/>
              <w:left w:val="single" w:color="auto" w:sz="4" w:space="0"/>
              <w:bottom w:val="single" w:color="auto" w:sz="8" w:space="0"/>
              <w:right w:val="single" w:color="auto" w:sz="8" w:space="0"/>
            </w:tcBorders>
            <w:vAlign w:val="center"/>
          </w:tcPr>
          <w:p w14:paraId="28ACDB76">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default" w:ascii="Times New Roman" w:hAnsi="Times New Roman" w:eastAsia="宋体" w:cs="Times New Roman"/>
                <w:color w:val="auto"/>
                <w:kern w:val="0"/>
                <w:sz w:val="24"/>
                <w:shd w:val="clear" w:color="auto" w:fill="auto"/>
              </w:rPr>
            </w:pPr>
          </w:p>
        </w:tc>
        <w:tc>
          <w:tcPr>
            <w:tcW w:w="764" w:type="dxa"/>
            <w:vMerge w:val="continue"/>
            <w:tcBorders>
              <w:top w:val="nil"/>
              <w:left w:val="nil"/>
              <w:bottom w:val="single" w:color="auto" w:sz="8" w:space="0"/>
              <w:right w:val="single" w:color="auto" w:sz="8" w:space="0"/>
            </w:tcBorders>
            <w:vAlign w:val="center"/>
          </w:tcPr>
          <w:p w14:paraId="752B633C">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default" w:ascii="Times New Roman" w:hAnsi="Times New Roman" w:eastAsia="宋体" w:cs="Times New Roman"/>
                <w:color w:val="auto"/>
                <w:kern w:val="0"/>
                <w:sz w:val="24"/>
                <w:shd w:val="clear" w:color="auto" w:fill="auto"/>
              </w:rPr>
            </w:pPr>
          </w:p>
        </w:tc>
        <w:tc>
          <w:tcPr>
            <w:tcW w:w="2385" w:type="dxa"/>
            <w:tcBorders>
              <w:top w:val="nil"/>
              <w:left w:val="nil"/>
              <w:bottom w:val="single" w:color="auto" w:sz="8" w:space="0"/>
              <w:right w:val="single" w:color="auto" w:sz="8" w:space="0"/>
            </w:tcBorders>
            <w:tcMar>
              <w:top w:w="0" w:type="dxa"/>
              <w:left w:w="108" w:type="dxa"/>
              <w:bottom w:w="0" w:type="dxa"/>
              <w:right w:w="108" w:type="dxa"/>
            </w:tcMar>
            <w:vAlign w:val="center"/>
          </w:tcPr>
          <w:p w14:paraId="68327BC5">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default" w:ascii="Times New Roman" w:hAnsi="Times New Roman" w:eastAsia="宋体" w:cs="Times New Roman"/>
                <w:color w:val="auto"/>
                <w:kern w:val="0"/>
                <w:sz w:val="24"/>
                <w:shd w:val="clear" w:color="auto" w:fill="auto"/>
              </w:rPr>
            </w:pPr>
            <w:r>
              <w:rPr>
                <w:rFonts w:hint="default" w:ascii="Times New Roman" w:hAnsi="Times New Roman" w:eastAsia="宋体" w:cs="Times New Roman"/>
                <w:color w:val="auto"/>
                <w:kern w:val="0"/>
                <w:sz w:val="20"/>
                <w:szCs w:val="20"/>
                <w:shd w:val="clear" w:color="auto" w:fill="auto"/>
              </w:rPr>
              <w:t>7.属于行政执法案卷</w:t>
            </w:r>
          </w:p>
        </w:tc>
        <w:tc>
          <w:tcPr>
            <w:tcW w:w="720" w:type="dxa"/>
            <w:tcBorders>
              <w:top w:val="nil"/>
              <w:left w:val="nil"/>
              <w:bottom w:val="single" w:color="auto" w:sz="8" w:space="0"/>
              <w:right w:val="single" w:color="auto" w:sz="8" w:space="0"/>
            </w:tcBorders>
            <w:tcMar>
              <w:top w:w="0" w:type="dxa"/>
              <w:left w:w="108" w:type="dxa"/>
              <w:bottom w:w="0" w:type="dxa"/>
              <w:right w:w="108" w:type="dxa"/>
            </w:tcMar>
            <w:vAlign w:val="center"/>
          </w:tcPr>
          <w:p w14:paraId="61ABA4FC">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color w:val="auto"/>
                <w:kern w:val="0"/>
                <w:sz w:val="24"/>
                <w:shd w:val="clear" w:color="auto" w:fill="auto"/>
              </w:rPr>
            </w:pPr>
            <w:r>
              <w:rPr>
                <w:rFonts w:hint="default" w:ascii="Times New Roman" w:hAnsi="Times New Roman" w:cs="Times New Roman"/>
                <w:color w:val="auto"/>
                <w:kern w:val="0"/>
                <w:sz w:val="24"/>
                <w:szCs w:val="24"/>
                <w:shd w:val="clear" w:color="auto" w:fill="auto"/>
                <w:lang w:val="en-US" w:eastAsia="zh-CN"/>
              </w:rPr>
              <w:t>0</w:t>
            </w:r>
          </w:p>
        </w:tc>
        <w:tc>
          <w:tcPr>
            <w:tcW w:w="750" w:type="dxa"/>
            <w:tcBorders>
              <w:top w:val="nil"/>
              <w:left w:val="nil"/>
              <w:bottom w:val="single" w:color="auto" w:sz="8" w:space="0"/>
              <w:right w:val="single" w:color="auto" w:sz="8" w:space="0"/>
            </w:tcBorders>
            <w:tcMar>
              <w:top w:w="0" w:type="dxa"/>
              <w:left w:w="108" w:type="dxa"/>
              <w:bottom w:w="0" w:type="dxa"/>
              <w:right w:w="108" w:type="dxa"/>
            </w:tcMar>
            <w:vAlign w:val="center"/>
          </w:tcPr>
          <w:p w14:paraId="75FB4C75">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color w:val="auto"/>
                <w:kern w:val="0"/>
                <w:sz w:val="24"/>
                <w:shd w:val="clear" w:color="auto" w:fill="auto"/>
              </w:rPr>
            </w:pPr>
            <w:r>
              <w:rPr>
                <w:rFonts w:hint="default" w:ascii="Times New Roman" w:hAnsi="Times New Roman" w:cs="Times New Roman"/>
                <w:color w:val="auto"/>
                <w:kern w:val="0"/>
                <w:sz w:val="24"/>
                <w:szCs w:val="24"/>
                <w:shd w:val="clear" w:color="auto" w:fill="auto"/>
                <w:lang w:val="en-US" w:eastAsia="zh-CN"/>
              </w:rPr>
              <w:t>0</w:t>
            </w:r>
          </w:p>
        </w:tc>
        <w:tc>
          <w:tcPr>
            <w:tcW w:w="720" w:type="dxa"/>
            <w:tcBorders>
              <w:top w:val="nil"/>
              <w:left w:val="nil"/>
              <w:bottom w:val="single" w:color="auto" w:sz="8" w:space="0"/>
              <w:right w:val="single" w:color="auto" w:sz="8" w:space="0"/>
            </w:tcBorders>
            <w:tcMar>
              <w:top w:w="0" w:type="dxa"/>
              <w:left w:w="108" w:type="dxa"/>
              <w:bottom w:w="0" w:type="dxa"/>
              <w:right w:w="108" w:type="dxa"/>
            </w:tcMar>
            <w:vAlign w:val="center"/>
          </w:tcPr>
          <w:p w14:paraId="57A7D140">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color w:val="auto"/>
                <w:kern w:val="0"/>
                <w:sz w:val="24"/>
                <w:shd w:val="clear" w:color="auto" w:fill="auto"/>
              </w:rPr>
            </w:pPr>
            <w:r>
              <w:rPr>
                <w:rFonts w:hint="default" w:ascii="Times New Roman" w:hAnsi="Times New Roman" w:cs="Times New Roman"/>
                <w:color w:val="auto"/>
                <w:kern w:val="0"/>
                <w:sz w:val="24"/>
                <w:szCs w:val="24"/>
                <w:shd w:val="clear" w:color="auto" w:fill="auto"/>
                <w:lang w:val="en-US" w:eastAsia="zh-CN"/>
              </w:rPr>
              <w:t>0</w:t>
            </w:r>
          </w:p>
        </w:tc>
        <w:tc>
          <w:tcPr>
            <w:tcW w:w="825" w:type="dxa"/>
            <w:tcBorders>
              <w:top w:val="nil"/>
              <w:left w:val="nil"/>
              <w:bottom w:val="single" w:color="auto" w:sz="8" w:space="0"/>
              <w:right w:val="single" w:color="auto" w:sz="8" w:space="0"/>
            </w:tcBorders>
            <w:tcMar>
              <w:top w:w="0" w:type="dxa"/>
              <w:left w:w="108" w:type="dxa"/>
              <w:bottom w:w="0" w:type="dxa"/>
              <w:right w:w="108" w:type="dxa"/>
            </w:tcMar>
            <w:vAlign w:val="center"/>
          </w:tcPr>
          <w:p w14:paraId="78E5946B">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color w:val="auto"/>
                <w:kern w:val="0"/>
                <w:sz w:val="24"/>
                <w:shd w:val="clear" w:color="auto" w:fill="auto"/>
              </w:rPr>
            </w:pPr>
            <w:r>
              <w:rPr>
                <w:rFonts w:hint="default" w:ascii="Times New Roman" w:hAnsi="Times New Roman" w:cs="Times New Roman"/>
                <w:color w:val="auto"/>
                <w:kern w:val="0"/>
                <w:sz w:val="24"/>
                <w:szCs w:val="24"/>
                <w:shd w:val="clear" w:color="auto" w:fill="auto"/>
                <w:lang w:val="en-US" w:eastAsia="zh-CN"/>
              </w:rPr>
              <w:t>0</w:t>
            </w:r>
          </w:p>
        </w:tc>
        <w:tc>
          <w:tcPr>
            <w:tcW w:w="885" w:type="dxa"/>
            <w:tcBorders>
              <w:top w:val="nil"/>
              <w:left w:val="nil"/>
              <w:bottom w:val="single" w:color="auto" w:sz="8" w:space="0"/>
              <w:right w:val="single" w:color="auto" w:sz="8" w:space="0"/>
            </w:tcBorders>
            <w:tcMar>
              <w:top w:w="0" w:type="dxa"/>
              <w:left w:w="108" w:type="dxa"/>
              <w:bottom w:w="0" w:type="dxa"/>
              <w:right w:w="108" w:type="dxa"/>
            </w:tcMar>
            <w:vAlign w:val="center"/>
          </w:tcPr>
          <w:p w14:paraId="153BC9E4">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color w:val="auto"/>
                <w:kern w:val="0"/>
                <w:sz w:val="24"/>
                <w:shd w:val="clear" w:color="auto" w:fill="auto"/>
              </w:rPr>
            </w:pPr>
            <w:r>
              <w:rPr>
                <w:rFonts w:hint="default" w:ascii="Times New Roman" w:hAnsi="Times New Roman" w:cs="Times New Roman"/>
                <w:color w:val="auto"/>
                <w:kern w:val="0"/>
                <w:sz w:val="24"/>
                <w:szCs w:val="24"/>
                <w:shd w:val="clear" w:color="auto" w:fill="auto"/>
                <w:lang w:val="en-US" w:eastAsia="zh-CN"/>
              </w:rPr>
              <w:t>0</w:t>
            </w:r>
          </w:p>
        </w:tc>
        <w:tc>
          <w:tcPr>
            <w:tcW w:w="711" w:type="dxa"/>
            <w:tcBorders>
              <w:top w:val="nil"/>
              <w:left w:val="nil"/>
              <w:bottom w:val="single" w:color="auto" w:sz="8" w:space="0"/>
              <w:right w:val="single" w:color="auto" w:sz="8" w:space="0"/>
            </w:tcBorders>
            <w:tcMar>
              <w:top w:w="0" w:type="dxa"/>
              <w:left w:w="108" w:type="dxa"/>
              <w:bottom w:w="0" w:type="dxa"/>
              <w:right w:w="108" w:type="dxa"/>
            </w:tcMar>
            <w:vAlign w:val="center"/>
          </w:tcPr>
          <w:p w14:paraId="4D479A1C">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color w:val="auto"/>
                <w:kern w:val="0"/>
                <w:sz w:val="24"/>
                <w:shd w:val="clear" w:color="auto" w:fill="auto"/>
              </w:rPr>
            </w:pPr>
            <w:r>
              <w:rPr>
                <w:rFonts w:hint="default" w:ascii="Times New Roman" w:hAnsi="Times New Roman" w:cs="Times New Roman"/>
                <w:color w:val="auto"/>
                <w:kern w:val="0"/>
                <w:sz w:val="24"/>
                <w:szCs w:val="24"/>
                <w:shd w:val="clear" w:color="auto" w:fill="auto"/>
                <w:lang w:val="en-US" w:eastAsia="zh-CN"/>
              </w:rPr>
              <w:t>0</w:t>
            </w:r>
          </w:p>
        </w:tc>
        <w:tc>
          <w:tcPr>
            <w:tcW w:w="695" w:type="dxa"/>
            <w:tcBorders>
              <w:top w:val="nil"/>
              <w:left w:val="nil"/>
              <w:bottom w:val="single" w:color="auto" w:sz="8" w:space="0"/>
              <w:right w:val="single" w:color="auto" w:sz="8" w:space="0"/>
            </w:tcBorders>
            <w:tcMar>
              <w:top w:w="0" w:type="dxa"/>
              <w:left w:w="108" w:type="dxa"/>
              <w:bottom w:w="0" w:type="dxa"/>
              <w:right w:w="108" w:type="dxa"/>
            </w:tcMar>
            <w:vAlign w:val="center"/>
          </w:tcPr>
          <w:p w14:paraId="3999DE60">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color w:val="auto"/>
                <w:kern w:val="0"/>
                <w:sz w:val="24"/>
                <w:shd w:val="clear" w:color="auto" w:fill="auto"/>
              </w:rPr>
            </w:pPr>
            <w:r>
              <w:rPr>
                <w:rFonts w:hint="default" w:ascii="Times New Roman" w:hAnsi="Times New Roman" w:cs="Times New Roman"/>
                <w:color w:val="auto"/>
                <w:kern w:val="0"/>
                <w:sz w:val="24"/>
                <w:szCs w:val="24"/>
                <w:shd w:val="clear" w:color="auto" w:fill="auto"/>
                <w:lang w:val="en-US" w:eastAsia="zh-CN"/>
              </w:rPr>
              <w:t>0</w:t>
            </w:r>
          </w:p>
        </w:tc>
      </w:tr>
      <w:tr w14:paraId="7759EA28">
        <w:tblPrEx>
          <w:tblCellMar>
            <w:top w:w="0" w:type="dxa"/>
            <w:left w:w="0" w:type="dxa"/>
            <w:bottom w:w="0" w:type="dxa"/>
            <w:right w:w="0" w:type="dxa"/>
          </w:tblCellMar>
        </w:tblPrEx>
        <w:trPr>
          <w:trHeight w:val="400" w:hRule="atLeast"/>
          <w:jc w:val="center"/>
        </w:trPr>
        <w:tc>
          <w:tcPr>
            <w:tcW w:w="616" w:type="dxa"/>
            <w:vMerge w:val="continue"/>
            <w:tcBorders>
              <w:top w:val="nil"/>
              <w:left w:val="single" w:color="auto" w:sz="4" w:space="0"/>
              <w:bottom w:val="single" w:color="auto" w:sz="8" w:space="0"/>
              <w:right w:val="single" w:color="auto" w:sz="8" w:space="0"/>
            </w:tcBorders>
            <w:vAlign w:val="center"/>
          </w:tcPr>
          <w:p w14:paraId="77CDD5A2">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default" w:ascii="Times New Roman" w:hAnsi="Times New Roman" w:eastAsia="宋体" w:cs="Times New Roman"/>
                <w:color w:val="auto"/>
                <w:kern w:val="0"/>
                <w:sz w:val="24"/>
                <w:shd w:val="clear" w:color="auto" w:fill="auto"/>
              </w:rPr>
            </w:pPr>
          </w:p>
        </w:tc>
        <w:tc>
          <w:tcPr>
            <w:tcW w:w="764" w:type="dxa"/>
            <w:vMerge w:val="continue"/>
            <w:tcBorders>
              <w:top w:val="nil"/>
              <w:left w:val="nil"/>
              <w:bottom w:val="single" w:color="auto" w:sz="8" w:space="0"/>
              <w:right w:val="single" w:color="auto" w:sz="8" w:space="0"/>
            </w:tcBorders>
            <w:vAlign w:val="center"/>
          </w:tcPr>
          <w:p w14:paraId="7A292844">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default" w:ascii="Times New Roman" w:hAnsi="Times New Roman" w:eastAsia="宋体" w:cs="Times New Roman"/>
                <w:color w:val="auto"/>
                <w:kern w:val="0"/>
                <w:sz w:val="24"/>
                <w:shd w:val="clear" w:color="auto" w:fill="auto"/>
              </w:rPr>
            </w:pPr>
          </w:p>
        </w:tc>
        <w:tc>
          <w:tcPr>
            <w:tcW w:w="2385" w:type="dxa"/>
            <w:tcBorders>
              <w:top w:val="nil"/>
              <w:left w:val="nil"/>
              <w:bottom w:val="single" w:color="auto" w:sz="8" w:space="0"/>
              <w:right w:val="single" w:color="auto" w:sz="8" w:space="0"/>
            </w:tcBorders>
            <w:tcMar>
              <w:top w:w="0" w:type="dxa"/>
              <w:left w:w="108" w:type="dxa"/>
              <w:bottom w:w="0" w:type="dxa"/>
              <w:right w:w="108" w:type="dxa"/>
            </w:tcMar>
            <w:vAlign w:val="center"/>
          </w:tcPr>
          <w:p w14:paraId="4CFADA84">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default" w:ascii="Times New Roman" w:hAnsi="Times New Roman" w:eastAsia="宋体" w:cs="Times New Roman"/>
                <w:color w:val="auto"/>
                <w:kern w:val="0"/>
                <w:sz w:val="24"/>
                <w:shd w:val="clear" w:color="auto" w:fill="auto"/>
              </w:rPr>
            </w:pPr>
            <w:r>
              <w:rPr>
                <w:rFonts w:hint="default" w:ascii="Times New Roman" w:hAnsi="Times New Roman" w:eastAsia="宋体" w:cs="Times New Roman"/>
                <w:color w:val="auto"/>
                <w:kern w:val="0"/>
                <w:sz w:val="20"/>
                <w:szCs w:val="20"/>
                <w:shd w:val="clear" w:color="auto" w:fill="auto"/>
              </w:rPr>
              <w:t>8.属于行政查询事项</w:t>
            </w:r>
          </w:p>
        </w:tc>
        <w:tc>
          <w:tcPr>
            <w:tcW w:w="720" w:type="dxa"/>
            <w:tcBorders>
              <w:top w:val="nil"/>
              <w:left w:val="nil"/>
              <w:bottom w:val="single" w:color="auto" w:sz="8" w:space="0"/>
              <w:right w:val="single" w:color="auto" w:sz="8" w:space="0"/>
            </w:tcBorders>
            <w:tcMar>
              <w:top w:w="0" w:type="dxa"/>
              <w:left w:w="108" w:type="dxa"/>
              <w:bottom w:w="0" w:type="dxa"/>
              <w:right w:w="108" w:type="dxa"/>
            </w:tcMar>
            <w:vAlign w:val="center"/>
          </w:tcPr>
          <w:p w14:paraId="29943A3C">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color w:val="auto"/>
                <w:kern w:val="0"/>
                <w:sz w:val="24"/>
                <w:shd w:val="clear" w:color="auto" w:fill="auto"/>
              </w:rPr>
            </w:pPr>
            <w:r>
              <w:rPr>
                <w:rFonts w:hint="default" w:ascii="Times New Roman" w:hAnsi="Times New Roman" w:cs="Times New Roman"/>
                <w:color w:val="auto"/>
                <w:kern w:val="0"/>
                <w:sz w:val="24"/>
                <w:szCs w:val="24"/>
                <w:shd w:val="clear" w:color="auto" w:fill="auto"/>
                <w:lang w:val="en-US" w:eastAsia="zh-CN"/>
              </w:rPr>
              <w:t>0</w:t>
            </w:r>
          </w:p>
        </w:tc>
        <w:tc>
          <w:tcPr>
            <w:tcW w:w="750" w:type="dxa"/>
            <w:tcBorders>
              <w:top w:val="nil"/>
              <w:left w:val="nil"/>
              <w:bottom w:val="single" w:color="auto" w:sz="8" w:space="0"/>
              <w:right w:val="single" w:color="auto" w:sz="8" w:space="0"/>
            </w:tcBorders>
            <w:tcMar>
              <w:top w:w="0" w:type="dxa"/>
              <w:left w:w="108" w:type="dxa"/>
              <w:bottom w:w="0" w:type="dxa"/>
              <w:right w:w="108" w:type="dxa"/>
            </w:tcMar>
            <w:vAlign w:val="center"/>
          </w:tcPr>
          <w:p w14:paraId="4A852A90">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color w:val="auto"/>
                <w:kern w:val="0"/>
                <w:sz w:val="24"/>
                <w:shd w:val="clear" w:color="auto" w:fill="auto"/>
              </w:rPr>
            </w:pPr>
            <w:r>
              <w:rPr>
                <w:rFonts w:hint="default" w:ascii="Times New Roman" w:hAnsi="Times New Roman" w:cs="Times New Roman"/>
                <w:color w:val="auto"/>
                <w:kern w:val="0"/>
                <w:sz w:val="24"/>
                <w:szCs w:val="24"/>
                <w:shd w:val="clear" w:color="auto" w:fill="auto"/>
                <w:lang w:val="en-US" w:eastAsia="zh-CN"/>
              </w:rPr>
              <w:t>0</w:t>
            </w:r>
          </w:p>
        </w:tc>
        <w:tc>
          <w:tcPr>
            <w:tcW w:w="720" w:type="dxa"/>
            <w:tcBorders>
              <w:top w:val="nil"/>
              <w:left w:val="nil"/>
              <w:bottom w:val="single" w:color="auto" w:sz="8" w:space="0"/>
              <w:right w:val="single" w:color="auto" w:sz="8" w:space="0"/>
            </w:tcBorders>
            <w:tcMar>
              <w:top w:w="0" w:type="dxa"/>
              <w:left w:w="108" w:type="dxa"/>
              <w:bottom w:w="0" w:type="dxa"/>
              <w:right w:w="108" w:type="dxa"/>
            </w:tcMar>
            <w:vAlign w:val="center"/>
          </w:tcPr>
          <w:p w14:paraId="4CF27E46">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color w:val="auto"/>
                <w:kern w:val="0"/>
                <w:sz w:val="24"/>
                <w:shd w:val="clear" w:color="auto" w:fill="auto"/>
              </w:rPr>
            </w:pPr>
            <w:r>
              <w:rPr>
                <w:rFonts w:hint="default" w:ascii="Times New Roman" w:hAnsi="Times New Roman" w:cs="Times New Roman"/>
                <w:color w:val="auto"/>
                <w:kern w:val="0"/>
                <w:sz w:val="24"/>
                <w:szCs w:val="24"/>
                <w:shd w:val="clear" w:color="auto" w:fill="auto"/>
                <w:lang w:val="en-US" w:eastAsia="zh-CN"/>
              </w:rPr>
              <w:t>0</w:t>
            </w:r>
          </w:p>
        </w:tc>
        <w:tc>
          <w:tcPr>
            <w:tcW w:w="825" w:type="dxa"/>
            <w:tcBorders>
              <w:top w:val="nil"/>
              <w:left w:val="nil"/>
              <w:bottom w:val="single" w:color="auto" w:sz="8" w:space="0"/>
              <w:right w:val="single" w:color="auto" w:sz="8" w:space="0"/>
            </w:tcBorders>
            <w:tcMar>
              <w:top w:w="0" w:type="dxa"/>
              <w:left w:w="108" w:type="dxa"/>
              <w:bottom w:w="0" w:type="dxa"/>
              <w:right w:w="108" w:type="dxa"/>
            </w:tcMar>
            <w:vAlign w:val="center"/>
          </w:tcPr>
          <w:p w14:paraId="55F10228">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color w:val="auto"/>
                <w:kern w:val="0"/>
                <w:sz w:val="24"/>
                <w:shd w:val="clear" w:color="auto" w:fill="auto"/>
              </w:rPr>
            </w:pPr>
            <w:r>
              <w:rPr>
                <w:rFonts w:hint="default" w:ascii="Times New Roman" w:hAnsi="Times New Roman" w:cs="Times New Roman"/>
                <w:color w:val="auto"/>
                <w:kern w:val="0"/>
                <w:sz w:val="24"/>
                <w:szCs w:val="24"/>
                <w:shd w:val="clear" w:color="auto" w:fill="auto"/>
                <w:lang w:val="en-US" w:eastAsia="zh-CN"/>
              </w:rPr>
              <w:t>0</w:t>
            </w:r>
          </w:p>
        </w:tc>
        <w:tc>
          <w:tcPr>
            <w:tcW w:w="885" w:type="dxa"/>
            <w:tcBorders>
              <w:top w:val="nil"/>
              <w:left w:val="nil"/>
              <w:bottom w:val="single" w:color="auto" w:sz="8" w:space="0"/>
              <w:right w:val="single" w:color="auto" w:sz="8" w:space="0"/>
            </w:tcBorders>
            <w:tcMar>
              <w:top w:w="0" w:type="dxa"/>
              <w:left w:w="108" w:type="dxa"/>
              <w:bottom w:w="0" w:type="dxa"/>
              <w:right w:w="108" w:type="dxa"/>
            </w:tcMar>
            <w:vAlign w:val="center"/>
          </w:tcPr>
          <w:p w14:paraId="5296BAB8">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color w:val="auto"/>
                <w:kern w:val="0"/>
                <w:sz w:val="24"/>
                <w:shd w:val="clear" w:color="auto" w:fill="auto"/>
              </w:rPr>
            </w:pPr>
            <w:r>
              <w:rPr>
                <w:rFonts w:hint="default" w:ascii="Times New Roman" w:hAnsi="Times New Roman" w:cs="Times New Roman"/>
                <w:color w:val="auto"/>
                <w:kern w:val="0"/>
                <w:sz w:val="24"/>
                <w:szCs w:val="24"/>
                <w:shd w:val="clear" w:color="auto" w:fill="auto"/>
                <w:lang w:val="en-US" w:eastAsia="zh-CN"/>
              </w:rPr>
              <w:t>0</w:t>
            </w:r>
          </w:p>
        </w:tc>
        <w:tc>
          <w:tcPr>
            <w:tcW w:w="711" w:type="dxa"/>
            <w:tcBorders>
              <w:top w:val="nil"/>
              <w:left w:val="nil"/>
              <w:bottom w:val="single" w:color="auto" w:sz="8" w:space="0"/>
              <w:right w:val="single" w:color="auto" w:sz="8" w:space="0"/>
            </w:tcBorders>
            <w:tcMar>
              <w:top w:w="0" w:type="dxa"/>
              <w:left w:w="108" w:type="dxa"/>
              <w:bottom w:w="0" w:type="dxa"/>
              <w:right w:w="108" w:type="dxa"/>
            </w:tcMar>
            <w:vAlign w:val="center"/>
          </w:tcPr>
          <w:p w14:paraId="1C4053A9">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color w:val="auto"/>
                <w:kern w:val="0"/>
                <w:sz w:val="24"/>
                <w:shd w:val="clear" w:color="auto" w:fill="auto"/>
              </w:rPr>
            </w:pPr>
            <w:r>
              <w:rPr>
                <w:rFonts w:hint="default" w:ascii="Times New Roman" w:hAnsi="Times New Roman" w:cs="Times New Roman"/>
                <w:color w:val="auto"/>
                <w:kern w:val="0"/>
                <w:sz w:val="24"/>
                <w:szCs w:val="24"/>
                <w:shd w:val="clear" w:color="auto" w:fill="auto"/>
                <w:lang w:val="en-US" w:eastAsia="zh-CN"/>
              </w:rPr>
              <w:t>0</w:t>
            </w:r>
          </w:p>
        </w:tc>
        <w:tc>
          <w:tcPr>
            <w:tcW w:w="695" w:type="dxa"/>
            <w:tcBorders>
              <w:top w:val="nil"/>
              <w:left w:val="nil"/>
              <w:bottom w:val="single" w:color="auto" w:sz="8" w:space="0"/>
              <w:right w:val="single" w:color="auto" w:sz="8" w:space="0"/>
            </w:tcBorders>
            <w:tcMar>
              <w:top w:w="0" w:type="dxa"/>
              <w:left w:w="108" w:type="dxa"/>
              <w:bottom w:w="0" w:type="dxa"/>
              <w:right w:w="108" w:type="dxa"/>
            </w:tcMar>
            <w:vAlign w:val="center"/>
          </w:tcPr>
          <w:p w14:paraId="123A1394">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color w:val="auto"/>
                <w:kern w:val="0"/>
                <w:sz w:val="24"/>
                <w:shd w:val="clear" w:color="auto" w:fill="auto"/>
              </w:rPr>
            </w:pPr>
            <w:r>
              <w:rPr>
                <w:rFonts w:hint="default" w:ascii="Times New Roman" w:hAnsi="Times New Roman" w:cs="Times New Roman"/>
                <w:color w:val="auto"/>
                <w:kern w:val="0"/>
                <w:sz w:val="24"/>
                <w:szCs w:val="24"/>
                <w:shd w:val="clear" w:color="auto" w:fill="auto"/>
                <w:lang w:val="en-US" w:eastAsia="zh-CN"/>
              </w:rPr>
              <w:t>0</w:t>
            </w:r>
          </w:p>
        </w:tc>
      </w:tr>
      <w:tr w14:paraId="19BE31E9">
        <w:tblPrEx>
          <w:tblCellMar>
            <w:top w:w="0" w:type="dxa"/>
            <w:left w:w="0" w:type="dxa"/>
            <w:bottom w:w="0" w:type="dxa"/>
            <w:right w:w="0" w:type="dxa"/>
          </w:tblCellMar>
        </w:tblPrEx>
        <w:trPr>
          <w:trHeight w:val="547" w:hRule="atLeast"/>
          <w:jc w:val="center"/>
        </w:trPr>
        <w:tc>
          <w:tcPr>
            <w:tcW w:w="616" w:type="dxa"/>
            <w:vMerge w:val="continue"/>
            <w:tcBorders>
              <w:top w:val="nil"/>
              <w:left w:val="single" w:color="auto" w:sz="4" w:space="0"/>
              <w:bottom w:val="single" w:color="auto" w:sz="8" w:space="0"/>
              <w:right w:val="single" w:color="auto" w:sz="8" w:space="0"/>
            </w:tcBorders>
            <w:vAlign w:val="center"/>
          </w:tcPr>
          <w:p w14:paraId="50880F57">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default" w:ascii="Times New Roman" w:hAnsi="Times New Roman" w:eastAsia="宋体" w:cs="Times New Roman"/>
                <w:color w:val="auto"/>
                <w:kern w:val="0"/>
                <w:sz w:val="24"/>
                <w:shd w:val="clear" w:color="auto" w:fill="auto"/>
              </w:rPr>
            </w:pPr>
          </w:p>
        </w:tc>
        <w:tc>
          <w:tcPr>
            <w:tcW w:w="764" w:type="dxa"/>
            <w:vMerge w:val="restart"/>
            <w:tcBorders>
              <w:top w:val="nil"/>
              <w:left w:val="nil"/>
              <w:bottom w:val="single" w:color="auto" w:sz="8" w:space="0"/>
              <w:right w:val="single" w:color="auto" w:sz="8" w:space="0"/>
            </w:tcBorders>
            <w:tcMar>
              <w:top w:w="0" w:type="dxa"/>
              <w:left w:w="108" w:type="dxa"/>
              <w:bottom w:w="0" w:type="dxa"/>
              <w:right w:w="108" w:type="dxa"/>
            </w:tcMar>
            <w:vAlign w:val="center"/>
          </w:tcPr>
          <w:p w14:paraId="50385A1C">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default" w:ascii="Times New Roman" w:hAnsi="Times New Roman" w:eastAsia="宋体" w:cs="Times New Roman"/>
                <w:color w:val="auto"/>
                <w:kern w:val="0"/>
                <w:sz w:val="24"/>
                <w:shd w:val="clear" w:color="auto" w:fill="auto"/>
              </w:rPr>
            </w:pPr>
            <w:r>
              <w:rPr>
                <w:rFonts w:hint="default" w:ascii="Times New Roman" w:hAnsi="Times New Roman" w:eastAsia="宋体" w:cs="Times New Roman"/>
                <w:color w:val="auto"/>
                <w:kern w:val="0"/>
                <w:sz w:val="20"/>
                <w:szCs w:val="20"/>
                <w:shd w:val="clear" w:color="auto" w:fill="auto"/>
              </w:rPr>
              <w:t>（四）无法提供</w:t>
            </w:r>
          </w:p>
        </w:tc>
        <w:tc>
          <w:tcPr>
            <w:tcW w:w="2385" w:type="dxa"/>
            <w:tcBorders>
              <w:top w:val="nil"/>
              <w:left w:val="nil"/>
              <w:bottom w:val="single" w:color="auto" w:sz="8" w:space="0"/>
              <w:right w:val="single" w:color="auto" w:sz="8" w:space="0"/>
            </w:tcBorders>
            <w:tcMar>
              <w:top w:w="0" w:type="dxa"/>
              <w:left w:w="108" w:type="dxa"/>
              <w:bottom w:w="0" w:type="dxa"/>
              <w:right w:w="108" w:type="dxa"/>
            </w:tcMar>
            <w:vAlign w:val="center"/>
          </w:tcPr>
          <w:p w14:paraId="17F04F24">
            <w:pPr>
              <w:keepNext w:val="0"/>
              <w:keepLines w:val="0"/>
              <w:pageBreakBefore w:val="0"/>
              <w:widowControl/>
              <w:kinsoku/>
              <w:wordWrap/>
              <w:overflowPunct/>
              <w:topLinePunct w:val="0"/>
              <w:autoSpaceDE/>
              <w:autoSpaceDN/>
              <w:bidi w:val="0"/>
              <w:adjustRightInd/>
              <w:snapToGrid/>
              <w:spacing w:line="240" w:lineRule="exact"/>
              <w:jc w:val="left"/>
              <w:textAlignment w:val="auto"/>
              <w:rPr>
                <w:rFonts w:hint="default" w:ascii="Times New Roman" w:hAnsi="Times New Roman" w:eastAsia="宋体" w:cs="Times New Roman"/>
                <w:color w:val="auto"/>
                <w:kern w:val="0"/>
                <w:sz w:val="24"/>
                <w:shd w:val="clear" w:color="auto" w:fill="auto"/>
              </w:rPr>
            </w:pPr>
            <w:r>
              <w:rPr>
                <w:rFonts w:hint="default" w:ascii="Times New Roman" w:hAnsi="Times New Roman" w:eastAsia="宋体" w:cs="Times New Roman"/>
                <w:color w:val="auto"/>
                <w:kern w:val="0"/>
                <w:sz w:val="20"/>
                <w:szCs w:val="20"/>
                <w:shd w:val="clear" w:color="auto" w:fill="auto"/>
              </w:rPr>
              <w:t>1.本机关不掌握相关政府信息</w:t>
            </w:r>
          </w:p>
        </w:tc>
        <w:tc>
          <w:tcPr>
            <w:tcW w:w="720" w:type="dxa"/>
            <w:tcBorders>
              <w:top w:val="nil"/>
              <w:left w:val="nil"/>
              <w:bottom w:val="single" w:color="auto" w:sz="8" w:space="0"/>
              <w:right w:val="single" w:color="auto" w:sz="8" w:space="0"/>
            </w:tcBorders>
            <w:tcMar>
              <w:top w:w="0" w:type="dxa"/>
              <w:left w:w="108" w:type="dxa"/>
              <w:bottom w:w="0" w:type="dxa"/>
              <w:right w:w="108" w:type="dxa"/>
            </w:tcMar>
            <w:vAlign w:val="center"/>
          </w:tcPr>
          <w:p w14:paraId="33C520BD">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color w:val="auto"/>
                <w:kern w:val="0"/>
                <w:sz w:val="24"/>
                <w:shd w:val="clear" w:color="auto" w:fill="auto"/>
              </w:rPr>
            </w:pPr>
            <w:r>
              <w:rPr>
                <w:rFonts w:hint="default" w:ascii="Times New Roman" w:hAnsi="Times New Roman" w:cs="Times New Roman"/>
                <w:color w:val="auto"/>
                <w:kern w:val="0"/>
                <w:sz w:val="24"/>
                <w:szCs w:val="24"/>
                <w:shd w:val="clear" w:color="auto" w:fill="auto"/>
                <w:lang w:val="en-US" w:eastAsia="zh-CN"/>
              </w:rPr>
              <w:t>0</w:t>
            </w:r>
          </w:p>
        </w:tc>
        <w:tc>
          <w:tcPr>
            <w:tcW w:w="750" w:type="dxa"/>
            <w:tcBorders>
              <w:top w:val="nil"/>
              <w:left w:val="nil"/>
              <w:bottom w:val="single" w:color="auto" w:sz="8" w:space="0"/>
              <w:right w:val="single" w:color="auto" w:sz="8" w:space="0"/>
            </w:tcBorders>
            <w:tcMar>
              <w:top w:w="0" w:type="dxa"/>
              <w:left w:w="108" w:type="dxa"/>
              <w:bottom w:w="0" w:type="dxa"/>
              <w:right w:w="108" w:type="dxa"/>
            </w:tcMar>
            <w:vAlign w:val="center"/>
          </w:tcPr>
          <w:p w14:paraId="07DEF271">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color w:val="auto"/>
                <w:kern w:val="0"/>
                <w:sz w:val="24"/>
                <w:shd w:val="clear" w:color="auto" w:fill="auto"/>
              </w:rPr>
            </w:pPr>
            <w:r>
              <w:rPr>
                <w:rFonts w:hint="default" w:ascii="Times New Roman" w:hAnsi="Times New Roman" w:cs="Times New Roman"/>
                <w:color w:val="auto"/>
                <w:kern w:val="0"/>
                <w:sz w:val="24"/>
                <w:szCs w:val="24"/>
                <w:shd w:val="clear" w:color="auto" w:fill="auto"/>
                <w:lang w:val="en-US" w:eastAsia="zh-CN"/>
              </w:rPr>
              <w:t>0</w:t>
            </w:r>
          </w:p>
        </w:tc>
        <w:tc>
          <w:tcPr>
            <w:tcW w:w="720" w:type="dxa"/>
            <w:tcBorders>
              <w:top w:val="nil"/>
              <w:left w:val="nil"/>
              <w:bottom w:val="single" w:color="auto" w:sz="8" w:space="0"/>
              <w:right w:val="single" w:color="auto" w:sz="8" w:space="0"/>
            </w:tcBorders>
            <w:tcMar>
              <w:top w:w="0" w:type="dxa"/>
              <w:left w:w="108" w:type="dxa"/>
              <w:bottom w:w="0" w:type="dxa"/>
              <w:right w:w="108" w:type="dxa"/>
            </w:tcMar>
            <w:vAlign w:val="center"/>
          </w:tcPr>
          <w:p w14:paraId="57965D5B">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color w:val="auto"/>
                <w:kern w:val="0"/>
                <w:sz w:val="24"/>
                <w:shd w:val="clear" w:color="auto" w:fill="auto"/>
              </w:rPr>
            </w:pPr>
            <w:r>
              <w:rPr>
                <w:rFonts w:hint="default" w:ascii="Times New Roman" w:hAnsi="Times New Roman" w:cs="Times New Roman"/>
                <w:color w:val="auto"/>
                <w:kern w:val="0"/>
                <w:sz w:val="24"/>
                <w:szCs w:val="24"/>
                <w:shd w:val="clear" w:color="auto" w:fill="auto"/>
                <w:lang w:val="en-US" w:eastAsia="zh-CN"/>
              </w:rPr>
              <w:t>0</w:t>
            </w:r>
          </w:p>
        </w:tc>
        <w:tc>
          <w:tcPr>
            <w:tcW w:w="825" w:type="dxa"/>
            <w:tcBorders>
              <w:top w:val="nil"/>
              <w:left w:val="nil"/>
              <w:bottom w:val="single" w:color="auto" w:sz="8" w:space="0"/>
              <w:right w:val="single" w:color="auto" w:sz="8" w:space="0"/>
            </w:tcBorders>
            <w:tcMar>
              <w:top w:w="0" w:type="dxa"/>
              <w:left w:w="108" w:type="dxa"/>
              <w:bottom w:w="0" w:type="dxa"/>
              <w:right w:w="108" w:type="dxa"/>
            </w:tcMar>
            <w:vAlign w:val="center"/>
          </w:tcPr>
          <w:p w14:paraId="06A6C8F2">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color w:val="auto"/>
                <w:kern w:val="0"/>
                <w:sz w:val="24"/>
                <w:shd w:val="clear" w:color="auto" w:fill="auto"/>
              </w:rPr>
            </w:pPr>
            <w:r>
              <w:rPr>
                <w:rFonts w:hint="default" w:ascii="Times New Roman" w:hAnsi="Times New Roman" w:cs="Times New Roman"/>
                <w:color w:val="auto"/>
                <w:kern w:val="0"/>
                <w:sz w:val="24"/>
                <w:szCs w:val="24"/>
                <w:shd w:val="clear" w:color="auto" w:fill="auto"/>
                <w:lang w:val="en-US" w:eastAsia="zh-CN"/>
              </w:rPr>
              <w:t>0</w:t>
            </w:r>
          </w:p>
        </w:tc>
        <w:tc>
          <w:tcPr>
            <w:tcW w:w="885" w:type="dxa"/>
            <w:tcBorders>
              <w:top w:val="nil"/>
              <w:left w:val="nil"/>
              <w:bottom w:val="single" w:color="auto" w:sz="8" w:space="0"/>
              <w:right w:val="single" w:color="auto" w:sz="8" w:space="0"/>
            </w:tcBorders>
            <w:tcMar>
              <w:top w:w="0" w:type="dxa"/>
              <w:left w:w="108" w:type="dxa"/>
              <w:bottom w:w="0" w:type="dxa"/>
              <w:right w:w="108" w:type="dxa"/>
            </w:tcMar>
            <w:vAlign w:val="center"/>
          </w:tcPr>
          <w:p w14:paraId="162B23C6">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color w:val="auto"/>
                <w:kern w:val="0"/>
                <w:sz w:val="24"/>
                <w:shd w:val="clear" w:color="auto" w:fill="auto"/>
              </w:rPr>
            </w:pPr>
            <w:r>
              <w:rPr>
                <w:rFonts w:hint="default" w:ascii="Times New Roman" w:hAnsi="Times New Roman" w:cs="Times New Roman"/>
                <w:color w:val="auto"/>
                <w:kern w:val="0"/>
                <w:sz w:val="24"/>
                <w:szCs w:val="24"/>
                <w:shd w:val="clear" w:color="auto" w:fill="auto"/>
                <w:lang w:val="en-US" w:eastAsia="zh-CN"/>
              </w:rPr>
              <w:t>0</w:t>
            </w:r>
          </w:p>
        </w:tc>
        <w:tc>
          <w:tcPr>
            <w:tcW w:w="711" w:type="dxa"/>
            <w:tcBorders>
              <w:top w:val="nil"/>
              <w:left w:val="nil"/>
              <w:bottom w:val="single" w:color="auto" w:sz="8" w:space="0"/>
              <w:right w:val="single" w:color="auto" w:sz="8" w:space="0"/>
            </w:tcBorders>
            <w:tcMar>
              <w:top w:w="0" w:type="dxa"/>
              <w:left w:w="108" w:type="dxa"/>
              <w:bottom w:w="0" w:type="dxa"/>
              <w:right w:w="108" w:type="dxa"/>
            </w:tcMar>
            <w:vAlign w:val="center"/>
          </w:tcPr>
          <w:p w14:paraId="4DFCAE29">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color w:val="auto"/>
                <w:kern w:val="0"/>
                <w:sz w:val="24"/>
                <w:shd w:val="clear" w:color="auto" w:fill="auto"/>
              </w:rPr>
            </w:pPr>
            <w:r>
              <w:rPr>
                <w:rFonts w:hint="default" w:ascii="Times New Roman" w:hAnsi="Times New Roman" w:cs="Times New Roman"/>
                <w:color w:val="auto"/>
                <w:kern w:val="0"/>
                <w:sz w:val="24"/>
                <w:szCs w:val="24"/>
                <w:shd w:val="clear" w:color="auto" w:fill="auto"/>
                <w:lang w:val="en-US" w:eastAsia="zh-CN"/>
              </w:rPr>
              <w:t>0</w:t>
            </w:r>
          </w:p>
        </w:tc>
        <w:tc>
          <w:tcPr>
            <w:tcW w:w="695" w:type="dxa"/>
            <w:tcBorders>
              <w:top w:val="nil"/>
              <w:left w:val="nil"/>
              <w:bottom w:val="single" w:color="auto" w:sz="8" w:space="0"/>
              <w:right w:val="single" w:color="auto" w:sz="8" w:space="0"/>
            </w:tcBorders>
            <w:tcMar>
              <w:top w:w="0" w:type="dxa"/>
              <w:left w:w="108" w:type="dxa"/>
              <w:bottom w:w="0" w:type="dxa"/>
              <w:right w:w="108" w:type="dxa"/>
            </w:tcMar>
            <w:vAlign w:val="center"/>
          </w:tcPr>
          <w:p w14:paraId="49572FF3">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color w:val="auto"/>
                <w:kern w:val="0"/>
                <w:sz w:val="24"/>
                <w:shd w:val="clear" w:color="auto" w:fill="auto"/>
              </w:rPr>
            </w:pPr>
            <w:r>
              <w:rPr>
                <w:rFonts w:hint="default" w:ascii="Times New Roman" w:hAnsi="Times New Roman" w:cs="Times New Roman"/>
                <w:color w:val="auto"/>
                <w:kern w:val="0"/>
                <w:sz w:val="24"/>
                <w:szCs w:val="24"/>
                <w:shd w:val="clear" w:color="auto" w:fill="auto"/>
                <w:lang w:val="en-US" w:eastAsia="zh-CN"/>
              </w:rPr>
              <w:t>0</w:t>
            </w:r>
          </w:p>
        </w:tc>
      </w:tr>
      <w:tr w14:paraId="298576B8">
        <w:tblPrEx>
          <w:tblCellMar>
            <w:top w:w="0" w:type="dxa"/>
            <w:left w:w="0" w:type="dxa"/>
            <w:bottom w:w="0" w:type="dxa"/>
            <w:right w:w="0" w:type="dxa"/>
          </w:tblCellMar>
        </w:tblPrEx>
        <w:trPr>
          <w:trHeight w:val="546" w:hRule="atLeast"/>
          <w:jc w:val="center"/>
        </w:trPr>
        <w:tc>
          <w:tcPr>
            <w:tcW w:w="616" w:type="dxa"/>
            <w:vMerge w:val="continue"/>
            <w:tcBorders>
              <w:top w:val="nil"/>
              <w:left w:val="single" w:color="auto" w:sz="4" w:space="0"/>
              <w:bottom w:val="single" w:color="auto" w:sz="8" w:space="0"/>
              <w:right w:val="single" w:color="auto" w:sz="8" w:space="0"/>
            </w:tcBorders>
            <w:vAlign w:val="center"/>
          </w:tcPr>
          <w:p w14:paraId="04DAD26C">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default" w:ascii="Times New Roman" w:hAnsi="Times New Roman" w:eastAsia="宋体" w:cs="Times New Roman"/>
                <w:color w:val="auto"/>
                <w:kern w:val="0"/>
                <w:sz w:val="24"/>
                <w:shd w:val="clear" w:color="auto" w:fill="auto"/>
              </w:rPr>
            </w:pPr>
          </w:p>
        </w:tc>
        <w:tc>
          <w:tcPr>
            <w:tcW w:w="764" w:type="dxa"/>
            <w:vMerge w:val="continue"/>
            <w:tcBorders>
              <w:top w:val="nil"/>
              <w:left w:val="nil"/>
              <w:bottom w:val="single" w:color="auto" w:sz="8" w:space="0"/>
              <w:right w:val="single" w:color="auto" w:sz="8" w:space="0"/>
            </w:tcBorders>
            <w:vAlign w:val="center"/>
          </w:tcPr>
          <w:p w14:paraId="07262FCA">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default" w:ascii="Times New Roman" w:hAnsi="Times New Roman" w:eastAsia="宋体" w:cs="Times New Roman"/>
                <w:color w:val="auto"/>
                <w:kern w:val="0"/>
                <w:sz w:val="24"/>
                <w:shd w:val="clear" w:color="auto" w:fill="auto"/>
              </w:rPr>
            </w:pPr>
          </w:p>
        </w:tc>
        <w:tc>
          <w:tcPr>
            <w:tcW w:w="2385" w:type="dxa"/>
            <w:tcBorders>
              <w:top w:val="nil"/>
              <w:left w:val="nil"/>
              <w:bottom w:val="single" w:color="auto" w:sz="8" w:space="0"/>
              <w:right w:val="single" w:color="auto" w:sz="8" w:space="0"/>
            </w:tcBorders>
            <w:tcMar>
              <w:top w:w="0" w:type="dxa"/>
              <w:left w:w="108" w:type="dxa"/>
              <w:bottom w:w="0" w:type="dxa"/>
              <w:right w:w="108" w:type="dxa"/>
            </w:tcMar>
            <w:vAlign w:val="center"/>
          </w:tcPr>
          <w:p w14:paraId="11F63E5D">
            <w:pPr>
              <w:keepNext w:val="0"/>
              <w:keepLines w:val="0"/>
              <w:pageBreakBefore w:val="0"/>
              <w:widowControl/>
              <w:kinsoku/>
              <w:wordWrap/>
              <w:overflowPunct/>
              <w:topLinePunct w:val="0"/>
              <w:autoSpaceDE/>
              <w:autoSpaceDN/>
              <w:bidi w:val="0"/>
              <w:adjustRightInd/>
              <w:snapToGrid/>
              <w:spacing w:line="240" w:lineRule="exact"/>
              <w:jc w:val="left"/>
              <w:textAlignment w:val="auto"/>
              <w:rPr>
                <w:rFonts w:hint="default" w:ascii="Times New Roman" w:hAnsi="Times New Roman" w:eastAsia="宋体" w:cs="Times New Roman"/>
                <w:color w:val="auto"/>
                <w:kern w:val="0"/>
                <w:sz w:val="24"/>
                <w:shd w:val="clear" w:color="auto" w:fill="auto"/>
              </w:rPr>
            </w:pPr>
            <w:r>
              <w:rPr>
                <w:rFonts w:hint="default" w:ascii="Times New Roman" w:hAnsi="Times New Roman" w:eastAsia="宋体" w:cs="Times New Roman"/>
                <w:color w:val="auto"/>
                <w:kern w:val="0"/>
                <w:sz w:val="20"/>
                <w:szCs w:val="20"/>
                <w:shd w:val="clear" w:color="auto" w:fill="auto"/>
              </w:rPr>
              <w:t>2.没有现成信息需要另行制作</w:t>
            </w:r>
          </w:p>
        </w:tc>
        <w:tc>
          <w:tcPr>
            <w:tcW w:w="720" w:type="dxa"/>
            <w:tcBorders>
              <w:top w:val="nil"/>
              <w:left w:val="nil"/>
              <w:bottom w:val="single" w:color="auto" w:sz="8" w:space="0"/>
              <w:right w:val="single" w:color="auto" w:sz="8" w:space="0"/>
            </w:tcBorders>
            <w:tcMar>
              <w:top w:w="0" w:type="dxa"/>
              <w:left w:w="108" w:type="dxa"/>
              <w:bottom w:w="0" w:type="dxa"/>
              <w:right w:w="108" w:type="dxa"/>
            </w:tcMar>
            <w:vAlign w:val="center"/>
          </w:tcPr>
          <w:p w14:paraId="3F7B4967">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color w:val="auto"/>
                <w:kern w:val="0"/>
                <w:sz w:val="24"/>
                <w:shd w:val="clear" w:color="auto" w:fill="auto"/>
              </w:rPr>
            </w:pPr>
            <w:r>
              <w:rPr>
                <w:rFonts w:hint="default" w:ascii="Times New Roman" w:hAnsi="Times New Roman" w:cs="Times New Roman"/>
                <w:color w:val="auto"/>
                <w:kern w:val="0"/>
                <w:sz w:val="24"/>
                <w:szCs w:val="24"/>
                <w:shd w:val="clear" w:color="auto" w:fill="auto"/>
                <w:lang w:val="en-US" w:eastAsia="zh-CN"/>
              </w:rPr>
              <w:t>0</w:t>
            </w:r>
          </w:p>
        </w:tc>
        <w:tc>
          <w:tcPr>
            <w:tcW w:w="750" w:type="dxa"/>
            <w:tcBorders>
              <w:top w:val="nil"/>
              <w:left w:val="nil"/>
              <w:bottom w:val="single" w:color="auto" w:sz="8" w:space="0"/>
              <w:right w:val="single" w:color="auto" w:sz="8" w:space="0"/>
            </w:tcBorders>
            <w:tcMar>
              <w:top w:w="0" w:type="dxa"/>
              <w:left w:w="108" w:type="dxa"/>
              <w:bottom w:w="0" w:type="dxa"/>
              <w:right w:w="108" w:type="dxa"/>
            </w:tcMar>
            <w:vAlign w:val="center"/>
          </w:tcPr>
          <w:p w14:paraId="05E8D1B6">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color w:val="auto"/>
                <w:kern w:val="0"/>
                <w:sz w:val="24"/>
                <w:shd w:val="clear" w:color="auto" w:fill="auto"/>
              </w:rPr>
            </w:pPr>
            <w:r>
              <w:rPr>
                <w:rFonts w:hint="default" w:ascii="Times New Roman" w:hAnsi="Times New Roman" w:cs="Times New Roman"/>
                <w:color w:val="auto"/>
                <w:kern w:val="0"/>
                <w:sz w:val="24"/>
                <w:szCs w:val="24"/>
                <w:shd w:val="clear" w:color="auto" w:fill="auto"/>
                <w:lang w:val="en-US" w:eastAsia="zh-CN"/>
              </w:rPr>
              <w:t>0</w:t>
            </w:r>
          </w:p>
        </w:tc>
        <w:tc>
          <w:tcPr>
            <w:tcW w:w="720" w:type="dxa"/>
            <w:tcBorders>
              <w:top w:val="nil"/>
              <w:left w:val="nil"/>
              <w:bottom w:val="single" w:color="auto" w:sz="8" w:space="0"/>
              <w:right w:val="single" w:color="auto" w:sz="8" w:space="0"/>
            </w:tcBorders>
            <w:tcMar>
              <w:top w:w="0" w:type="dxa"/>
              <w:left w:w="108" w:type="dxa"/>
              <w:bottom w:w="0" w:type="dxa"/>
              <w:right w:w="108" w:type="dxa"/>
            </w:tcMar>
            <w:vAlign w:val="center"/>
          </w:tcPr>
          <w:p w14:paraId="6E84ECFC">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color w:val="auto"/>
                <w:kern w:val="0"/>
                <w:sz w:val="24"/>
                <w:shd w:val="clear" w:color="auto" w:fill="auto"/>
              </w:rPr>
            </w:pPr>
            <w:r>
              <w:rPr>
                <w:rFonts w:hint="default" w:ascii="Times New Roman" w:hAnsi="Times New Roman" w:cs="Times New Roman"/>
                <w:color w:val="auto"/>
                <w:kern w:val="0"/>
                <w:sz w:val="24"/>
                <w:szCs w:val="24"/>
                <w:shd w:val="clear" w:color="auto" w:fill="auto"/>
                <w:lang w:val="en-US" w:eastAsia="zh-CN"/>
              </w:rPr>
              <w:t>0</w:t>
            </w:r>
          </w:p>
        </w:tc>
        <w:tc>
          <w:tcPr>
            <w:tcW w:w="825" w:type="dxa"/>
            <w:tcBorders>
              <w:top w:val="nil"/>
              <w:left w:val="nil"/>
              <w:bottom w:val="single" w:color="auto" w:sz="8" w:space="0"/>
              <w:right w:val="single" w:color="auto" w:sz="8" w:space="0"/>
            </w:tcBorders>
            <w:tcMar>
              <w:top w:w="0" w:type="dxa"/>
              <w:left w:w="108" w:type="dxa"/>
              <w:bottom w:w="0" w:type="dxa"/>
              <w:right w:w="108" w:type="dxa"/>
            </w:tcMar>
            <w:vAlign w:val="center"/>
          </w:tcPr>
          <w:p w14:paraId="59A7D208">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color w:val="auto"/>
                <w:kern w:val="0"/>
                <w:sz w:val="24"/>
                <w:shd w:val="clear" w:color="auto" w:fill="auto"/>
              </w:rPr>
            </w:pPr>
            <w:r>
              <w:rPr>
                <w:rFonts w:hint="default" w:ascii="Times New Roman" w:hAnsi="Times New Roman" w:cs="Times New Roman"/>
                <w:color w:val="auto"/>
                <w:kern w:val="0"/>
                <w:sz w:val="24"/>
                <w:szCs w:val="24"/>
                <w:shd w:val="clear" w:color="auto" w:fill="auto"/>
                <w:lang w:val="en-US" w:eastAsia="zh-CN"/>
              </w:rPr>
              <w:t>0</w:t>
            </w:r>
          </w:p>
        </w:tc>
        <w:tc>
          <w:tcPr>
            <w:tcW w:w="885" w:type="dxa"/>
            <w:tcBorders>
              <w:top w:val="nil"/>
              <w:left w:val="nil"/>
              <w:bottom w:val="single" w:color="auto" w:sz="8" w:space="0"/>
              <w:right w:val="single" w:color="auto" w:sz="8" w:space="0"/>
            </w:tcBorders>
            <w:tcMar>
              <w:top w:w="0" w:type="dxa"/>
              <w:left w:w="108" w:type="dxa"/>
              <w:bottom w:w="0" w:type="dxa"/>
              <w:right w:w="108" w:type="dxa"/>
            </w:tcMar>
            <w:vAlign w:val="center"/>
          </w:tcPr>
          <w:p w14:paraId="0C71D57F">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color w:val="auto"/>
                <w:kern w:val="0"/>
                <w:sz w:val="24"/>
                <w:shd w:val="clear" w:color="auto" w:fill="auto"/>
              </w:rPr>
            </w:pPr>
            <w:r>
              <w:rPr>
                <w:rFonts w:hint="default" w:ascii="Times New Roman" w:hAnsi="Times New Roman" w:cs="Times New Roman"/>
                <w:color w:val="auto"/>
                <w:kern w:val="0"/>
                <w:sz w:val="24"/>
                <w:szCs w:val="24"/>
                <w:shd w:val="clear" w:color="auto" w:fill="auto"/>
                <w:lang w:val="en-US" w:eastAsia="zh-CN"/>
              </w:rPr>
              <w:t>0</w:t>
            </w:r>
          </w:p>
        </w:tc>
        <w:tc>
          <w:tcPr>
            <w:tcW w:w="711" w:type="dxa"/>
            <w:tcBorders>
              <w:top w:val="nil"/>
              <w:left w:val="nil"/>
              <w:bottom w:val="single" w:color="auto" w:sz="8" w:space="0"/>
              <w:right w:val="single" w:color="auto" w:sz="8" w:space="0"/>
            </w:tcBorders>
            <w:tcMar>
              <w:top w:w="0" w:type="dxa"/>
              <w:left w:w="108" w:type="dxa"/>
              <w:bottom w:w="0" w:type="dxa"/>
              <w:right w:w="108" w:type="dxa"/>
            </w:tcMar>
            <w:vAlign w:val="center"/>
          </w:tcPr>
          <w:p w14:paraId="09A3C393">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color w:val="auto"/>
                <w:kern w:val="0"/>
                <w:sz w:val="24"/>
                <w:shd w:val="clear" w:color="auto" w:fill="auto"/>
              </w:rPr>
            </w:pPr>
            <w:r>
              <w:rPr>
                <w:rFonts w:hint="default" w:ascii="Times New Roman" w:hAnsi="Times New Roman" w:cs="Times New Roman"/>
                <w:color w:val="auto"/>
                <w:kern w:val="0"/>
                <w:sz w:val="24"/>
                <w:szCs w:val="24"/>
                <w:shd w:val="clear" w:color="auto" w:fill="auto"/>
                <w:lang w:val="en-US" w:eastAsia="zh-CN"/>
              </w:rPr>
              <w:t>0</w:t>
            </w:r>
          </w:p>
        </w:tc>
        <w:tc>
          <w:tcPr>
            <w:tcW w:w="695" w:type="dxa"/>
            <w:tcBorders>
              <w:top w:val="nil"/>
              <w:left w:val="nil"/>
              <w:bottom w:val="single" w:color="auto" w:sz="8" w:space="0"/>
              <w:right w:val="single" w:color="auto" w:sz="8" w:space="0"/>
            </w:tcBorders>
            <w:tcMar>
              <w:top w:w="0" w:type="dxa"/>
              <w:left w:w="108" w:type="dxa"/>
              <w:bottom w:w="0" w:type="dxa"/>
              <w:right w:w="108" w:type="dxa"/>
            </w:tcMar>
            <w:vAlign w:val="center"/>
          </w:tcPr>
          <w:p w14:paraId="3881FEF0">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color w:val="auto"/>
                <w:kern w:val="0"/>
                <w:sz w:val="24"/>
                <w:shd w:val="clear" w:color="auto" w:fill="auto"/>
              </w:rPr>
            </w:pPr>
            <w:r>
              <w:rPr>
                <w:rFonts w:hint="default" w:ascii="Times New Roman" w:hAnsi="Times New Roman" w:cs="Times New Roman"/>
                <w:color w:val="auto"/>
                <w:kern w:val="0"/>
                <w:sz w:val="24"/>
                <w:szCs w:val="24"/>
                <w:shd w:val="clear" w:color="auto" w:fill="auto"/>
                <w:lang w:val="en-US" w:eastAsia="zh-CN"/>
              </w:rPr>
              <w:t>0</w:t>
            </w:r>
          </w:p>
        </w:tc>
      </w:tr>
      <w:tr w14:paraId="1E8EA011">
        <w:tblPrEx>
          <w:tblCellMar>
            <w:top w:w="0" w:type="dxa"/>
            <w:left w:w="0" w:type="dxa"/>
            <w:bottom w:w="0" w:type="dxa"/>
            <w:right w:w="0" w:type="dxa"/>
          </w:tblCellMar>
        </w:tblPrEx>
        <w:trPr>
          <w:trHeight w:val="613" w:hRule="atLeast"/>
          <w:jc w:val="center"/>
        </w:trPr>
        <w:tc>
          <w:tcPr>
            <w:tcW w:w="616" w:type="dxa"/>
            <w:vMerge w:val="continue"/>
            <w:tcBorders>
              <w:top w:val="nil"/>
              <w:left w:val="single" w:color="auto" w:sz="4" w:space="0"/>
              <w:bottom w:val="single" w:color="auto" w:sz="4" w:space="0"/>
              <w:right w:val="single" w:color="auto" w:sz="8" w:space="0"/>
            </w:tcBorders>
            <w:vAlign w:val="center"/>
          </w:tcPr>
          <w:p w14:paraId="1F7F733F">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default" w:ascii="Times New Roman" w:hAnsi="Times New Roman" w:eastAsia="宋体" w:cs="Times New Roman"/>
                <w:color w:val="auto"/>
                <w:kern w:val="0"/>
                <w:sz w:val="24"/>
                <w:shd w:val="clear" w:color="auto" w:fill="auto"/>
              </w:rPr>
            </w:pPr>
          </w:p>
        </w:tc>
        <w:tc>
          <w:tcPr>
            <w:tcW w:w="764" w:type="dxa"/>
            <w:vMerge w:val="continue"/>
            <w:tcBorders>
              <w:top w:val="nil"/>
              <w:left w:val="nil"/>
              <w:bottom w:val="single" w:color="auto" w:sz="4" w:space="0"/>
              <w:right w:val="single" w:color="auto" w:sz="8" w:space="0"/>
            </w:tcBorders>
            <w:vAlign w:val="center"/>
          </w:tcPr>
          <w:p w14:paraId="0440EF73">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default" w:ascii="Times New Roman" w:hAnsi="Times New Roman" w:eastAsia="宋体" w:cs="Times New Roman"/>
                <w:color w:val="auto"/>
                <w:kern w:val="0"/>
                <w:sz w:val="24"/>
                <w:shd w:val="clear" w:color="auto" w:fill="auto"/>
              </w:rPr>
            </w:pPr>
          </w:p>
        </w:tc>
        <w:tc>
          <w:tcPr>
            <w:tcW w:w="2385" w:type="dxa"/>
            <w:tcBorders>
              <w:top w:val="nil"/>
              <w:left w:val="nil"/>
              <w:bottom w:val="single" w:color="auto" w:sz="4" w:space="0"/>
              <w:right w:val="single" w:color="auto" w:sz="8" w:space="0"/>
            </w:tcBorders>
            <w:tcMar>
              <w:top w:w="0" w:type="dxa"/>
              <w:left w:w="108" w:type="dxa"/>
              <w:bottom w:w="0" w:type="dxa"/>
              <w:right w:w="108" w:type="dxa"/>
            </w:tcMar>
            <w:vAlign w:val="center"/>
          </w:tcPr>
          <w:p w14:paraId="0B11866B">
            <w:pPr>
              <w:keepNext w:val="0"/>
              <w:keepLines w:val="0"/>
              <w:pageBreakBefore w:val="0"/>
              <w:widowControl/>
              <w:kinsoku/>
              <w:wordWrap/>
              <w:overflowPunct/>
              <w:topLinePunct w:val="0"/>
              <w:autoSpaceDE/>
              <w:autoSpaceDN/>
              <w:bidi w:val="0"/>
              <w:adjustRightInd/>
              <w:snapToGrid/>
              <w:spacing w:line="240" w:lineRule="exact"/>
              <w:jc w:val="left"/>
              <w:textAlignment w:val="auto"/>
              <w:rPr>
                <w:rFonts w:hint="default" w:ascii="Times New Roman" w:hAnsi="Times New Roman" w:eastAsia="宋体" w:cs="Times New Roman"/>
                <w:color w:val="auto"/>
                <w:kern w:val="0"/>
                <w:sz w:val="24"/>
                <w:shd w:val="clear" w:color="auto" w:fill="auto"/>
              </w:rPr>
            </w:pPr>
            <w:r>
              <w:rPr>
                <w:rFonts w:hint="default" w:ascii="Times New Roman" w:hAnsi="Times New Roman" w:eastAsia="宋体" w:cs="Times New Roman"/>
                <w:color w:val="auto"/>
                <w:kern w:val="0"/>
                <w:sz w:val="20"/>
                <w:szCs w:val="20"/>
                <w:shd w:val="clear" w:color="auto" w:fill="auto"/>
              </w:rPr>
              <w:t>3.补正后申请内容仍不明确</w:t>
            </w:r>
          </w:p>
        </w:tc>
        <w:tc>
          <w:tcPr>
            <w:tcW w:w="720" w:type="dxa"/>
            <w:tcBorders>
              <w:top w:val="nil"/>
              <w:left w:val="nil"/>
              <w:bottom w:val="single" w:color="auto" w:sz="4" w:space="0"/>
              <w:right w:val="single" w:color="auto" w:sz="8" w:space="0"/>
            </w:tcBorders>
            <w:tcMar>
              <w:top w:w="0" w:type="dxa"/>
              <w:left w:w="108" w:type="dxa"/>
              <w:bottom w:w="0" w:type="dxa"/>
              <w:right w:w="108" w:type="dxa"/>
            </w:tcMar>
            <w:vAlign w:val="center"/>
          </w:tcPr>
          <w:p w14:paraId="08CBBDF2">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color w:val="auto"/>
                <w:kern w:val="0"/>
                <w:sz w:val="24"/>
                <w:shd w:val="clear" w:color="auto" w:fill="auto"/>
              </w:rPr>
            </w:pPr>
            <w:r>
              <w:rPr>
                <w:rFonts w:hint="default" w:ascii="Times New Roman" w:hAnsi="Times New Roman" w:cs="Times New Roman"/>
                <w:color w:val="auto"/>
                <w:kern w:val="0"/>
                <w:sz w:val="24"/>
                <w:szCs w:val="24"/>
                <w:shd w:val="clear" w:color="auto" w:fill="auto"/>
                <w:lang w:val="en-US" w:eastAsia="zh-CN"/>
              </w:rPr>
              <w:t>0</w:t>
            </w:r>
          </w:p>
        </w:tc>
        <w:tc>
          <w:tcPr>
            <w:tcW w:w="750" w:type="dxa"/>
            <w:tcBorders>
              <w:top w:val="nil"/>
              <w:left w:val="nil"/>
              <w:bottom w:val="single" w:color="auto" w:sz="4" w:space="0"/>
              <w:right w:val="single" w:color="auto" w:sz="8" w:space="0"/>
            </w:tcBorders>
            <w:tcMar>
              <w:top w:w="0" w:type="dxa"/>
              <w:left w:w="108" w:type="dxa"/>
              <w:bottom w:w="0" w:type="dxa"/>
              <w:right w:w="108" w:type="dxa"/>
            </w:tcMar>
            <w:vAlign w:val="center"/>
          </w:tcPr>
          <w:p w14:paraId="2DD78BFC">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color w:val="auto"/>
                <w:kern w:val="0"/>
                <w:sz w:val="24"/>
                <w:shd w:val="clear" w:color="auto" w:fill="auto"/>
              </w:rPr>
            </w:pPr>
            <w:r>
              <w:rPr>
                <w:rFonts w:hint="default" w:ascii="Times New Roman" w:hAnsi="Times New Roman" w:cs="Times New Roman"/>
                <w:color w:val="auto"/>
                <w:kern w:val="0"/>
                <w:sz w:val="24"/>
                <w:szCs w:val="24"/>
                <w:shd w:val="clear" w:color="auto" w:fill="auto"/>
                <w:lang w:val="en-US" w:eastAsia="zh-CN"/>
              </w:rPr>
              <w:t>0</w:t>
            </w:r>
          </w:p>
        </w:tc>
        <w:tc>
          <w:tcPr>
            <w:tcW w:w="720" w:type="dxa"/>
            <w:tcBorders>
              <w:top w:val="nil"/>
              <w:left w:val="nil"/>
              <w:bottom w:val="single" w:color="auto" w:sz="4" w:space="0"/>
              <w:right w:val="single" w:color="auto" w:sz="8" w:space="0"/>
            </w:tcBorders>
            <w:tcMar>
              <w:top w:w="0" w:type="dxa"/>
              <w:left w:w="108" w:type="dxa"/>
              <w:bottom w:w="0" w:type="dxa"/>
              <w:right w:w="108" w:type="dxa"/>
            </w:tcMar>
            <w:vAlign w:val="center"/>
          </w:tcPr>
          <w:p w14:paraId="55A6C335">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color w:val="auto"/>
                <w:kern w:val="0"/>
                <w:sz w:val="24"/>
                <w:shd w:val="clear" w:color="auto" w:fill="auto"/>
              </w:rPr>
            </w:pPr>
            <w:r>
              <w:rPr>
                <w:rFonts w:hint="default" w:ascii="Times New Roman" w:hAnsi="Times New Roman" w:cs="Times New Roman"/>
                <w:color w:val="auto"/>
                <w:kern w:val="0"/>
                <w:sz w:val="24"/>
                <w:szCs w:val="24"/>
                <w:shd w:val="clear" w:color="auto" w:fill="auto"/>
                <w:lang w:val="en-US" w:eastAsia="zh-CN"/>
              </w:rPr>
              <w:t>0</w:t>
            </w:r>
          </w:p>
        </w:tc>
        <w:tc>
          <w:tcPr>
            <w:tcW w:w="825" w:type="dxa"/>
            <w:tcBorders>
              <w:top w:val="nil"/>
              <w:left w:val="nil"/>
              <w:bottom w:val="single" w:color="auto" w:sz="4" w:space="0"/>
              <w:right w:val="single" w:color="auto" w:sz="8" w:space="0"/>
            </w:tcBorders>
            <w:tcMar>
              <w:top w:w="0" w:type="dxa"/>
              <w:left w:w="108" w:type="dxa"/>
              <w:bottom w:w="0" w:type="dxa"/>
              <w:right w:w="108" w:type="dxa"/>
            </w:tcMar>
            <w:vAlign w:val="center"/>
          </w:tcPr>
          <w:p w14:paraId="367E4BE1">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color w:val="auto"/>
                <w:kern w:val="0"/>
                <w:sz w:val="24"/>
                <w:shd w:val="clear" w:color="auto" w:fill="auto"/>
              </w:rPr>
            </w:pPr>
            <w:r>
              <w:rPr>
                <w:rFonts w:hint="default" w:ascii="Times New Roman" w:hAnsi="Times New Roman" w:cs="Times New Roman"/>
                <w:color w:val="auto"/>
                <w:kern w:val="0"/>
                <w:sz w:val="24"/>
                <w:szCs w:val="24"/>
                <w:shd w:val="clear" w:color="auto" w:fill="auto"/>
                <w:lang w:val="en-US" w:eastAsia="zh-CN"/>
              </w:rPr>
              <w:t>0</w:t>
            </w:r>
          </w:p>
        </w:tc>
        <w:tc>
          <w:tcPr>
            <w:tcW w:w="885" w:type="dxa"/>
            <w:tcBorders>
              <w:top w:val="nil"/>
              <w:left w:val="nil"/>
              <w:bottom w:val="single" w:color="auto" w:sz="4" w:space="0"/>
              <w:right w:val="single" w:color="auto" w:sz="8" w:space="0"/>
            </w:tcBorders>
            <w:tcMar>
              <w:top w:w="0" w:type="dxa"/>
              <w:left w:w="108" w:type="dxa"/>
              <w:bottom w:w="0" w:type="dxa"/>
              <w:right w:w="108" w:type="dxa"/>
            </w:tcMar>
            <w:vAlign w:val="center"/>
          </w:tcPr>
          <w:p w14:paraId="3A6206B4">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color w:val="auto"/>
                <w:kern w:val="0"/>
                <w:sz w:val="24"/>
                <w:shd w:val="clear" w:color="auto" w:fill="auto"/>
              </w:rPr>
            </w:pPr>
            <w:r>
              <w:rPr>
                <w:rFonts w:hint="default" w:ascii="Times New Roman" w:hAnsi="Times New Roman" w:cs="Times New Roman"/>
                <w:color w:val="auto"/>
                <w:kern w:val="0"/>
                <w:sz w:val="24"/>
                <w:szCs w:val="24"/>
                <w:shd w:val="clear" w:color="auto" w:fill="auto"/>
                <w:lang w:val="en-US" w:eastAsia="zh-CN"/>
              </w:rPr>
              <w:t>0</w:t>
            </w:r>
          </w:p>
        </w:tc>
        <w:tc>
          <w:tcPr>
            <w:tcW w:w="711" w:type="dxa"/>
            <w:tcBorders>
              <w:top w:val="nil"/>
              <w:left w:val="nil"/>
              <w:bottom w:val="single" w:color="auto" w:sz="4" w:space="0"/>
              <w:right w:val="single" w:color="auto" w:sz="8" w:space="0"/>
            </w:tcBorders>
            <w:tcMar>
              <w:top w:w="0" w:type="dxa"/>
              <w:left w:w="108" w:type="dxa"/>
              <w:bottom w:w="0" w:type="dxa"/>
              <w:right w:w="108" w:type="dxa"/>
            </w:tcMar>
            <w:vAlign w:val="center"/>
          </w:tcPr>
          <w:p w14:paraId="2973BA55">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color w:val="auto"/>
                <w:kern w:val="0"/>
                <w:sz w:val="24"/>
                <w:shd w:val="clear" w:color="auto" w:fill="auto"/>
              </w:rPr>
            </w:pPr>
            <w:r>
              <w:rPr>
                <w:rFonts w:hint="default" w:ascii="Times New Roman" w:hAnsi="Times New Roman" w:cs="Times New Roman"/>
                <w:color w:val="auto"/>
                <w:kern w:val="0"/>
                <w:sz w:val="24"/>
                <w:szCs w:val="24"/>
                <w:shd w:val="clear" w:color="auto" w:fill="auto"/>
                <w:lang w:val="en-US" w:eastAsia="zh-CN"/>
              </w:rPr>
              <w:t>0</w:t>
            </w:r>
          </w:p>
        </w:tc>
        <w:tc>
          <w:tcPr>
            <w:tcW w:w="695" w:type="dxa"/>
            <w:tcBorders>
              <w:top w:val="nil"/>
              <w:left w:val="nil"/>
              <w:bottom w:val="single" w:color="auto" w:sz="4" w:space="0"/>
              <w:right w:val="single" w:color="auto" w:sz="8" w:space="0"/>
            </w:tcBorders>
            <w:tcMar>
              <w:top w:w="0" w:type="dxa"/>
              <w:left w:w="108" w:type="dxa"/>
              <w:bottom w:w="0" w:type="dxa"/>
              <w:right w:w="108" w:type="dxa"/>
            </w:tcMar>
            <w:vAlign w:val="center"/>
          </w:tcPr>
          <w:p w14:paraId="6F0A7F6C">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color w:val="auto"/>
                <w:kern w:val="0"/>
                <w:sz w:val="24"/>
                <w:shd w:val="clear" w:color="auto" w:fill="auto"/>
              </w:rPr>
            </w:pPr>
            <w:r>
              <w:rPr>
                <w:rFonts w:hint="default" w:ascii="Times New Roman" w:hAnsi="Times New Roman" w:cs="Times New Roman"/>
                <w:color w:val="auto"/>
                <w:kern w:val="0"/>
                <w:sz w:val="24"/>
                <w:szCs w:val="24"/>
                <w:shd w:val="clear" w:color="auto" w:fill="auto"/>
                <w:lang w:val="en-US" w:eastAsia="zh-CN"/>
              </w:rPr>
              <w:t>0</w:t>
            </w:r>
          </w:p>
        </w:tc>
      </w:tr>
      <w:tr w14:paraId="61CAB1AF">
        <w:tblPrEx>
          <w:tblCellMar>
            <w:top w:w="0" w:type="dxa"/>
            <w:left w:w="0" w:type="dxa"/>
            <w:bottom w:w="0" w:type="dxa"/>
            <w:right w:w="0" w:type="dxa"/>
          </w:tblCellMar>
        </w:tblPrEx>
        <w:trPr>
          <w:jc w:val="center"/>
        </w:trPr>
        <w:tc>
          <w:tcPr>
            <w:tcW w:w="616" w:type="dxa"/>
            <w:vMerge w:val="continue"/>
            <w:tcBorders>
              <w:top w:val="single" w:color="auto" w:sz="4" w:space="0"/>
              <w:left w:val="single" w:color="auto" w:sz="4" w:space="0"/>
              <w:bottom w:val="single" w:color="auto" w:sz="4" w:space="0"/>
              <w:right w:val="single" w:color="auto" w:sz="4" w:space="0"/>
            </w:tcBorders>
            <w:vAlign w:val="center"/>
          </w:tcPr>
          <w:p w14:paraId="59377EFB">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default" w:ascii="Times New Roman" w:hAnsi="Times New Roman" w:eastAsia="宋体" w:cs="Times New Roman"/>
                <w:color w:val="auto"/>
                <w:kern w:val="0"/>
                <w:sz w:val="24"/>
                <w:shd w:val="clear" w:color="auto" w:fill="auto"/>
              </w:rPr>
            </w:pPr>
          </w:p>
        </w:tc>
        <w:tc>
          <w:tcPr>
            <w:tcW w:w="764" w:type="dxa"/>
            <w:vMerge w:val="restart"/>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69D93FE3">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default" w:ascii="Times New Roman" w:hAnsi="Times New Roman" w:eastAsia="宋体" w:cs="Times New Roman"/>
                <w:color w:val="auto"/>
                <w:kern w:val="0"/>
                <w:sz w:val="24"/>
                <w:shd w:val="clear" w:color="auto" w:fill="auto"/>
              </w:rPr>
            </w:pPr>
            <w:r>
              <w:rPr>
                <w:rFonts w:hint="default" w:ascii="Times New Roman" w:hAnsi="Times New Roman" w:eastAsia="宋体" w:cs="Times New Roman"/>
                <w:color w:val="auto"/>
                <w:kern w:val="0"/>
                <w:sz w:val="20"/>
                <w:szCs w:val="20"/>
                <w:shd w:val="clear" w:color="auto" w:fill="auto"/>
              </w:rPr>
              <w:t>（五）不予处理</w:t>
            </w:r>
          </w:p>
        </w:tc>
        <w:tc>
          <w:tcPr>
            <w:tcW w:w="2385"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74333557">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default" w:ascii="Times New Roman" w:hAnsi="Times New Roman" w:eastAsia="宋体" w:cs="Times New Roman"/>
                <w:color w:val="auto"/>
                <w:kern w:val="0"/>
                <w:sz w:val="24"/>
                <w:shd w:val="clear" w:color="auto" w:fill="auto"/>
              </w:rPr>
            </w:pPr>
            <w:r>
              <w:rPr>
                <w:rFonts w:hint="default" w:ascii="Times New Roman" w:hAnsi="Times New Roman" w:eastAsia="宋体" w:cs="Times New Roman"/>
                <w:color w:val="auto"/>
                <w:kern w:val="0"/>
                <w:sz w:val="20"/>
                <w:szCs w:val="20"/>
                <w:shd w:val="clear" w:color="auto" w:fill="auto"/>
              </w:rPr>
              <w:t>1.信访举报投诉类申请</w:t>
            </w:r>
          </w:p>
        </w:tc>
        <w:tc>
          <w:tcPr>
            <w:tcW w:w="72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28CE9609">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color w:val="auto"/>
                <w:kern w:val="0"/>
                <w:sz w:val="24"/>
                <w:shd w:val="clear" w:color="auto" w:fill="auto"/>
              </w:rPr>
            </w:pPr>
            <w:r>
              <w:rPr>
                <w:rFonts w:hint="default" w:ascii="Times New Roman" w:hAnsi="Times New Roman" w:cs="Times New Roman"/>
                <w:color w:val="auto"/>
                <w:kern w:val="0"/>
                <w:sz w:val="24"/>
                <w:szCs w:val="24"/>
                <w:shd w:val="clear" w:color="auto" w:fill="auto"/>
                <w:lang w:val="en-US" w:eastAsia="zh-CN"/>
              </w:rPr>
              <w:t>0</w:t>
            </w:r>
          </w:p>
        </w:tc>
        <w:tc>
          <w:tcPr>
            <w:tcW w:w="75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3FBA1527">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color w:val="auto"/>
                <w:kern w:val="0"/>
                <w:sz w:val="24"/>
                <w:shd w:val="clear" w:color="auto" w:fill="auto"/>
              </w:rPr>
            </w:pPr>
            <w:r>
              <w:rPr>
                <w:rFonts w:hint="default" w:ascii="Times New Roman" w:hAnsi="Times New Roman" w:cs="Times New Roman"/>
                <w:color w:val="auto"/>
                <w:kern w:val="0"/>
                <w:sz w:val="24"/>
                <w:szCs w:val="24"/>
                <w:shd w:val="clear" w:color="auto" w:fill="auto"/>
                <w:lang w:val="en-US" w:eastAsia="zh-CN"/>
              </w:rPr>
              <w:t>0</w:t>
            </w:r>
          </w:p>
        </w:tc>
        <w:tc>
          <w:tcPr>
            <w:tcW w:w="72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124AE8AC">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color w:val="auto"/>
                <w:kern w:val="0"/>
                <w:sz w:val="24"/>
                <w:shd w:val="clear" w:color="auto" w:fill="auto"/>
              </w:rPr>
            </w:pPr>
            <w:r>
              <w:rPr>
                <w:rFonts w:hint="default" w:ascii="Times New Roman" w:hAnsi="Times New Roman" w:cs="Times New Roman"/>
                <w:color w:val="auto"/>
                <w:kern w:val="0"/>
                <w:sz w:val="24"/>
                <w:szCs w:val="24"/>
                <w:shd w:val="clear" w:color="auto" w:fill="auto"/>
                <w:lang w:val="en-US" w:eastAsia="zh-CN"/>
              </w:rPr>
              <w:t>0</w:t>
            </w:r>
          </w:p>
        </w:tc>
        <w:tc>
          <w:tcPr>
            <w:tcW w:w="825"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24D3C84B">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color w:val="auto"/>
                <w:kern w:val="0"/>
                <w:sz w:val="24"/>
                <w:shd w:val="clear" w:color="auto" w:fill="auto"/>
              </w:rPr>
            </w:pPr>
            <w:r>
              <w:rPr>
                <w:rFonts w:hint="default" w:ascii="Times New Roman" w:hAnsi="Times New Roman" w:cs="Times New Roman"/>
                <w:color w:val="auto"/>
                <w:kern w:val="0"/>
                <w:sz w:val="24"/>
                <w:szCs w:val="24"/>
                <w:shd w:val="clear" w:color="auto" w:fill="auto"/>
                <w:lang w:val="en-US" w:eastAsia="zh-CN"/>
              </w:rPr>
              <w:t>0</w:t>
            </w:r>
          </w:p>
        </w:tc>
        <w:tc>
          <w:tcPr>
            <w:tcW w:w="885"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6D24E397">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color w:val="auto"/>
                <w:kern w:val="0"/>
                <w:sz w:val="24"/>
                <w:shd w:val="clear" w:color="auto" w:fill="auto"/>
              </w:rPr>
            </w:pPr>
            <w:r>
              <w:rPr>
                <w:rFonts w:hint="default" w:ascii="Times New Roman" w:hAnsi="Times New Roman" w:cs="Times New Roman"/>
                <w:color w:val="auto"/>
                <w:kern w:val="0"/>
                <w:sz w:val="24"/>
                <w:szCs w:val="24"/>
                <w:shd w:val="clear" w:color="auto" w:fill="auto"/>
                <w:lang w:val="en-US" w:eastAsia="zh-CN"/>
              </w:rPr>
              <w:t>0</w:t>
            </w:r>
          </w:p>
        </w:tc>
        <w:tc>
          <w:tcPr>
            <w:tcW w:w="711"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4AFA17A7">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color w:val="auto"/>
                <w:kern w:val="0"/>
                <w:sz w:val="24"/>
                <w:shd w:val="clear" w:color="auto" w:fill="auto"/>
              </w:rPr>
            </w:pPr>
            <w:r>
              <w:rPr>
                <w:rFonts w:hint="default" w:ascii="Times New Roman" w:hAnsi="Times New Roman" w:cs="Times New Roman"/>
                <w:color w:val="auto"/>
                <w:kern w:val="0"/>
                <w:sz w:val="24"/>
                <w:szCs w:val="24"/>
                <w:shd w:val="clear" w:color="auto" w:fill="auto"/>
                <w:lang w:val="en-US" w:eastAsia="zh-CN"/>
              </w:rPr>
              <w:t>0</w:t>
            </w:r>
          </w:p>
        </w:tc>
        <w:tc>
          <w:tcPr>
            <w:tcW w:w="695"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2D246D6B">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color w:val="auto"/>
                <w:kern w:val="0"/>
                <w:sz w:val="24"/>
                <w:shd w:val="clear" w:color="auto" w:fill="auto"/>
              </w:rPr>
            </w:pPr>
            <w:r>
              <w:rPr>
                <w:rFonts w:hint="default" w:ascii="Times New Roman" w:hAnsi="Times New Roman" w:cs="Times New Roman"/>
                <w:color w:val="auto"/>
                <w:kern w:val="0"/>
                <w:sz w:val="24"/>
                <w:szCs w:val="24"/>
                <w:shd w:val="clear" w:color="auto" w:fill="auto"/>
                <w:lang w:val="en-US" w:eastAsia="zh-CN"/>
              </w:rPr>
              <w:t>0</w:t>
            </w:r>
          </w:p>
        </w:tc>
      </w:tr>
      <w:tr w14:paraId="0B2F2F41">
        <w:tblPrEx>
          <w:tblCellMar>
            <w:top w:w="0" w:type="dxa"/>
            <w:left w:w="0" w:type="dxa"/>
            <w:bottom w:w="0" w:type="dxa"/>
            <w:right w:w="0" w:type="dxa"/>
          </w:tblCellMar>
        </w:tblPrEx>
        <w:trPr>
          <w:jc w:val="center"/>
        </w:trPr>
        <w:tc>
          <w:tcPr>
            <w:tcW w:w="616" w:type="dxa"/>
            <w:vMerge w:val="continue"/>
            <w:tcBorders>
              <w:top w:val="single" w:color="auto" w:sz="4" w:space="0"/>
              <w:left w:val="single" w:color="auto" w:sz="4" w:space="0"/>
              <w:bottom w:val="single" w:color="auto" w:sz="8" w:space="0"/>
              <w:right w:val="single" w:color="auto" w:sz="8" w:space="0"/>
            </w:tcBorders>
            <w:vAlign w:val="center"/>
          </w:tcPr>
          <w:p w14:paraId="144BF1FC">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default" w:ascii="Times New Roman" w:hAnsi="Times New Roman" w:eastAsia="宋体" w:cs="Times New Roman"/>
                <w:color w:val="auto"/>
                <w:kern w:val="0"/>
                <w:sz w:val="24"/>
                <w:shd w:val="clear" w:color="auto" w:fill="auto"/>
              </w:rPr>
            </w:pPr>
          </w:p>
        </w:tc>
        <w:tc>
          <w:tcPr>
            <w:tcW w:w="764" w:type="dxa"/>
            <w:vMerge w:val="continue"/>
            <w:tcBorders>
              <w:top w:val="single" w:color="auto" w:sz="4" w:space="0"/>
              <w:left w:val="nil"/>
              <w:bottom w:val="single" w:color="auto" w:sz="8" w:space="0"/>
              <w:right w:val="single" w:color="auto" w:sz="8" w:space="0"/>
            </w:tcBorders>
            <w:vAlign w:val="center"/>
          </w:tcPr>
          <w:p w14:paraId="3C4AA403">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default" w:ascii="Times New Roman" w:hAnsi="Times New Roman" w:eastAsia="宋体" w:cs="Times New Roman"/>
                <w:color w:val="auto"/>
                <w:kern w:val="0"/>
                <w:sz w:val="24"/>
                <w:shd w:val="clear" w:color="auto" w:fill="auto"/>
              </w:rPr>
            </w:pPr>
          </w:p>
        </w:tc>
        <w:tc>
          <w:tcPr>
            <w:tcW w:w="2385" w:type="dxa"/>
            <w:tcBorders>
              <w:top w:val="single" w:color="auto" w:sz="4" w:space="0"/>
              <w:left w:val="nil"/>
              <w:bottom w:val="single" w:color="auto" w:sz="8" w:space="0"/>
              <w:right w:val="single" w:color="auto" w:sz="8" w:space="0"/>
            </w:tcBorders>
            <w:tcMar>
              <w:top w:w="0" w:type="dxa"/>
              <w:left w:w="108" w:type="dxa"/>
              <w:bottom w:w="0" w:type="dxa"/>
              <w:right w:w="108" w:type="dxa"/>
            </w:tcMar>
            <w:vAlign w:val="center"/>
          </w:tcPr>
          <w:p w14:paraId="1B928A73">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default" w:ascii="Times New Roman" w:hAnsi="Times New Roman" w:eastAsia="宋体" w:cs="Times New Roman"/>
                <w:color w:val="auto"/>
                <w:kern w:val="0"/>
                <w:sz w:val="24"/>
                <w:shd w:val="clear" w:color="auto" w:fill="auto"/>
              </w:rPr>
            </w:pPr>
            <w:r>
              <w:rPr>
                <w:rFonts w:hint="default" w:ascii="Times New Roman" w:hAnsi="Times New Roman" w:eastAsia="宋体" w:cs="Times New Roman"/>
                <w:color w:val="auto"/>
                <w:kern w:val="0"/>
                <w:sz w:val="20"/>
                <w:szCs w:val="20"/>
                <w:shd w:val="clear" w:color="auto" w:fill="auto"/>
              </w:rPr>
              <w:t>2.重复申请</w:t>
            </w:r>
          </w:p>
        </w:tc>
        <w:tc>
          <w:tcPr>
            <w:tcW w:w="720" w:type="dxa"/>
            <w:tcBorders>
              <w:top w:val="single" w:color="auto" w:sz="4" w:space="0"/>
              <w:left w:val="nil"/>
              <w:bottom w:val="single" w:color="auto" w:sz="8" w:space="0"/>
              <w:right w:val="single" w:color="auto" w:sz="8" w:space="0"/>
            </w:tcBorders>
            <w:tcMar>
              <w:top w:w="0" w:type="dxa"/>
              <w:left w:w="108" w:type="dxa"/>
              <w:bottom w:w="0" w:type="dxa"/>
              <w:right w:w="108" w:type="dxa"/>
            </w:tcMar>
            <w:vAlign w:val="center"/>
          </w:tcPr>
          <w:p w14:paraId="004656B9">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color w:val="auto"/>
                <w:kern w:val="0"/>
                <w:sz w:val="24"/>
                <w:shd w:val="clear" w:color="auto" w:fill="auto"/>
              </w:rPr>
            </w:pPr>
            <w:r>
              <w:rPr>
                <w:rFonts w:hint="default" w:ascii="Times New Roman" w:hAnsi="Times New Roman" w:cs="Times New Roman"/>
                <w:color w:val="auto"/>
                <w:kern w:val="0"/>
                <w:sz w:val="24"/>
                <w:szCs w:val="24"/>
                <w:shd w:val="clear" w:color="auto" w:fill="auto"/>
                <w:lang w:val="en-US" w:eastAsia="zh-CN"/>
              </w:rPr>
              <w:t>0</w:t>
            </w:r>
          </w:p>
        </w:tc>
        <w:tc>
          <w:tcPr>
            <w:tcW w:w="750" w:type="dxa"/>
            <w:tcBorders>
              <w:top w:val="single" w:color="auto" w:sz="4" w:space="0"/>
              <w:left w:val="nil"/>
              <w:bottom w:val="single" w:color="auto" w:sz="8" w:space="0"/>
              <w:right w:val="single" w:color="auto" w:sz="8" w:space="0"/>
            </w:tcBorders>
            <w:tcMar>
              <w:top w:w="0" w:type="dxa"/>
              <w:left w:w="108" w:type="dxa"/>
              <w:bottom w:w="0" w:type="dxa"/>
              <w:right w:w="108" w:type="dxa"/>
            </w:tcMar>
            <w:vAlign w:val="center"/>
          </w:tcPr>
          <w:p w14:paraId="1C414800">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color w:val="auto"/>
                <w:kern w:val="0"/>
                <w:sz w:val="24"/>
                <w:shd w:val="clear" w:color="auto" w:fill="auto"/>
              </w:rPr>
            </w:pPr>
            <w:r>
              <w:rPr>
                <w:rFonts w:hint="default" w:ascii="Times New Roman" w:hAnsi="Times New Roman" w:cs="Times New Roman"/>
                <w:color w:val="auto"/>
                <w:kern w:val="0"/>
                <w:sz w:val="24"/>
                <w:szCs w:val="24"/>
                <w:shd w:val="clear" w:color="auto" w:fill="auto"/>
                <w:lang w:val="en-US" w:eastAsia="zh-CN"/>
              </w:rPr>
              <w:t>0</w:t>
            </w:r>
          </w:p>
        </w:tc>
        <w:tc>
          <w:tcPr>
            <w:tcW w:w="720" w:type="dxa"/>
            <w:tcBorders>
              <w:top w:val="single" w:color="auto" w:sz="4" w:space="0"/>
              <w:left w:val="nil"/>
              <w:bottom w:val="single" w:color="auto" w:sz="8" w:space="0"/>
              <w:right w:val="single" w:color="auto" w:sz="8" w:space="0"/>
            </w:tcBorders>
            <w:tcMar>
              <w:top w:w="0" w:type="dxa"/>
              <w:left w:w="108" w:type="dxa"/>
              <w:bottom w:w="0" w:type="dxa"/>
              <w:right w:w="108" w:type="dxa"/>
            </w:tcMar>
            <w:vAlign w:val="center"/>
          </w:tcPr>
          <w:p w14:paraId="0CD96E6F">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color w:val="auto"/>
                <w:kern w:val="0"/>
                <w:sz w:val="24"/>
                <w:shd w:val="clear" w:color="auto" w:fill="auto"/>
              </w:rPr>
            </w:pPr>
            <w:r>
              <w:rPr>
                <w:rFonts w:hint="default" w:ascii="Times New Roman" w:hAnsi="Times New Roman" w:cs="Times New Roman"/>
                <w:color w:val="auto"/>
                <w:kern w:val="0"/>
                <w:sz w:val="24"/>
                <w:szCs w:val="24"/>
                <w:shd w:val="clear" w:color="auto" w:fill="auto"/>
                <w:lang w:val="en-US" w:eastAsia="zh-CN"/>
              </w:rPr>
              <w:t>0</w:t>
            </w:r>
          </w:p>
        </w:tc>
        <w:tc>
          <w:tcPr>
            <w:tcW w:w="825" w:type="dxa"/>
            <w:tcBorders>
              <w:top w:val="single" w:color="auto" w:sz="4" w:space="0"/>
              <w:left w:val="nil"/>
              <w:bottom w:val="single" w:color="auto" w:sz="8" w:space="0"/>
              <w:right w:val="single" w:color="auto" w:sz="8" w:space="0"/>
            </w:tcBorders>
            <w:tcMar>
              <w:top w:w="0" w:type="dxa"/>
              <w:left w:w="108" w:type="dxa"/>
              <w:bottom w:w="0" w:type="dxa"/>
              <w:right w:w="108" w:type="dxa"/>
            </w:tcMar>
            <w:vAlign w:val="center"/>
          </w:tcPr>
          <w:p w14:paraId="721C9166">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color w:val="auto"/>
                <w:kern w:val="0"/>
                <w:sz w:val="24"/>
                <w:shd w:val="clear" w:color="auto" w:fill="auto"/>
              </w:rPr>
            </w:pPr>
            <w:r>
              <w:rPr>
                <w:rFonts w:hint="default" w:ascii="Times New Roman" w:hAnsi="Times New Roman" w:cs="Times New Roman"/>
                <w:color w:val="auto"/>
                <w:kern w:val="0"/>
                <w:sz w:val="24"/>
                <w:szCs w:val="24"/>
                <w:shd w:val="clear" w:color="auto" w:fill="auto"/>
                <w:lang w:val="en-US" w:eastAsia="zh-CN"/>
              </w:rPr>
              <w:t>0</w:t>
            </w:r>
          </w:p>
        </w:tc>
        <w:tc>
          <w:tcPr>
            <w:tcW w:w="885" w:type="dxa"/>
            <w:tcBorders>
              <w:top w:val="single" w:color="auto" w:sz="4" w:space="0"/>
              <w:left w:val="nil"/>
              <w:bottom w:val="single" w:color="auto" w:sz="8" w:space="0"/>
              <w:right w:val="single" w:color="auto" w:sz="8" w:space="0"/>
            </w:tcBorders>
            <w:tcMar>
              <w:top w:w="0" w:type="dxa"/>
              <w:left w:w="108" w:type="dxa"/>
              <w:bottom w:w="0" w:type="dxa"/>
              <w:right w:w="108" w:type="dxa"/>
            </w:tcMar>
            <w:vAlign w:val="center"/>
          </w:tcPr>
          <w:p w14:paraId="3C99264F">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color w:val="auto"/>
                <w:kern w:val="0"/>
                <w:sz w:val="24"/>
                <w:shd w:val="clear" w:color="auto" w:fill="auto"/>
              </w:rPr>
            </w:pPr>
            <w:r>
              <w:rPr>
                <w:rFonts w:hint="default" w:ascii="Times New Roman" w:hAnsi="Times New Roman" w:cs="Times New Roman"/>
                <w:color w:val="auto"/>
                <w:kern w:val="0"/>
                <w:sz w:val="24"/>
                <w:szCs w:val="24"/>
                <w:shd w:val="clear" w:color="auto" w:fill="auto"/>
                <w:lang w:val="en-US" w:eastAsia="zh-CN"/>
              </w:rPr>
              <w:t>0</w:t>
            </w:r>
          </w:p>
        </w:tc>
        <w:tc>
          <w:tcPr>
            <w:tcW w:w="711" w:type="dxa"/>
            <w:tcBorders>
              <w:top w:val="single" w:color="auto" w:sz="4" w:space="0"/>
              <w:left w:val="nil"/>
              <w:bottom w:val="single" w:color="auto" w:sz="8" w:space="0"/>
              <w:right w:val="single" w:color="auto" w:sz="8" w:space="0"/>
            </w:tcBorders>
            <w:tcMar>
              <w:top w:w="0" w:type="dxa"/>
              <w:left w:w="108" w:type="dxa"/>
              <w:bottom w:w="0" w:type="dxa"/>
              <w:right w:w="108" w:type="dxa"/>
            </w:tcMar>
            <w:vAlign w:val="center"/>
          </w:tcPr>
          <w:p w14:paraId="47FE84FF">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color w:val="auto"/>
                <w:kern w:val="0"/>
                <w:sz w:val="24"/>
                <w:shd w:val="clear" w:color="auto" w:fill="auto"/>
              </w:rPr>
            </w:pPr>
            <w:r>
              <w:rPr>
                <w:rFonts w:hint="default" w:ascii="Times New Roman" w:hAnsi="Times New Roman" w:cs="Times New Roman"/>
                <w:color w:val="auto"/>
                <w:kern w:val="0"/>
                <w:sz w:val="24"/>
                <w:szCs w:val="24"/>
                <w:shd w:val="clear" w:color="auto" w:fill="auto"/>
                <w:lang w:val="en-US" w:eastAsia="zh-CN"/>
              </w:rPr>
              <w:t>0</w:t>
            </w:r>
          </w:p>
        </w:tc>
        <w:tc>
          <w:tcPr>
            <w:tcW w:w="695" w:type="dxa"/>
            <w:tcBorders>
              <w:top w:val="single" w:color="auto" w:sz="4" w:space="0"/>
              <w:left w:val="nil"/>
              <w:bottom w:val="single" w:color="auto" w:sz="8" w:space="0"/>
              <w:right w:val="single" w:color="auto" w:sz="8" w:space="0"/>
            </w:tcBorders>
            <w:tcMar>
              <w:top w:w="0" w:type="dxa"/>
              <w:left w:w="108" w:type="dxa"/>
              <w:bottom w:w="0" w:type="dxa"/>
              <w:right w:w="108" w:type="dxa"/>
            </w:tcMar>
            <w:vAlign w:val="center"/>
          </w:tcPr>
          <w:p w14:paraId="067288D6">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color w:val="auto"/>
                <w:kern w:val="0"/>
                <w:sz w:val="24"/>
                <w:shd w:val="clear" w:color="auto" w:fill="auto"/>
              </w:rPr>
            </w:pPr>
            <w:r>
              <w:rPr>
                <w:rFonts w:hint="default" w:ascii="Times New Roman" w:hAnsi="Times New Roman" w:cs="Times New Roman"/>
                <w:color w:val="auto"/>
                <w:kern w:val="0"/>
                <w:sz w:val="24"/>
                <w:szCs w:val="24"/>
                <w:shd w:val="clear" w:color="auto" w:fill="auto"/>
                <w:lang w:val="en-US" w:eastAsia="zh-CN"/>
              </w:rPr>
              <w:t>0</w:t>
            </w:r>
          </w:p>
        </w:tc>
      </w:tr>
      <w:tr w14:paraId="2CC95FC3">
        <w:tblPrEx>
          <w:tblCellMar>
            <w:top w:w="0" w:type="dxa"/>
            <w:left w:w="0" w:type="dxa"/>
            <w:bottom w:w="0" w:type="dxa"/>
            <w:right w:w="0" w:type="dxa"/>
          </w:tblCellMar>
        </w:tblPrEx>
        <w:trPr>
          <w:jc w:val="center"/>
        </w:trPr>
        <w:tc>
          <w:tcPr>
            <w:tcW w:w="616" w:type="dxa"/>
            <w:vMerge w:val="continue"/>
            <w:tcBorders>
              <w:top w:val="nil"/>
              <w:left w:val="single" w:color="auto" w:sz="4" w:space="0"/>
              <w:bottom w:val="single" w:color="auto" w:sz="8" w:space="0"/>
              <w:right w:val="single" w:color="auto" w:sz="8" w:space="0"/>
            </w:tcBorders>
            <w:vAlign w:val="center"/>
          </w:tcPr>
          <w:p w14:paraId="6D352B79">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default" w:ascii="Times New Roman" w:hAnsi="Times New Roman" w:eastAsia="宋体" w:cs="Times New Roman"/>
                <w:color w:val="auto"/>
                <w:kern w:val="0"/>
                <w:sz w:val="24"/>
                <w:shd w:val="clear" w:color="auto" w:fill="auto"/>
              </w:rPr>
            </w:pPr>
          </w:p>
        </w:tc>
        <w:tc>
          <w:tcPr>
            <w:tcW w:w="764" w:type="dxa"/>
            <w:vMerge w:val="continue"/>
            <w:tcBorders>
              <w:top w:val="nil"/>
              <w:left w:val="nil"/>
              <w:bottom w:val="single" w:color="auto" w:sz="8" w:space="0"/>
              <w:right w:val="single" w:color="auto" w:sz="8" w:space="0"/>
            </w:tcBorders>
            <w:vAlign w:val="center"/>
          </w:tcPr>
          <w:p w14:paraId="7124C50B">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default" w:ascii="Times New Roman" w:hAnsi="Times New Roman" w:eastAsia="宋体" w:cs="Times New Roman"/>
                <w:color w:val="auto"/>
                <w:kern w:val="0"/>
                <w:sz w:val="24"/>
                <w:shd w:val="clear" w:color="auto" w:fill="auto"/>
              </w:rPr>
            </w:pPr>
          </w:p>
        </w:tc>
        <w:tc>
          <w:tcPr>
            <w:tcW w:w="2385" w:type="dxa"/>
            <w:tcBorders>
              <w:top w:val="nil"/>
              <w:left w:val="nil"/>
              <w:bottom w:val="single" w:color="auto" w:sz="8" w:space="0"/>
              <w:right w:val="single" w:color="auto" w:sz="8" w:space="0"/>
            </w:tcBorders>
            <w:tcMar>
              <w:top w:w="0" w:type="dxa"/>
              <w:left w:w="108" w:type="dxa"/>
              <w:bottom w:w="0" w:type="dxa"/>
              <w:right w:w="108" w:type="dxa"/>
            </w:tcMar>
            <w:vAlign w:val="center"/>
          </w:tcPr>
          <w:p w14:paraId="1609FBC0">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default" w:ascii="Times New Roman" w:hAnsi="Times New Roman" w:eastAsia="宋体" w:cs="Times New Roman"/>
                <w:color w:val="auto"/>
                <w:kern w:val="0"/>
                <w:sz w:val="24"/>
                <w:shd w:val="clear" w:color="auto" w:fill="auto"/>
              </w:rPr>
            </w:pPr>
            <w:r>
              <w:rPr>
                <w:rFonts w:hint="default" w:ascii="Times New Roman" w:hAnsi="Times New Roman" w:eastAsia="宋体" w:cs="Times New Roman"/>
                <w:color w:val="auto"/>
                <w:kern w:val="0"/>
                <w:sz w:val="20"/>
                <w:szCs w:val="20"/>
                <w:shd w:val="clear" w:color="auto" w:fill="auto"/>
              </w:rPr>
              <w:t>3.要求提供公开出版物</w:t>
            </w:r>
          </w:p>
        </w:tc>
        <w:tc>
          <w:tcPr>
            <w:tcW w:w="720" w:type="dxa"/>
            <w:tcBorders>
              <w:top w:val="nil"/>
              <w:left w:val="nil"/>
              <w:bottom w:val="single" w:color="auto" w:sz="8" w:space="0"/>
              <w:right w:val="single" w:color="auto" w:sz="8" w:space="0"/>
            </w:tcBorders>
            <w:tcMar>
              <w:top w:w="0" w:type="dxa"/>
              <w:left w:w="108" w:type="dxa"/>
              <w:bottom w:w="0" w:type="dxa"/>
              <w:right w:w="108" w:type="dxa"/>
            </w:tcMar>
            <w:vAlign w:val="center"/>
          </w:tcPr>
          <w:p w14:paraId="78652A6B">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color w:val="auto"/>
                <w:kern w:val="0"/>
                <w:sz w:val="24"/>
                <w:shd w:val="clear" w:color="auto" w:fill="auto"/>
              </w:rPr>
            </w:pPr>
            <w:r>
              <w:rPr>
                <w:rFonts w:hint="default" w:ascii="Times New Roman" w:hAnsi="Times New Roman" w:cs="Times New Roman"/>
                <w:color w:val="auto"/>
                <w:kern w:val="0"/>
                <w:sz w:val="24"/>
                <w:szCs w:val="24"/>
                <w:shd w:val="clear" w:color="auto" w:fill="auto"/>
                <w:lang w:val="en-US" w:eastAsia="zh-CN"/>
              </w:rPr>
              <w:t>0</w:t>
            </w:r>
          </w:p>
        </w:tc>
        <w:tc>
          <w:tcPr>
            <w:tcW w:w="750" w:type="dxa"/>
            <w:tcBorders>
              <w:top w:val="nil"/>
              <w:left w:val="nil"/>
              <w:bottom w:val="single" w:color="auto" w:sz="8" w:space="0"/>
              <w:right w:val="single" w:color="auto" w:sz="8" w:space="0"/>
            </w:tcBorders>
            <w:tcMar>
              <w:top w:w="0" w:type="dxa"/>
              <w:left w:w="108" w:type="dxa"/>
              <w:bottom w:w="0" w:type="dxa"/>
              <w:right w:w="108" w:type="dxa"/>
            </w:tcMar>
            <w:vAlign w:val="center"/>
          </w:tcPr>
          <w:p w14:paraId="78E74BA8">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color w:val="auto"/>
                <w:kern w:val="0"/>
                <w:sz w:val="24"/>
                <w:shd w:val="clear" w:color="auto" w:fill="auto"/>
              </w:rPr>
            </w:pPr>
            <w:r>
              <w:rPr>
                <w:rFonts w:hint="default" w:ascii="Times New Roman" w:hAnsi="Times New Roman" w:cs="Times New Roman"/>
                <w:color w:val="auto"/>
                <w:kern w:val="0"/>
                <w:sz w:val="24"/>
                <w:szCs w:val="24"/>
                <w:shd w:val="clear" w:color="auto" w:fill="auto"/>
                <w:lang w:val="en-US" w:eastAsia="zh-CN"/>
              </w:rPr>
              <w:t>0</w:t>
            </w:r>
          </w:p>
        </w:tc>
        <w:tc>
          <w:tcPr>
            <w:tcW w:w="720" w:type="dxa"/>
            <w:tcBorders>
              <w:top w:val="nil"/>
              <w:left w:val="nil"/>
              <w:bottom w:val="single" w:color="auto" w:sz="8" w:space="0"/>
              <w:right w:val="single" w:color="auto" w:sz="8" w:space="0"/>
            </w:tcBorders>
            <w:tcMar>
              <w:top w:w="0" w:type="dxa"/>
              <w:left w:w="108" w:type="dxa"/>
              <w:bottom w:w="0" w:type="dxa"/>
              <w:right w:w="108" w:type="dxa"/>
            </w:tcMar>
            <w:vAlign w:val="center"/>
          </w:tcPr>
          <w:p w14:paraId="4C32C4F3">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color w:val="auto"/>
                <w:kern w:val="0"/>
                <w:sz w:val="24"/>
                <w:shd w:val="clear" w:color="auto" w:fill="auto"/>
              </w:rPr>
            </w:pPr>
            <w:r>
              <w:rPr>
                <w:rFonts w:hint="default" w:ascii="Times New Roman" w:hAnsi="Times New Roman" w:cs="Times New Roman"/>
                <w:color w:val="auto"/>
                <w:kern w:val="0"/>
                <w:sz w:val="24"/>
                <w:szCs w:val="24"/>
                <w:shd w:val="clear" w:color="auto" w:fill="auto"/>
                <w:lang w:val="en-US" w:eastAsia="zh-CN"/>
              </w:rPr>
              <w:t>0</w:t>
            </w:r>
          </w:p>
        </w:tc>
        <w:tc>
          <w:tcPr>
            <w:tcW w:w="825" w:type="dxa"/>
            <w:tcBorders>
              <w:top w:val="nil"/>
              <w:left w:val="nil"/>
              <w:bottom w:val="single" w:color="auto" w:sz="8" w:space="0"/>
              <w:right w:val="single" w:color="auto" w:sz="8" w:space="0"/>
            </w:tcBorders>
            <w:tcMar>
              <w:top w:w="0" w:type="dxa"/>
              <w:left w:w="108" w:type="dxa"/>
              <w:bottom w:w="0" w:type="dxa"/>
              <w:right w:w="108" w:type="dxa"/>
            </w:tcMar>
            <w:vAlign w:val="center"/>
          </w:tcPr>
          <w:p w14:paraId="46F63B8F">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color w:val="auto"/>
                <w:kern w:val="0"/>
                <w:sz w:val="24"/>
                <w:shd w:val="clear" w:color="auto" w:fill="auto"/>
              </w:rPr>
            </w:pPr>
            <w:r>
              <w:rPr>
                <w:rFonts w:hint="default" w:ascii="Times New Roman" w:hAnsi="Times New Roman" w:cs="Times New Roman"/>
                <w:color w:val="auto"/>
                <w:kern w:val="0"/>
                <w:sz w:val="24"/>
                <w:szCs w:val="24"/>
                <w:shd w:val="clear" w:color="auto" w:fill="auto"/>
                <w:lang w:val="en-US" w:eastAsia="zh-CN"/>
              </w:rPr>
              <w:t>0</w:t>
            </w:r>
          </w:p>
        </w:tc>
        <w:tc>
          <w:tcPr>
            <w:tcW w:w="885" w:type="dxa"/>
            <w:tcBorders>
              <w:top w:val="nil"/>
              <w:left w:val="nil"/>
              <w:bottom w:val="single" w:color="auto" w:sz="8" w:space="0"/>
              <w:right w:val="single" w:color="auto" w:sz="8" w:space="0"/>
            </w:tcBorders>
            <w:tcMar>
              <w:top w:w="0" w:type="dxa"/>
              <w:left w:w="108" w:type="dxa"/>
              <w:bottom w:w="0" w:type="dxa"/>
              <w:right w:w="108" w:type="dxa"/>
            </w:tcMar>
            <w:vAlign w:val="center"/>
          </w:tcPr>
          <w:p w14:paraId="048C05CF">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color w:val="auto"/>
                <w:kern w:val="0"/>
                <w:sz w:val="24"/>
                <w:shd w:val="clear" w:color="auto" w:fill="auto"/>
              </w:rPr>
            </w:pPr>
            <w:r>
              <w:rPr>
                <w:rFonts w:hint="default" w:ascii="Times New Roman" w:hAnsi="Times New Roman" w:cs="Times New Roman"/>
                <w:color w:val="auto"/>
                <w:kern w:val="0"/>
                <w:sz w:val="24"/>
                <w:szCs w:val="24"/>
                <w:shd w:val="clear" w:color="auto" w:fill="auto"/>
                <w:lang w:val="en-US" w:eastAsia="zh-CN"/>
              </w:rPr>
              <w:t>0</w:t>
            </w:r>
          </w:p>
        </w:tc>
        <w:tc>
          <w:tcPr>
            <w:tcW w:w="711" w:type="dxa"/>
            <w:tcBorders>
              <w:top w:val="nil"/>
              <w:left w:val="nil"/>
              <w:bottom w:val="single" w:color="auto" w:sz="8" w:space="0"/>
              <w:right w:val="single" w:color="auto" w:sz="8" w:space="0"/>
            </w:tcBorders>
            <w:tcMar>
              <w:top w:w="0" w:type="dxa"/>
              <w:left w:w="108" w:type="dxa"/>
              <w:bottom w:w="0" w:type="dxa"/>
              <w:right w:w="108" w:type="dxa"/>
            </w:tcMar>
            <w:vAlign w:val="center"/>
          </w:tcPr>
          <w:p w14:paraId="5C83E6C9">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color w:val="auto"/>
                <w:kern w:val="0"/>
                <w:sz w:val="24"/>
                <w:shd w:val="clear" w:color="auto" w:fill="auto"/>
              </w:rPr>
            </w:pPr>
            <w:r>
              <w:rPr>
                <w:rFonts w:hint="default" w:ascii="Times New Roman" w:hAnsi="Times New Roman" w:cs="Times New Roman"/>
                <w:color w:val="auto"/>
                <w:kern w:val="0"/>
                <w:sz w:val="24"/>
                <w:szCs w:val="24"/>
                <w:shd w:val="clear" w:color="auto" w:fill="auto"/>
                <w:lang w:val="en-US" w:eastAsia="zh-CN"/>
              </w:rPr>
              <w:t>0</w:t>
            </w:r>
          </w:p>
        </w:tc>
        <w:tc>
          <w:tcPr>
            <w:tcW w:w="695" w:type="dxa"/>
            <w:tcBorders>
              <w:top w:val="nil"/>
              <w:left w:val="nil"/>
              <w:bottom w:val="single" w:color="auto" w:sz="8" w:space="0"/>
              <w:right w:val="single" w:color="auto" w:sz="8" w:space="0"/>
            </w:tcBorders>
            <w:tcMar>
              <w:top w:w="0" w:type="dxa"/>
              <w:left w:w="108" w:type="dxa"/>
              <w:bottom w:w="0" w:type="dxa"/>
              <w:right w:w="108" w:type="dxa"/>
            </w:tcMar>
            <w:vAlign w:val="center"/>
          </w:tcPr>
          <w:p w14:paraId="1DE60CCF">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color w:val="auto"/>
                <w:kern w:val="0"/>
                <w:sz w:val="24"/>
                <w:shd w:val="clear" w:color="auto" w:fill="auto"/>
              </w:rPr>
            </w:pPr>
            <w:r>
              <w:rPr>
                <w:rFonts w:hint="default" w:ascii="Times New Roman" w:hAnsi="Times New Roman" w:cs="Times New Roman"/>
                <w:color w:val="auto"/>
                <w:kern w:val="0"/>
                <w:sz w:val="24"/>
                <w:szCs w:val="24"/>
                <w:shd w:val="clear" w:color="auto" w:fill="auto"/>
                <w:lang w:val="en-US" w:eastAsia="zh-CN"/>
              </w:rPr>
              <w:t>0</w:t>
            </w:r>
          </w:p>
        </w:tc>
      </w:tr>
      <w:tr w14:paraId="082779AA">
        <w:tblPrEx>
          <w:tblCellMar>
            <w:top w:w="0" w:type="dxa"/>
            <w:left w:w="0" w:type="dxa"/>
            <w:bottom w:w="0" w:type="dxa"/>
            <w:right w:w="0" w:type="dxa"/>
          </w:tblCellMar>
        </w:tblPrEx>
        <w:trPr>
          <w:jc w:val="center"/>
        </w:trPr>
        <w:tc>
          <w:tcPr>
            <w:tcW w:w="616" w:type="dxa"/>
            <w:vMerge w:val="continue"/>
            <w:tcBorders>
              <w:top w:val="nil"/>
              <w:left w:val="single" w:color="auto" w:sz="4" w:space="0"/>
              <w:bottom w:val="single" w:color="auto" w:sz="8" w:space="0"/>
              <w:right w:val="single" w:color="auto" w:sz="8" w:space="0"/>
            </w:tcBorders>
            <w:vAlign w:val="center"/>
          </w:tcPr>
          <w:p w14:paraId="6A2F6B73">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default" w:ascii="Times New Roman" w:hAnsi="Times New Roman" w:eastAsia="宋体" w:cs="Times New Roman"/>
                <w:color w:val="auto"/>
                <w:kern w:val="0"/>
                <w:sz w:val="24"/>
                <w:shd w:val="clear" w:color="auto" w:fill="auto"/>
              </w:rPr>
            </w:pPr>
          </w:p>
        </w:tc>
        <w:tc>
          <w:tcPr>
            <w:tcW w:w="764" w:type="dxa"/>
            <w:vMerge w:val="continue"/>
            <w:tcBorders>
              <w:top w:val="nil"/>
              <w:left w:val="nil"/>
              <w:bottom w:val="single" w:color="auto" w:sz="8" w:space="0"/>
              <w:right w:val="single" w:color="auto" w:sz="8" w:space="0"/>
            </w:tcBorders>
            <w:vAlign w:val="center"/>
          </w:tcPr>
          <w:p w14:paraId="091B2CB1">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default" w:ascii="Times New Roman" w:hAnsi="Times New Roman" w:eastAsia="宋体" w:cs="Times New Roman"/>
                <w:color w:val="auto"/>
                <w:kern w:val="0"/>
                <w:sz w:val="24"/>
                <w:shd w:val="clear" w:color="auto" w:fill="auto"/>
              </w:rPr>
            </w:pPr>
          </w:p>
        </w:tc>
        <w:tc>
          <w:tcPr>
            <w:tcW w:w="2385" w:type="dxa"/>
            <w:tcBorders>
              <w:top w:val="nil"/>
              <w:left w:val="nil"/>
              <w:bottom w:val="single" w:color="auto" w:sz="8" w:space="0"/>
              <w:right w:val="single" w:color="auto" w:sz="8" w:space="0"/>
            </w:tcBorders>
            <w:tcMar>
              <w:top w:w="0" w:type="dxa"/>
              <w:left w:w="108" w:type="dxa"/>
              <w:bottom w:w="0" w:type="dxa"/>
              <w:right w:w="108" w:type="dxa"/>
            </w:tcMar>
            <w:vAlign w:val="center"/>
          </w:tcPr>
          <w:p w14:paraId="09870255">
            <w:pPr>
              <w:keepNext w:val="0"/>
              <w:keepLines w:val="0"/>
              <w:pageBreakBefore w:val="0"/>
              <w:widowControl/>
              <w:kinsoku/>
              <w:wordWrap/>
              <w:overflowPunct/>
              <w:topLinePunct w:val="0"/>
              <w:autoSpaceDE/>
              <w:autoSpaceDN/>
              <w:bidi w:val="0"/>
              <w:adjustRightInd/>
              <w:snapToGrid/>
              <w:spacing w:line="260" w:lineRule="exact"/>
              <w:jc w:val="left"/>
              <w:textAlignment w:val="auto"/>
              <w:rPr>
                <w:rFonts w:hint="default" w:ascii="Times New Roman" w:hAnsi="Times New Roman" w:eastAsia="宋体" w:cs="Times New Roman"/>
                <w:color w:val="auto"/>
                <w:kern w:val="0"/>
                <w:sz w:val="24"/>
                <w:shd w:val="clear" w:color="auto" w:fill="auto"/>
              </w:rPr>
            </w:pPr>
            <w:r>
              <w:rPr>
                <w:rFonts w:hint="default" w:ascii="Times New Roman" w:hAnsi="Times New Roman" w:eastAsia="宋体" w:cs="Times New Roman"/>
                <w:color w:val="auto"/>
                <w:kern w:val="0"/>
                <w:sz w:val="20"/>
                <w:szCs w:val="20"/>
                <w:shd w:val="clear" w:color="auto" w:fill="auto"/>
              </w:rPr>
              <w:t>4.无正当理由大量反复申请</w:t>
            </w:r>
          </w:p>
        </w:tc>
        <w:tc>
          <w:tcPr>
            <w:tcW w:w="720" w:type="dxa"/>
            <w:tcBorders>
              <w:top w:val="nil"/>
              <w:left w:val="nil"/>
              <w:bottom w:val="single" w:color="auto" w:sz="8" w:space="0"/>
              <w:right w:val="single" w:color="auto" w:sz="8" w:space="0"/>
            </w:tcBorders>
            <w:tcMar>
              <w:top w:w="0" w:type="dxa"/>
              <w:left w:w="108" w:type="dxa"/>
              <w:bottom w:w="0" w:type="dxa"/>
              <w:right w:w="108" w:type="dxa"/>
            </w:tcMar>
            <w:vAlign w:val="center"/>
          </w:tcPr>
          <w:p w14:paraId="7CB76B63">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color w:val="auto"/>
                <w:kern w:val="0"/>
                <w:sz w:val="24"/>
                <w:shd w:val="clear" w:color="auto" w:fill="auto"/>
              </w:rPr>
            </w:pPr>
            <w:r>
              <w:rPr>
                <w:rFonts w:hint="default" w:ascii="Times New Roman" w:hAnsi="Times New Roman" w:cs="Times New Roman"/>
                <w:color w:val="auto"/>
                <w:kern w:val="0"/>
                <w:sz w:val="24"/>
                <w:szCs w:val="24"/>
                <w:shd w:val="clear" w:color="auto" w:fill="auto"/>
                <w:lang w:val="en-US" w:eastAsia="zh-CN"/>
              </w:rPr>
              <w:t>0</w:t>
            </w:r>
          </w:p>
        </w:tc>
        <w:tc>
          <w:tcPr>
            <w:tcW w:w="750" w:type="dxa"/>
            <w:tcBorders>
              <w:top w:val="nil"/>
              <w:left w:val="nil"/>
              <w:bottom w:val="single" w:color="auto" w:sz="8" w:space="0"/>
              <w:right w:val="single" w:color="auto" w:sz="8" w:space="0"/>
            </w:tcBorders>
            <w:tcMar>
              <w:top w:w="0" w:type="dxa"/>
              <w:left w:w="108" w:type="dxa"/>
              <w:bottom w:w="0" w:type="dxa"/>
              <w:right w:w="108" w:type="dxa"/>
            </w:tcMar>
            <w:vAlign w:val="center"/>
          </w:tcPr>
          <w:p w14:paraId="58BAFDE3">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color w:val="auto"/>
                <w:kern w:val="0"/>
                <w:sz w:val="24"/>
                <w:shd w:val="clear" w:color="auto" w:fill="auto"/>
              </w:rPr>
            </w:pPr>
            <w:r>
              <w:rPr>
                <w:rFonts w:hint="default" w:ascii="Times New Roman" w:hAnsi="Times New Roman" w:cs="Times New Roman"/>
                <w:color w:val="auto"/>
                <w:kern w:val="0"/>
                <w:sz w:val="24"/>
                <w:szCs w:val="24"/>
                <w:shd w:val="clear" w:color="auto" w:fill="auto"/>
                <w:lang w:val="en-US" w:eastAsia="zh-CN"/>
              </w:rPr>
              <w:t>0</w:t>
            </w:r>
          </w:p>
        </w:tc>
        <w:tc>
          <w:tcPr>
            <w:tcW w:w="720" w:type="dxa"/>
            <w:tcBorders>
              <w:top w:val="nil"/>
              <w:left w:val="nil"/>
              <w:bottom w:val="single" w:color="auto" w:sz="8" w:space="0"/>
              <w:right w:val="single" w:color="auto" w:sz="8" w:space="0"/>
            </w:tcBorders>
            <w:tcMar>
              <w:top w:w="0" w:type="dxa"/>
              <w:left w:w="108" w:type="dxa"/>
              <w:bottom w:w="0" w:type="dxa"/>
              <w:right w:w="108" w:type="dxa"/>
            </w:tcMar>
            <w:vAlign w:val="center"/>
          </w:tcPr>
          <w:p w14:paraId="519EC5AD">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color w:val="auto"/>
                <w:kern w:val="0"/>
                <w:sz w:val="24"/>
                <w:shd w:val="clear" w:color="auto" w:fill="auto"/>
              </w:rPr>
            </w:pPr>
            <w:r>
              <w:rPr>
                <w:rFonts w:hint="default" w:ascii="Times New Roman" w:hAnsi="Times New Roman" w:cs="Times New Roman"/>
                <w:color w:val="auto"/>
                <w:kern w:val="0"/>
                <w:sz w:val="24"/>
                <w:szCs w:val="24"/>
                <w:shd w:val="clear" w:color="auto" w:fill="auto"/>
                <w:lang w:val="en-US" w:eastAsia="zh-CN"/>
              </w:rPr>
              <w:t>0</w:t>
            </w:r>
          </w:p>
        </w:tc>
        <w:tc>
          <w:tcPr>
            <w:tcW w:w="825" w:type="dxa"/>
            <w:tcBorders>
              <w:top w:val="nil"/>
              <w:left w:val="nil"/>
              <w:bottom w:val="single" w:color="auto" w:sz="8" w:space="0"/>
              <w:right w:val="single" w:color="auto" w:sz="8" w:space="0"/>
            </w:tcBorders>
            <w:tcMar>
              <w:top w:w="0" w:type="dxa"/>
              <w:left w:w="108" w:type="dxa"/>
              <w:bottom w:w="0" w:type="dxa"/>
              <w:right w:w="108" w:type="dxa"/>
            </w:tcMar>
            <w:vAlign w:val="center"/>
          </w:tcPr>
          <w:p w14:paraId="15112E07">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color w:val="auto"/>
                <w:kern w:val="0"/>
                <w:sz w:val="24"/>
                <w:shd w:val="clear" w:color="auto" w:fill="auto"/>
              </w:rPr>
            </w:pPr>
            <w:r>
              <w:rPr>
                <w:rFonts w:hint="default" w:ascii="Times New Roman" w:hAnsi="Times New Roman" w:cs="Times New Roman"/>
                <w:color w:val="auto"/>
                <w:kern w:val="0"/>
                <w:sz w:val="24"/>
                <w:szCs w:val="24"/>
                <w:shd w:val="clear" w:color="auto" w:fill="auto"/>
                <w:lang w:val="en-US" w:eastAsia="zh-CN"/>
              </w:rPr>
              <w:t>0</w:t>
            </w:r>
          </w:p>
        </w:tc>
        <w:tc>
          <w:tcPr>
            <w:tcW w:w="885" w:type="dxa"/>
            <w:tcBorders>
              <w:top w:val="nil"/>
              <w:left w:val="nil"/>
              <w:bottom w:val="single" w:color="auto" w:sz="8" w:space="0"/>
              <w:right w:val="single" w:color="auto" w:sz="8" w:space="0"/>
            </w:tcBorders>
            <w:tcMar>
              <w:top w:w="0" w:type="dxa"/>
              <w:left w:w="108" w:type="dxa"/>
              <w:bottom w:w="0" w:type="dxa"/>
              <w:right w:w="108" w:type="dxa"/>
            </w:tcMar>
            <w:vAlign w:val="center"/>
          </w:tcPr>
          <w:p w14:paraId="55403670">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color w:val="auto"/>
                <w:kern w:val="0"/>
                <w:sz w:val="24"/>
                <w:shd w:val="clear" w:color="auto" w:fill="auto"/>
              </w:rPr>
            </w:pPr>
            <w:r>
              <w:rPr>
                <w:rFonts w:hint="default" w:ascii="Times New Roman" w:hAnsi="Times New Roman" w:cs="Times New Roman"/>
                <w:color w:val="auto"/>
                <w:kern w:val="0"/>
                <w:sz w:val="24"/>
                <w:szCs w:val="24"/>
                <w:shd w:val="clear" w:color="auto" w:fill="auto"/>
                <w:lang w:val="en-US" w:eastAsia="zh-CN"/>
              </w:rPr>
              <w:t>0</w:t>
            </w:r>
          </w:p>
        </w:tc>
        <w:tc>
          <w:tcPr>
            <w:tcW w:w="711" w:type="dxa"/>
            <w:tcBorders>
              <w:top w:val="nil"/>
              <w:left w:val="nil"/>
              <w:bottom w:val="single" w:color="auto" w:sz="8" w:space="0"/>
              <w:right w:val="single" w:color="auto" w:sz="8" w:space="0"/>
            </w:tcBorders>
            <w:tcMar>
              <w:top w:w="0" w:type="dxa"/>
              <w:left w:w="108" w:type="dxa"/>
              <w:bottom w:w="0" w:type="dxa"/>
              <w:right w:w="108" w:type="dxa"/>
            </w:tcMar>
            <w:vAlign w:val="center"/>
          </w:tcPr>
          <w:p w14:paraId="0B4F3CA9">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color w:val="auto"/>
                <w:kern w:val="0"/>
                <w:sz w:val="24"/>
                <w:shd w:val="clear" w:color="auto" w:fill="auto"/>
              </w:rPr>
            </w:pPr>
            <w:r>
              <w:rPr>
                <w:rFonts w:hint="default" w:ascii="Times New Roman" w:hAnsi="Times New Roman" w:cs="Times New Roman"/>
                <w:color w:val="auto"/>
                <w:kern w:val="0"/>
                <w:sz w:val="24"/>
                <w:szCs w:val="24"/>
                <w:shd w:val="clear" w:color="auto" w:fill="auto"/>
                <w:lang w:val="en-US" w:eastAsia="zh-CN"/>
              </w:rPr>
              <w:t>0</w:t>
            </w:r>
          </w:p>
        </w:tc>
        <w:tc>
          <w:tcPr>
            <w:tcW w:w="695" w:type="dxa"/>
            <w:tcBorders>
              <w:top w:val="nil"/>
              <w:left w:val="nil"/>
              <w:bottom w:val="single" w:color="auto" w:sz="8" w:space="0"/>
              <w:right w:val="single" w:color="auto" w:sz="8" w:space="0"/>
            </w:tcBorders>
            <w:tcMar>
              <w:top w:w="0" w:type="dxa"/>
              <w:left w:w="108" w:type="dxa"/>
              <w:bottom w:w="0" w:type="dxa"/>
              <w:right w:w="108" w:type="dxa"/>
            </w:tcMar>
            <w:vAlign w:val="center"/>
          </w:tcPr>
          <w:p w14:paraId="06F73311">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color w:val="auto"/>
                <w:kern w:val="0"/>
                <w:sz w:val="24"/>
                <w:shd w:val="clear" w:color="auto" w:fill="auto"/>
              </w:rPr>
            </w:pPr>
            <w:r>
              <w:rPr>
                <w:rFonts w:hint="default" w:ascii="Times New Roman" w:hAnsi="Times New Roman" w:cs="Times New Roman"/>
                <w:color w:val="auto"/>
                <w:kern w:val="0"/>
                <w:sz w:val="24"/>
                <w:szCs w:val="24"/>
                <w:shd w:val="clear" w:color="auto" w:fill="auto"/>
                <w:lang w:val="en-US" w:eastAsia="zh-CN"/>
              </w:rPr>
              <w:t>0</w:t>
            </w:r>
          </w:p>
        </w:tc>
      </w:tr>
      <w:tr w14:paraId="60E3836F">
        <w:tblPrEx>
          <w:tblCellMar>
            <w:top w:w="0" w:type="dxa"/>
            <w:left w:w="0" w:type="dxa"/>
            <w:bottom w:w="0" w:type="dxa"/>
            <w:right w:w="0" w:type="dxa"/>
          </w:tblCellMar>
        </w:tblPrEx>
        <w:trPr>
          <w:jc w:val="center"/>
        </w:trPr>
        <w:tc>
          <w:tcPr>
            <w:tcW w:w="616" w:type="dxa"/>
            <w:vMerge w:val="continue"/>
            <w:tcBorders>
              <w:top w:val="nil"/>
              <w:left w:val="single" w:color="auto" w:sz="4" w:space="0"/>
              <w:bottom w:val="single" w:color="auto" w:sz="8" w:space="0"/>
              <w:right w:val="single" w:color="auto" w:sz="8" w:space="0"/>
            </w:tcBorders>
            <w:vAlign w:val="center"/>
          </w:tcPr>
          <w:p w14:paraId="2B0DA31F">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default" w:ascii="Times New Roman" w:hAnsi="Times New Roman" w:eastAsia="宋体" w:cs="Times New Roman"/>
                <w:color w:val="auto"/>
                <w:kern w:val="0"/>
                <w:sz w:val="24"/>
                <w:shd w:val="clear" w:color="auto" w:fill="auto"/>
              </w:rPr>
            </w:pPr>
          </w:p>
        </w:tc>
        <w:tc>
          <w:tcPr>
            <w:tcW w:w="764" w:type="dxa"/>
            <w:vMerge w:val="continue"/>
            <w:tcBorders>
              <w:top w:val="nil"/>
              <w:left w:val="nil"/>
              <w:bottom w:val="single" w:color="auto" w:sz="4" w:space="0"/>
              <w:right w:val="single" w:color="auto" w:sz="8" w:space="0"/>
            </w:tcBorders>
            <w:vAlign w:val="center"/>
          </w:tcPr>
          <w:p w14:paraId="7B5E141E">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default" w:ascii="Times New Roman" w:hAnsi="Times New Roman" w:eastAsia="宋体" w:cs="Times New Roman"/>
                <w:color w:val="auto"/>
                <w:kern w:val="0"/>
                <w:sz w:val="24"/>
                <w:shd w:val="clear" w:color="auto" w:fill="auto"/>
              </w:rPr>
            </w:pPr>
          </w:p>
        </w:tc>
        <w:tc>
          <w:tcPr>
            <w:tcW w:w="2385" w:type="dxa"/>
            <w:tcBorders>
              <w:top w:val="nil"/>
              <w:left w:val="nil"/>
              <w:bottom w:val="single" w:color="auto" w:sz="4" w:space="0"/>
              <w:right w:val="single" w:color="auto" w:sz="8" w:space="0"/>
            </w:tcBorders>
            <w:tcMar>
              <w:top w:w="0" w:type="dxa"/>
              <w:left w:w="108" w:type="dxa"/>
              <w:bottom w:w="0" w:type="dxa"/>
              <w:right w:w="108" w:type="dxa"/>
            </w:tcMar>
            <w:vAlign w:val="center"/>
          </w:tcPr>
          <w:p w14:paraId="172E5CD0">
            <w:pPr>
              <w:keepNext w:val="0"/>
              <w:keepLines w:val="0"/>
              <w:pageBreakBefore w:val="0"/>
              <w:widowControl/>
              <w:kinsoku/>
              <w:wordWrap/>
              <w:overflowPunct/>
              <w:topLinePunct w:val="0"/>
              <w:autoSpaceDE/>
              <w:autoSpaceDN/>
              <w:bidi w:val="0"/>
              <w:adjustRightInd/>
              <w:snapToGrid/>
              <w:spacing w:line="260" w:lineRule="exact"/>
              <w:jc w:val="left"/>
              <w:textAlignment w:val="auto"/>
              <w:rPr>
                <w:rFonts w:hint="default" w:ascii="Times New Roman" w:hAnsi="Times New Roman" w:eastAsia="宋体" w:cs="Times New Roman"/>
                <w:color w:val="auto"/>
                <w:kern w:val="0"/>
                <w:sz w:val="24"/>
                <w:shd w:val="clear" w:color="auto" w:fill="auto"/>
              </w:rPr>
            </w:pPr>
            <w:r>
              <w:rPr>
                <w:rFonts w:hint="default" w:ascii="Times New Roman" w:hAnsi="Times New Roman" w:eastAsia="宋体" w:cs="Times New Roman"/>
                <w:color w:val="auto"/>
                <w:kern w:val="0"/>
                <w:sz w:val="20"/>
                <w:szCs w:val="20"/>
                <w:shd w:val="clear" w:color="auto" w:fill="auto"/>
              </w:rPr>
              <w:t>5.要求行政机关确认或重新出具已获取信息</w:t>
            </w:r>
          </w:p>
        </w:tc>
        <w:tc>
          <w:tcPr>
            <w:tcW w:w="720" w:type="dxa"/>
            <w:tcBorders>
              <w:top w:val="nil"/>
              <w:left w:val="nil"/>
              <w:bottom w:val="single" w:color="auto" w:sz="4" w:space="0"/>
              <w:right w:val="single" w:color="auto" w:sz="8" w:space="0"/>
            </w:tcBorders>
            <w:tcMar>
              <w:top w:w="0" w:type="dxa"/>
              <w:left w:w="108" w:type="dxa"/>
              <w:bottom w:w="0" w:type="dxa"/>
              <w:right w:w="108" w:type="dxa"/>
            </w:tcMar>
            <w:vAlign w:val="center"/>
          </w:tcPr>
          <w:p w14:paraId="316560A6">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color w:val="auto"/>
                <w:kern w:val="0"/>
                <w:sz w:val="24"/>
                <w:shd w:val="clear" w:color="auto" w:fill="auto"/>
              </w:rPr>
            </w:pPr>
            <w:r>
              <w:rPr>
                <w:rFonts w:hint="default" w:ascii="Times New Roman" w:hAnsi="Times New Roman" w:cs="Times New Roman"/>
                <w:color w:val="auto"/>
                <w:kern w:val="0"/>
                <w:sz w:val="24"/>
                <w:szCs w:val="24"/>
                <w:shd w:val="clear" w:color="auto" w:fill="auto"/>
                <w:lang w:val="en-US" w:eastAsia="zh-CN"/>
              </w:rPr>
              <w:t>0</w:t>
            </w:r>
          </w:p>
        </w:tc>
        <w:tc>
          <w:tcPr>
            <w:tcW w:w="750" w:type="dxa"/>
            <w:tcBorders>
              <w:top w:val="nil"/>
              <w:left w:val="nil"/>
              <w:bottom w:val="single" w:color="auto" w:sz="4" w:space="0"/>
              <w:right w:val="single" w:color="auto" w:sz="8" w:space="0"/>
            </w:tcBorders>
            <w:tcMar>
              <w:top w:w="0" w:type="dxa"/>
              <w:left w:w="108" w:type="dxa"/>
              <w:bottom w:w="0" w:type="dxa"/>
              <w:right w:w="108" w:type="dxa"/>
            </w:tcMar>
            <w:vAlign w:val="center"/>
          </w:tcPr>
          <w:p w14:paraId="56C042BE">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color w:val="auto"/>
                <w:kern w:val="0"/>
                <w:sz w:val="24"/>
                <w:shd w:val="clear" w:color="auto" w:fill="auto"/>
              </w:rPr>
            </w:pPr>
            <w:r>
              <w:rPr>
                <w:rFonts w:hint="default" w:ascii="Times New Roman" w:hAnsi="Times New Roman" w:cs="Times New Roman"/>
                <w:color w:val="auto"/>
                <w:kern w:val="0"/>
                <w:sz w:val="24"/>
                <w:szCs w:val="24"/>
                <w:shd w:val="clear" w:color="auto" w:fill="auto"/>
                <w:lang w:val="en-US" w:eastAsia="zh-CN"/>
              </w:rPr>
              <w:t>0</w:t>
            </w:r>
          </w:p>
        </w:tc>
        <w:tc>
          <w:tcPr>
            <w:tcW w:w="720" w:type="dxa"/>
            <w:tcBorders>
              <w:top w:val="nil"/>
              <w:left w:val="nil"/>
              <w:bottom w:val="single" w:color="auto" w:sz="4" w:space="0"/>
              <w:right w:val="single" w:color="auto" w:sz="8" w:space="0"/>
            </w:tcBorders>
            <w:tcMar>
              <w:top w:w="0" w:type="dxa"/>
              <w:left w:w="108" w:type="dxa"/>
              <w:bottom w:w="0" w:type="dxa"/>
              <w:right w:w="108" w:type="dxa"/>
            </w:tcMar>
            <w:vAlign w:val="center"/>
          </w:tcPr>
          <w:p w14:paraId="7A7759E1">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color w:val="auto"/>
                <w:kern w:val="0"/>
                <w:sz w:val="24"/>
                <w:shd w:val="clear" w:color="auto" w:fill="auto"/>
              </w:rPr>
            </w:pPr>
            <w:r>
              <w:rPr>
                <w:rFonts w:hint="default" w:ascii="Times New Roman" w:hAnsi="Times New Roman" w:cs="Times New Roman"/>
                <w:color w:val="auto"/>
                <w:kern w:val="0"/>
                <w:sz w:val="24"/>
                <w:szCs w:val="24"/>
                <w:shd w:val="clear" w:color="auto" w:fill="auto"/>
                <w:lang w:val="en-US" w:eastAsia="zh-CN"/>
              </w:rPr>
              <w:t>0</w:t>
            </w:r>
          </w:p>
        </w:tc>
        <w:tc>
          <w:tcPr>
            <w:tcW w:w="825" w:type="dxa"/>
            <w:tcBorders>
              <w:top w:val="nil"/>
              <w:left w:val="nil"/>
              <w:bottom w:val="single" w:color="auto" w:sz="4" w:space="0"/>
              <w:right w:val="single" w:color="auto" w:sz="8" w:space="0"/>
            </w:tcBorders>
            <w:tcMar>
              <w:top w:w="0" w:type="dxa"/>
              <w:left w:w="108" w:type="dxa"/>
              <w:bottom w:w="0" w:type="dxa"/>
              <w:right w:w="108" w:type="dxa"/>
            </w:tcMar>
            <w:vAlign w:val="center"/>
          </w:tcPr>
          <w:p w14:paraId="2FB02A11">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color w:val="auto"/>
                <w:kern w:val="0"/>
                <w:sz w:val="24"/>
                <w:shd w:val="clear" w:color="auto" w:fill="auto"/>
              </w:rPr>
            </w:pPr>
            <w:r>
              <w:rPr>
                <w:rFonts w:hint="default" w:ascii="Times New Roman" w:hAnsi="Times New Roman" w:cs="Times New Roman"/>
                <w:color w:val="auto"/>
                <w:kern w:val="0"/>
                <w:sz w:val="24"/>
                <w:szCs w:val="24"/>
                <w:shd w:val="clear" w:color="auto" w:fill="auto"/>
                <w:lang w:val="en-US" w:eastAsia="zh-CN"/>
              </w:rPr>
              <w:t>0</w:t>
            </w:r>
          </w:p>
        </w:tc>
        <w:tc>
          <w:tcPr>
            <w:tcW w:w="885" w:type="dxa"/>
            <w:tcBorders>
              <w:top w:val="nil"/>
              <w:left w:val="nil"/>
              <w:bottom w:val="single" w:color="auto" w:sz="4" w:space="0"/>
              <w:right w:val="single" w:color="auto" w:sz="8" w:space="0"/>
            </w:tcBorders>
            <w:tcMar>
              <w:top w:w="0" w:type="dxa"/>
              <w:left w:w="108" w:type="dxa"/>
              <w:bottom w:w="0" w:type="dxa"/>
              <w:right w:w="108" w:type="dxa"/>
            </w:tcMar>
            <w:vAlign w:val="center"/>
          </w:tcPr>
          <w:p w14:paraId="608F54E3">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color w:val="auto"/>
                <w:kern w:val="0"/>
                <w:sz w:val="24"/>
                <w:shd w:val="clear" w:color="auto" w:fill="auto"/>
              </w:rPr>
            </w:pPr>
            <w:r>
              <w:rPr>
                <w:rFonts w:hint="default" w:ascii="Times New Roman" w:hAnsi="Times New Roman" w:cs="Times New Roman"/>
                <w:color w:val="auto"/>
                <w:kern w:val="0"/>
                <w:sz w:val="24"/>
                <w:szCs w:val="24"/>
                <w:shd w:val="clear" w:color="auto" w:fill="auto"/>
                <w:lang w:val="en-US" w:eastAsia="zh-CN"/>
              </w:rPr>
              <w:t>0</w:t>
            </w:r>
          </w:p>
        </w:tc>
        <w:tc>
          <w:tcPr>
            <w:tcW w:w="711" w:type="dxa"/>
            <w:tcBorders>
              <w:top w:val="nil"/>
              <w:left w:val="nil"/>
              <w:bottom w:val="single" w:color="auto" w:sz="4" w:space="0"/>
              <w:right w:val="single" w:color="auto" w:sz="8" w:space="0"/>
            </w:tcBorders>
            <w:tcMar>
              <w:top w:w="0" w:type="dxa"/>
              <w:left w:w="108" w:type="dxa"/>
              <w:bottom w:w="0" w:type="dxa"/>
              <w:right w:w="108" w:type="dxa"/>
            </w:tcMar>
            <w:vAlign w:val="center"/>
          </w:tcPr>
          <w:p w14:paraId="786C1C5C">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color w:val="auto"/>
                <w:kern w:val="0"/>
                <w:sz w:val="24"/>
                <w:shd w:val="clear" w:color="auto" w:fill="auto"/>
              </w:rPr>
            </w:pPr>
            <w:r>
              <w:rPr>
                <w:rFonts w:hint="default" w:ascii="Times New Roman" w:hAnsi="Times New Roman" w:cs="Times New Roman"/>
                <w:color w:val="auto"/>
                <w:kern w:val="0"/>
                <w:sz w:val="24"/>
                <w:szCs w:val="24"/>
                <w:shd w:val="clear" w:color="auto" w:fill="auto"/>
                <w:lang w:val="en-US" w:eastAsia="zh-CN"/>
              </w:rPr>
              <w:t>0</w:t>
            </w:r>
          </w:p>
        </w:tc>
        <w:tc>
          <w:tcPr>
            <w:tcW w:w="695" w:type="dxa"/>
            <w:tcBorders>
              <w:top w:val="nil"/>
              <w:left w:val="nil"/>
              <w:bottom w:val="single" w:color="auto" w:sz="4" w:space="0"/>
              <w:right w:val="single" w:color="auto" w:sz="8" w:space="0"/>
            </w:tcBorders>
            <w:tcMar>
              <w:top w:w="0" w:type="dxa"/>
              <w:left w:w="108" w:type="dxa"/>
              <w:bottom w:w="0" w:type="dxa"/>
              <w:right w:w="108" w:type="dxa"/>
            </w:tcMar>
            <w:vAlign w:val="center"/>
          </w:tcPr>
          <w:p w14:paraId="26431C12">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color w:val="auto"/>
                <w:kern w:val="0"/>
                <w:sz w:val="24"/>
                <w:shd w:val="clear" w:color="auto" w:fill="auto"/>
              </w:rPr>
            </w:pPr>
            <w:r>
              <w:rPr>
                <w:rFonts w:hint="default" w:ascii="Times New Roman" w:hAnsi="Times New Roman" w:cs="Times New Roman"/>
                <w:color w:val="auto"/>
                <w:kern w:val="0"/>
                <w:sz w:val="24"/>
                <w:szCs w:val="24"/>
                <w:shd w:val="clear" w:color="auto" w:fill="auto"/>
                <w:lang w:val="en-US" w:eastAsia="zh-CN"/>
              </w:rPr>
              <w:t>0</w:t>
            </w:r>
          </w:p>
        </w:tc>
      </w:tr>
      <w:tr w14:paraId="1707308C">
        <w:tblPrEx>
          <w:tblCellMar>
            <w:top w:w="0" w:type="dxa"/>
            <w:left w:w="0" w:type="dxa"/>
            <w:bottom w:w="0" w:type="dxa"/>
            <w:right w:w="0" w:type="dxa"/>
          </w:tblCellMar>
        </w:tblPrEx>
        <w:trPr>
          <w:jc w:val="center"/>
        </w:trPr>
        <w:tc>
          <w:tcPr>
            <w:tcW w:w="616" w:type="dxa"/>
            <w:vMerge w:val="continue"/>
            <w:tcBorders>
              <w:top w:val="nil"/>
              <w:left w:val="single" w:color="auto" w:sz="4" w:space="0"/>
              <w:bottom w:val="single" w:color="auto" w:sz="8" w:space="0"/>
              <w:right w:val="single" w:color="auto" w:sz="4" w:space="0"/>
            </w:tcBorders>
            <w:vAlign w:val="center"/>
          </w:tcPr>
          <w:p w14:paraId="30E6CB0D">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default" w:ascii="Times New Roman" w:hAnsi="Times New Roman" w:eastAsia="宋体" w:cs="Times New Roman"/>
                <w:color w:val="auto"/>
                <w:kern w:val="0"/>
                <w:sz w:val="24"/>
                <w:shd w:val="clear" w:color="auto" w:fill="auto"/>
              </w:rPr>
            </w:pPr>
          </w:p>
        </w:tc>
        <w:tc>
          <w:tcPr>
            <w:tcW w:w="764" w:type="dxa"/>
            <w:vMerge w:val="restart"/>
            <w:tcBorders>
              <w:top w:val="single" w:color="auto" w:sz="4" w:space="0"/>
              <w:left w:val="single" w:color="auto" w:sz="4" w:space="0"/>
              <w:right w:val="single" w:color="auto" w:sz="4" w:space="0"/>
            </w:tcBorders>
            <w:tcMar>
              <w:top w:w="0" w:type="dxa"/>
              <w:left w:w="108" w:type="dxa"/>
              <w:bottom w:w="0" w:type="dxa"/>
              <w:right w:w="108" w:type="dxa"/>
            </w:tcMar>
            <w:vAlign w:val="center"/>
          </w:tcPr>
          <w:p w14:paraId="234C5D34">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default" w:ascii="Times New Roman" w:hAnsi="Times New Roman" w:eastAsia="宋体" w:cs="Times New Roman"/>
                <w:color w:val="auto"/>
                <w:kern w:val="0"/>
                <w:sz w:val="24"/>
                <w:shd w:val="clear" w:color="auto" w:fill="auto"/>
              </w:rPr>
            </w:pPr>
            <w:r>
              <w:rPr>
                <w:rFonts w:hint="default" w:ascii="Times New Roman" w:hAnsi="Times New Roman" w:eastAsia="宋体" w:cs="Times New Roman"/>
                <w:color w:val="auto"/>
                <w:kern w:val="0"/>
                <w:sz w:val="20"/>
                <w:szCs w:val="20"/>
                <w:shd w:val="clear" w:color="auto" w:fill="auto"/>
              </w:rPr>
              <w:t>（六）其他处理</w:t>
            </w:r>
          </w:p>
        </w:tc>
        <w:tc>
          <w:tcPr>
            <w:tcW w:w="2385"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62FAED19">
            <w:pPr>
              <w:keepNext w:val="0"/>
              <w:keepLines w:val="0"/>
              <w:pageBreakBefore w:val="0"/>
              <w:widowControl/>
              <w:kinsoku/>
              <w:wordWrap/>
              <w:overflowPunct/>
              <w:topLinePunct w:val="0"/>
              <w:autoSpaceDE/>
              <w:autoSpaceDN/>
              <w:bidi w:val="0"/>
              <w:adjustRightInd/>
              <w:snapToGrid/>
              <w:spacing w:line="260" w:lineRule="exact"/>
              <w:jc w:val="left"/>
              <w:textAlignment w:val="auto"/>
              <w:rPr>
                <w:rFonts w:hint="default" w:ascii="Times New Roman" w:hAnsi="Times New Roman" w:eastAsia="宋体" w:cs="Times New Roman"/>
                <w:color w:val="auto"/>
                <w:kern w:val="0"/>
                <w:sz w:val="20"/>
                <w:szCs w:val="20"/>
                <w:shd w:val="clear" w:color="auto" w:fill="auto"/>
                <w:lang w:val="en-US" w:eastAsia="zh-CN"/>
              </w:rPr>
            </w:pPr>
            <w:r>
              <w:rPr>
                <w:rFonts w:hint="eastAsia" w:cs="Times New Roman"/>
                <w:color w:val="auto"/>
                <w:kern w:val="0"/>
                <w:sz w:val="20"/>
                <w:szCs w:val="20"/>
                <w:shd w:val="clear" w:color="auto" w:fill="auto"/>
                <w:lang w:val="en-US" w:eastAsia="zh-CN"/>
              </w:rPr>
              <w:t>1.申请人无正当理由逾期不补正、行政机关不再处理其政府信息公开申请</w:t>
            </w:r>
          </w:p>
        </w:tc>
        <w:tc>
          <w:tcPr>
            <w:tcW w:w="72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4BF90071">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Times New Roman" w:hAnsi="Times New Roman" w:cs="Times New Roman"/>
                <w:color w:val="auto"/>
                <w:kern w:val="0"/>
                <w:sz w:val="24"/>
                <w:szCs w:val="24"/>
                <w:shd w:val="clear" w:color="auto" w:fill="auto"/>
                <w:lang w:val="en-US" w:eastAsia="zh-CN"/>
              </w:rPr>
            </w:pPr>
            <w:r>
              <w:rPr>
                <w:rFonts w:hint="default" w:ascii="Times New Roman" w:hAnsi="Times New Roman" w:cs="Times New Roman"/>
                <w:color w:val="auto"/>
                <w:kern w:val="0"/>
                <w:sz w:val="24"/>
                <w:szCs w:val="24"/>
                <w:shd w:val="clear" w:color="auto" w:fill="auto"/>
                <w:lang w:val="en-US" w:eastAsia="zh-CN"/>
              </w:rPr>
              <w:t>0</w:t>
            </w:r>
          </w:p>
        </w:tc>
        <w:tc>
          <w:tcPr>
            <w:tcW w:w="75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3D9CB2A0">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Times New Roman" w:hAnsi="Times New Roman" w:cs="Times New Roman"/>
                <w:color w:val="auto"/>
                <w:kern w:val="0"/>
                <w:sz w:val="24"/>
                <w:szCs w:val="24"/>
                <w:shd w:val="clear" w:color="auto" w:fill="auto"/>
                <w:lang w:val="en-US" w:eastAsia="zh-CN"/>
              </w:rPr>
            </w:pPr>
            <w:r>
              <w:rPr>
                <w:rFonts w:hint="default" w:ascii="Times New Roman" w:hAnsi="Times New Roman" w:cs="Times New Roman"/>
                <w:color w:val="auto"/>
                <w:kern w:val="0"/>
                <w:sz w:val="24"/>
                <w:szCs w:val="24"/>
                <w:shd w:val="clear" w:color="auto" w:fill="auto"/>
                <w:lang w:val="en-US" w:eastAsia="zh-CN"/>
              </w:rPr>
              <w:t>0</w:t>
            </w:r>
          </w:p>
        </w:tc>
        <w:tc>
          <w:tcPr>
            <w:tcW w:w="72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0CDF361E">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Times New Roman" w:hAnsi="Times New Roman" w:cs="Times New Roman"/>
                <w:color w:val="auto"/>
                <w:kern w:val="0"/>
                <w:sz w:val="24"/>
                <w:szCs w:val="24"/>
                <w:shd w:val="clear" w:color="auto" w:fill="auto"/>
                <w:lang w:val="en-US" w:eastAsia="zh-CN"/>
              </w:rPr>
            </w:pPr>
            <w:r>
              <w:rPr>
                <w:rFonts w:hint="default" w:ascii="Times New Roman" w:hAnsi="Times New Roman" w:cs="Times New Roman"/>
                <w:color w:val="auto"/>
                <w:kern w:val="0"/>
                <w:sz w:val="24"/>
                <w:szCs w:val="24"/>
                <w:shd w:val="clear" w:color="auto" w:fill="auto"/>
                <w:lang w:val="en-US" w:eastAsia="zh-CN"/>
              </w:rPr>
              <w:t>0</w:t>
            </w:r>
          </w:p>
        </w:tc>
        <w:tc>
          <w:tcPr>
            <w:tcW w:w="825"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7DF4A7AC">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Times New Roman" w:hAnsi="Times New Roman" w:cs="Times New Roman"/>
                <w:color w:val="auto"/>
                <w:kern w:val="0"/>
                <w:sz w:val="24"/>
                <w:szCs w:val="24"/>
                <w:shd w:val="clear" w:color="auto" w:fill="auto"/>
                <w:lang w:val="en-US" w:eastAsia="zh-CN"/>
              </w:rPr>
            </w:pPr>
            <w:r>
              <w:rPr>
                <w:rFonts w:hint="default" w:ascii="Times New Roman" w:hAnsi="Times New Roman" w:cs="Times New Roman"/>
                <w:color w:val="auto"/>
                <w:kern w:val="0"/>
                <w:sz w:val="24"/>
                <w:szCs w:val="24"/>
                <w:shd w:val="clear" w:color="auto" w:fill="auto"/>
                <w:lang w:val="en-US" w:eastAsia="zh-CN"/>
              </w:rPr>
              <w:t>0</w:t>
            </w:r>
          </w:p>
        </w:tc>
        <w:tc>
          <w:tcPr>
            <w:tcW w:w="885"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35C0FE82">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Times New Roman" w:hAnsi="Times New Roman" w:cs="Times New Roman"/>
                <w:color w:val="auto"/>
                <w:kern w:val="0"/>
                <w:sz w:val="24"/>
                <w:szCs w:val="24"/>
                <w:shd w:val="clear" w:color="auto" w:fill="auto"/>
                <w:lang w:val="en-US" w:eastAsia="zh-CN"/>
              </w:rPr>
            </w:pPr>
            <w:r>
              <w:rPr>
                <w:rFonts w:hint="default" w:ascii="Times New Roman" w:hAnsi="Times New Roman" w:cs="Times New Roman"/>
                <w:color w:val="auto"/>
                <w:kern w:val="0"/>
                <w:sz w:val="24"/>
                <w:szCs w:val="24"/>
                <w:shd w:val="clear" w:color="auto" w:fill="auto"/>
                <w:lang w:val="en-US" w:eastAsia="zh-CN"/>
              </w:rPr>
              <w:t>0</w:t>
            </w:r>
          </w:p>
        </w:tc>
        <w:tc>
          <w:tcPr>
            <w:tcW w:w="711"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311586AE">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Times New Roman" w:hAnsi="Times New Roman" w:cs="Times New Roman"/>
                <w:color w:val="auto"/>
                <w:kern w:val="0"/>
                <w:sz w:val="24"/>
                <w:szCs w:val="24"/>
                <w:shd w:val="clear" w:color="auto" w:fill="auto"/>
                <w:lang w:val="en-US" w:eastAsia="zh-CN"/>
              </w:rPr>
            </w:pPr>
            <w:r>
              <w:rPr>
                <w:rFonts w:hint="default" w:ascii="Times New Roman" w:hAnsi="Times New Roman" w:cs="Times New Roman"/>
                <w:color w:val="auto"/>
                <w:kern w:val="0"/>
                <w:sz w:val="24"/>
                <w:szCs w:val="24"/>
                <w:shd w:val="clear" w:color="auto" w:fill="auto"/>
                <w:lang w:val="en-US" w:eastAsia="zh-CN"/>
              </w:rPr>
              <w:t>0</w:t>
            </w:r>
          </w:p>
        </w:tc>
        <w:tc>
          <w:tcPr>
            <w:tcW w:w="695"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79FF11DA">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Times New Roman" w:hAnsi="Times New Roman" w:cs="Times New Roman"/>
                <w:color w:val="auto"/>
                <w:kern w:val="0"/>
                <w:sz w:val="24"/>
                <w:szCs w:val="24"/>
                <w:shd w:val="clear" w:color="auto" w:fill="auto"/>
                <w:lang w:val="en-US" w:eastAsia="zh-CN"/>
              </w:rPr>
            </w:pPr>
            <w:r>
              <w:rPr>
                <w:rFonts w:hint="default" w:ascii="Times New Roman" w:hAnsi="Times New Roman" w:cs="Times New Roman"/>
                <w:color w:val="auto"/>
                <w:kern w:val="0"/>
                <w:sz w:val="24"/>
                <w:szCs w:val="24"/>
                <w:shd w:val="clear" w:color="auto" w:fill="auto"/>
                <w:lang w:val="en-US" w:eastAsia="zh-CN"/>
              </w:rPr>
              <w:t>0</w:t>
            </w:r>
          </w:p>
        </w:tc>
      </w:tr>
      <w:tr w14:paraId="389A93A8">
        <w:tblPrEx>
          <w:tblCellMar>
            <w:top w:w="0" w:type="dxa"/>
            <w:left w:w="0" w:type="dxa"/>
            <w:bottom w:w="0" w:type="dxa"/>
            <w:right w:w="0" w:type="dxa"/>
          </w:tblCellMar>
        </w:tblPrEx>
        <w:trPr>
          <w:jc w:val="center"/>
        </w:trPr>
        <w:tc>
          <w:tcPr>
            <w:tcW w:w="616" w:type="dxa"/>
            <w:vMerge w:val="continue"/>
            <w:tcBorders>
              <w:top w:val="nil"/>
              <w:left w:val="single" w:color="auto" w:sz="4" w:space="0"/>
              <w:bottom w:val="single" w:color="auto" w:sz="8" w:space="0"/>
              <w:right w:val="single" w:color="auto" w:sz="4" w:space="0"/>
            </w:tcBorders>
            <w:vAlign w:val="center"/>
          </w:tcPr>
          <w:p w14:paraId="10C6E690">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default" w:ascii="Times New Roman" w:hAnsi="Times New Roman" w:eastAsia="宋体" w:cs="Times New Roman"/>
                <w:color w:val="auto"/>
                <w:kern w:val="0"/>
                <w:sz w:val="24"/>
                <w:shd w:val="clear" w:color="auto" w:fill="auto"/>
              </w:rPr>
            </w:pPr>
          </w:p>
        </w:tc>
        <w:tc>
          <w:tcPr>
            <w:tcW w:w="764" w:type="dxa"/>
            <w:vMerge w:val="continue"/>
            <w:tcBorders>
              <w:left w:val="single" w:color="auto" w:sz="4" w:space="0"/>
              <w:right w:val="single" w:color="auto" w:sz="4" w:space="0"/>
            </w:tcBorders>
            <w:tcMar>
              <w:top w:w="0" w:type="dxa"/>
              <w:left w:w="108" w:type="dxa"/>
              <w:bottom w:w="0" w:type="dxa"/>
              <w:right w:w="108" w:type="dxa"/>
            </w:tcMar>
            <w:vAlign w:val="center"/>
          </w:tcPr>
          <w:p w14:paraId="7422C890">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default" w:ascii="Times New Roman" w:hAnsi="Times New Roman" w:eastAsia="宋体" w:cs="Times New Roman"/>
                <w:color w:val="auto"/>
                <w:kern w:val="0"/>
                <w:sz w:val="20"/>
                <w:szCs w:val="20"/>
                <w:shd w:val="clear" w:color="auto" w:fill="auto"/>
              </w:rPr>
            </w:pPr>
          </w:p>
        </w:tc>
        <w:tc>
          <w:tcPr>
            <w:tcW w:w="2385"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566B6EF9">
            <w:pPr>
              <w:keepNext w:val="0"/>
              <w:keepLines w:val="0"/>
              <w:pageBreakBefore w:val="0"/>
              <w:widowControl/>
              <w:kinsoku/>
              <w:wordWrap/>
              <w:overflowPunct/>
              <w:topLinePunct w:val="0"/>
              <w:autoSpaceDE/>
              <w:autoSpaceDN/>
              <w:bidi w:val="0"/>
              <w:adjustRightInd/>
              <w:snapToGrid/>
              <w:spacing w:line="260" w:lineRule="exact"/>
              <w:jc w:val="left"/>
              <w:textAlignment w:val="auto"/>
              <w:rPr>
                <w:rFonts w:hint="default" w:ascii="Times New Roman" w:hAnsi="Times New Roman" w:eastAsia="宋体" w:cs="Times New Roman"/>
                <w:color w:val="auto"/>
                <w:kern w:val="0"/>
                <w:sz w:val="20"/>
                <w:szCs w:val="20"/>
                <w:shd w:val="clear" w:color="auto" w:fill="auto"/>
                <w:lang w:val="en-US" w:eastAsia="zh-CN"/>
              </w:rPr>
            </w:pPr>
            <w:r>
              <w:rPr>
                <w:rFonts w:hint="eastAsia" w:cs="Times New Roman"/>
                <w:color w:val="auto"/>
                <w:kern w:val="0"/>
                <w:sz w:val="20"/>
                <w:szCs w:val="20"/>
                <w:shd w:val="clear" w:color="auto" w:fill="auto"/>
                <w:lang w:val="en-US" w:eastAsia="zh-CN"/>
              </w:rPr>
              <w:t>2.申请人逾期未按收费通知要求缴纳费用、行政机关不再处理其政府信息公开申请</w:t>
            </w:r>
          </w:p>
        </w:tc>
        <w:tc>
          <w:tcPr>
            <w:tcW w:w="72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32A99B46">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Times New Roman" w:hAnsi="Times New Roman" w:cs="Times New Roman"/>
                <w:color w:val="auto"/>
                <w:kern w:val="0"/>
                <w:sz w:val="24"/>
                <w:szCs w:val="24"/>
                <w:shd w:val="clear" w:color="auto" w:fill="auto"/>
                <w:lang w:val="en-US" w:eastAsia="zh-CN"/>
              </w:rPr>
            </w:pPr>
            <w:r>
              <w:rPr>
                <w:rFonts w:hint="default" w:ascii="Times New Roman" w:hAnsi="Times New Roman" w:cs="Times New Roman"/>
                <w:color w:val="auto"/>
                <w:kern w:val="0"/>
                <w:sz w:val="24"/>
                <w:szCs w:val="24"/>
                <w:shd w:val="clear" w:color="auto" w:fill="auto"/>
                <w:lang w:val="en-US" w:eastAsia="zh-CN"/>
              </w:rPr>
              <w:t>0</w:t>
            </w:r>
          </w:p>
        </w:tc>
        <w:tc>
          <w:tcPr>
            <w:tcW w:w="75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7CD90521">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Times New Roman" w:hAnsi="Times New Roman" w:cs="Times New Roman"/>
                <w:color w:val="auto"/>
                <w:kern w:val="0"/>
                <w:sz w:val="24"/>
                <w:szCs w:val="24"/>
                <w:shd w:val="clear" w:color="auto" w:fill="auto"/>
                <w:lang w:val="en-US" w:eastAsia="zh-CN"/>
              </w:rPr>
            </w:pPr>
            <w:r>
              <w:rPr>
                <w:rFonts w:hint="default" w:ascii="Times New Roman" w:hAnsi="Times New Roman" w:cs="Times New Roman"/>
                <w:color w:val="auto"/>
                <w:kern w:val="0"/>
                <w:sz w:val="24"/>
                <w:szCs w:val="24"/>
                <w:shd w:val="clear" w:color="auto" w:fill="auto"/>
                <w:lang w:val="en-US" w:eastAsia="zh-CN"/>
              </w:rPr>
              <w:t>0</w:t>
            </w:r>
          </w:p>
        </w:tc>
        <w:tc>
          <w:tcPr>
            <w:tcW w:w="72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4C8FA8D3">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Times New Roman" w:hAnsi="Times New Roman" w:cs="Times New Roman"/>
                <w:color w:val="auto"/>
                <w:kern w:val="0"/>
                <w:sz w:val="24"/>
                <w:szCs w:val="24"/>
                <w:shd w:val="clear" w:color="auto" w:fill="auto"/>
                <w:lang w:val="en-US" w:eastAsia="zh-CN"/>
              </w:rPr>
            </w:pPr>
            <w:r>
              <w:rPr>
                <w:rFonts w:hint="default" w:ascii="Times New Roman" w:hAnsi="Times New Roman" w:cs="Times New Roman"/>
                <w:color w:val="auto"/>
                <w:kern w:val="0"/>
                <w:sz w:val="24"/>
                <w:szCs w:val="24"/>
                <w:shd w:val="clear" w:color="auto" w:fill="auto"/>
                <w:lang w:val="en-US" w:eastAsia="zh-CN"/>
              </w:rPr>
              <w:t>0</w:t>
            </w:r>
          </w:p>
        </w:tc>
        <w:tc>
          <w:tcPr>
            <w:tcW w:w="825"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3223504D">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Times New Roman" w:hAnsi="Times New Roman" w:cs="Times New Roman"/>
                <w:color w:val="auto"/>
                <w:kern w:val="0"/>
                <w:sz w:val="24"/>
                <w:szCs w:val="24"/>
                <w:shd w:val="clear" w:color="auto" w:fill="auto"/>
                <w:lang w:val="en-US" w:eastAsia="zh-CN"/>
              </w:rPr>
            </w:pPr>
            <w:r>
              <w:rPr>
                <w:rFonts w:hint="default" w:ascii="Times New Roman" w:hAnsi="Times New Roman" w:cs="Times New Roman"/>
                <w:color w:val="auto"/>
                <w:kern w:val="0"/>
                <w:sz w:val="24"/>
                <w:szCs w:val="24"/>
                <w:shd w:val="clear" w:color="auto" w:fill="auto"/>
                <w:lang w:val="en-US" w:eastAsia="zh-CN"/>
              </w:rPr>
              <w:t>0</w:t>
            </w:r>
          </w:p>
        </w:tc>
        <w:tc>
          <w:tcPr>
            <w:tcW w:w="885"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5C218591">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Times New Roman" w:hAnsi="Times New Roman" w:cs="Times New Roman"/>
                <w:color w:val="auto"/>
                <w:kern w:val="0"/>
                <w:sz w:val="24"/>
                <w:szCs w:val="24"/>
                <w:shd w:val="clear" w:color="auto" w:fill="auto"/>
                <w:lang w:val="en-US" w:eastAsia="zh-CN"/>
              </w:rPr>
            </w:pPr>
            <w:r>
              <w:rPr>
                <w:rFonts w:hint="default" w:ascii="Times New Roman" w:hAnsi="Times New Roman" w:cs="Times New Roman"/>
                <w:color w:val="auto"/>
                <w:kern w:val="0"/>
                <w:sz w:val="24"/>
                <w:szCs w:val="24"/>
                <w:shd w:val="clear" w:color="auto" w:fill="auto"/>
                <w:lang w:val="en-US" w:eastAsia="zh-CN"/>
              </w:rPr>
              <w:t>0</w:t>
            </w:r>
          </w:p>
        </w:tc>
        <w:tc>
          <w:tcPr>
            <w:tcW w:w="711"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41588FC1">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Times New Roman" w:hAnsi="Times New Roman" w:cs="Times New Roman"/>
                <w:color w:val="auto"/>
                <w:kern w:val="0"/>
                <w:sz w:val="24"/>
                <w:szCs w:val="24"/>
                <w:shd w:val="clear" w:color="auto" w:fill="auto"/>
                <w:lang w:val="en-US" w:eastAsia="zh-CN"/>
              </w:rPr>
            </w:pPr>
            <w:r>
              <w:rPr>
                <w:rFonts w:hint="default" w:ascii="Times New Roman" w:hAnsi="Times New Roman" w:cs="Times New Roman"/>
                <w:color w:val="auto"/>
                <w:kern w:val="0"/>
                <w:sz w:val="24"/>
                <w:szCs w:val="24"/>
                <w:shd w:val="clear" w:color="auto" w:fill="auto"/>
                <w:lang w:val="en-US" w:eastAsia="zh-CN"/>
              </w:rPr>
              <w:t>0</w:t>
            </w:r>
          </w:p>
        </w:tc>
        <w:tc>
          <w:tcPr>
            <w:tcW w:w="695"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7CB4FFD0">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Times New Roman" w:hAnsi="Times New Roman" w:cs="Times New Roman"/>
                <w:color w:val="auto"/>
                <w:kern w:val="0"/>
                <w:sz w:val="24"/>
                <w:szCs w:val="24"/>
                <w:shd w:val="clear" w:color="auto" w:fill="auto"/>
                <w:lang w:val="en-US" w:eastAsia="zh-CN"/>
              </w:rPr>
            </w:pPr>
            <w:r>
              <w:rPr>
                <w:rFonts w:hint="default" w:ascii="Times New Roman" w:hAnsi="Times New Roman" w:cs="Times New Roman"/>
                <w:color w:val="auto"/>
                <w:kern w:val="0"/>
                <w:sz w:val="24"/>
                <w:szCs w:val="24"/>
                <w:shd w:val="clear" w:color="auto" w:fill="auto"/>
                <w:lang w:val="en-US" w:eastAsia="zh-CN"/>
              </w:rPr>
              <w:t>0</w:t>
            </w:r>
          </w:p>
        </w:tc>
      </w:tr>
      <w:tr w14:paraId="5371284A">
        <w:tblPrEx>
          <w:tblCellMar>
            <w:top w:w="0" w:type="dxa"/>
            <w:left w:w="0" w:type="dxa"/>
            <w:bottom w:w="0" w:type="dxa"/>
            <w:right w:w="0" w:type="dxa"/>
          </w:tblCellMar>
        </w:tblPrEx>
        <w:trPr>
          <w:jc w:val="center"/>
        </w:trPr>
        <w:tc>
          <w:tcPr>
            <w:tcW w:w="616" w:type="dxa"/>
            <w:vMerge w:val="continue"/>
            <w:tcBorders>
              <w:top w:val="nil"/>
              <w:left w:val="single" w:color="auto" w:sz="4" w:space="0"/>
              <w:bottom w:val="single" w:color="auto" w:sz="8" w:space="0"/>
              <w:right w:val="single" w:color="auto" w:sz="4" w:space="0"/>
            </w:tcBorders>
            <w:vAlign w:val="center"/>
          </w:tcPr>
          <w:p w14:paraId="50BC04BC">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default" w:ascii="Times New Roman" w:hAnsi="Times New Roman" w:eastAsia="宋体" w:cs="Times New Roman"/>
                <w:color w:val="auto"/>
                <w:kern w:val="0"/>
                <w:sz w:val="24"/>
                <w:shd w:val="clear" w:color="auto" w:fill="auto"/>
              </w:rPr>
            </w:pPr>
          </w:p>
        </w:tc>
        <w:tc>
          <w:tcPr>
            <w:tcW w:w="764" w:type="dxa"/>
            <w:vMerge w:val="continue"/>
            <w:tcBorders>
              <w:left w:val="single" w:color="auto" w:sz="4" w:space="0"/>
              <w:bottom w:val="single" w:color="auto" w:sz="4" w:space="0"/>
              <w:right w:val="single" w:color="auto" w:sz="4" w:space="0"/>
            </w:tcBorders>
            <w:tcMar>
              <w:top w:w="0" w:type="dxa"/>
              <w:left w:w="108" w:type="dxa"/>
              <w:bottom w:w="0" w:type="dxa"/>
              <w:right w:w="108" w:type="dxa"/>
            </w:tcMar>
            <w:vAlign w:val="center"/>
          </w:tcPr>
          <w:p w14:paraId="1B48D186">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default" w:ascii="Times New Roman" w:hAnsi="Times New Roman" w:eastAsia="宋体" w:cs="Times New Roman"/>
                <w:color w:val="auto"/>
                <w:kern w:val="0"/>
                <w:sz w:val="24"/>
                <w:shd w:val="clear" w:color="auto" w:fill="auto"/>
              </w:rPr>
            </w:pPr>
          </w:p>
        </w:tc>
        <w:tc>
          <w:tcPr>
            <w:tcW w:w="2385"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62CEAAA3">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default" w:ascii="Times New Roman" w:hAnsi="Times New Roman" w:eastAsia="宋体" w:cs="Times New Roman"/>
                <w:color w:val="auto"/>
                <w:kern w:val="0"/>
                <w:sz w:val="20"/>
                <w:szCs w:val="20"/>
                <w:shd w:val="clear" w:color="auto" w:fill="auto"/>
                <w:lang w:val="en-US" w:eastAsia="zh-CN"/>
              </w:rPr>
            </w:pPr>
            <w:r>
              <w:rPr>
                <w:rFonts w:hint="eastAsia" w:cs="Times New Roman"/>
                <w:color w:val="auto"/>
                <w:kern w:val="0"/>
                <w:sz w:val="20"/>
                <w:szCs w:val="20"/>
                <w:shd w:val="clear" w:color="auto" w:fill="auto"/>
                <w:lang w:val="en-US" w:eastAsia="zh-CN"/>
              </w:rPr>
              <w:t>3.其他</w:t>
            </w:r>
          </w:p>
        </w:tc>
        <w:tc>
          <w:tcPr>
            <w:tcW w:w="72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1A6DB94C">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color w:val="auto"/>
                <w:kern w:val="0"/>
                <w:sz w:val="24"/>
                <w:szCs w:val="24"/>
                <w:shd w:val="clear" w:color="auto" w:fill="auto"/>
                <w:lang w:val="en-US" w:eastAsia="zh-CN" w:bidi="ar-SA"/>
              </w:rPr>
            </w:pPr>
            <w:r>
              <w:rPr>
                <w:rFonts w:hint="default" w:ascii="Times New Roman" w:hAnsi="Times New Roman" w:cs="Times New Roman"/>
                <w:color w:val="auto"/>
                <w:kern w:val="0"/>
                <w:sz w:val="24"/>
                <w:szCs w:val="24"/>
                <w:shd w:val="clear" w:color="auto" w:fill="auto"/>
                <w:lang w:val="en-US" w:eastAsia="zh-CN"/>
              </w:rPr>
              <w:t>0</w:t>
            </w:r>
          </w:p>
        </w:tc>
        <w:tc>
          <w:tcPr>
            <w:tcW w:w="75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0BBBC506">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color w:val="auto"/>
                <w:kern w:val="0"/>
                <w:sz w:val="24"/>
                <w:szCs w:val="24"/>
                <w:shd w:val="clear" w:color="auto" w:fill="auto"/>
                <w:lang w:val="en-US" w:eastAsia="zh-CN" w:bidi="ar-SA"/>
              </w:rPr>
            </w:pPr>
            <w:r>
              <w:rPr>
                <w:rFonts w:hint="default" w:ascii="Times New Roman" w:hAnsi="Times New Roman" w:cs="Times New Roman"/>
                <w:color w:val="auto"/>
                <w:kern w:val="0"/>
                <w:sz w:val="24"/>
                <w:szCs w:val="24"/>
                <w:shd w:val="clear" w:color="auto" w:fill="auto"/>
                <w:lang w:val="en-US" w:eastAsia="zh-CN"/>
              </w:rPr>
              <w:t>0</w:t>
            </w:r>
          </w:p>
        </w:tc>
        <w:tc>
          <w:tcPr>
            <w:tcW w:w="72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452BD6FB">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color w:val="auto"/>
                <w:kern w:val="0"/>
                <w:sz w:val="24"/>
                <w:szCs w:val="24"/>
                <w:shd w:val="clear" w:color="auto" w:fill="auto"/>
                <w:lang w:val="en-US" w:eastAsia="zh-CN" w:bidi="ar-SA"/>
              </w:rPr>
            </w:pPr>
            <w:r>
              <w:rPr>
                <w:rFonts w:hint="default" w:ascii="Times New Roman" w:hAnsi="Times New Roman" w:cs="Times New Roman"/>
                <w:color w:val="auto"/>
                <w:kern w:val="0"/>
                <w:sz w:val="24"/>
                <w:szCs w:val="24"/>
                <w:shd w:val="clear" w:color="auto" w:fill="auto"/>
                <w:lang w:val="en-US" w:eastAsia="zh-CN"/>
              </w:rPr>
              <w:t>0</w:t>
            </w:r>
          </w:p>
        </w:tc>
        <w:tc>
          <w:tcPr>
            <w:tcW w:w="825"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5D496BCA">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color w:val="auto"/>
                <w:kern w:val="0"/>
                <w:sz w:val="24"/>
                <w:szCs w:val="24"/>
                <w:shd w:val="clear" w:color="auto" w:fill="auto"/>
                <w:lang w:val="en-US" w:eastAsia="zh-CN" w:bidi="ar-SA"/>
              </w:rPr>
            </w:pPr>
            <w:r>
              <w:rPr>
                <w:rFonts w:hint="default" w:ascii="Times New Roman" w:hAnsi="Times New Roman" w:cs="Times New Roman"/>
                <w:color w:val="auto"/>
                <w:kern w:val="0"/>
                <w:sz w:val="24"/>
                <w:szCs w:val="24"/>
                <w:shd w:val="clear" w:color="auto" w:fill="auto"/>
                <w:lang w:val="en-US" w:eastAsia="zh-CN"/>
              </w:rPr>
              <w:t>0</w:t>
            </w:r>
          </w:p>
        </w:tc>
        <w:tc>
          <w:tcPr>
            <w:tcW w:w="885"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2DA4605F">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color w:val="auto"/>
                <w:kern w:val="0"/>
                <w:sz w:val="24"/>
                <w:szCs w:val="24"/>
                <w:shd w:val="clear" w:color="auto" w:fill="auto"/>
                <w:lang w:val="en-US" w:eastAsia="zh-CN" w:bidi="ar-SA"/>
              </w:rPr>
            </w:pPr>
            <w:r>
              <w:rPr>
                <w:rFonts w:hint="default" w:ascii="Times New Roman" w:hAnsi="Times New Roman" w:cs="Times New Roman"/>
                <w:color w:val="auto"/>
                <w:kern w:val="0"/>
                <w:sz w:val="24"/>
                <w:szCs w:val="24"/>
                <w:shd w:val="clear" w:color="auto" w:fill="auto"/>
                <w:lang w:val="en-US" w:eastAsia="zh-CN"/>
              </w:rPr>
              <w:t>0</w:t>
            </w:r>
          </w:p>
        </w:tc>
        <w:tc>
          <w:tcPr>
            <w:tcW w:w="711"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3CDA72F7">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color w:val="auto"/>
                <w:kern w:val="0"/>
                <w:sz w:val="24"/>
                <w:szCs w:val="24"/>
                <w:shd w:val="clear" w:color="auto" w:fill="auto"/>
                <w:lang w:val="en-US" w:eastAsia="zh-CN" w:bidi="ar-SA"/>
              </w:rPr>
            </w:pPr>
            <w:r>
              <w:rPr>
                <w:rFonts w:hint="default" w:ascii="Times New Roman" w:hAnsi="Times New Roman" w:cs="Times New Roman"/>
                <w:color w:val="auto"/>
                <w:kern w:val="0"/>
                <w:sz w:val="24"/>
                <w:szCs w:val="24"/>
                <w:shd w:val="clear" w:color="auto" w:fill="auto"/>
                <w:lang w:val="en-US" w:eastAsia="zh-CN"/>
              </w:rPr>
              <w:t>0</w:t>
            </w:r>
          </w:p>
        </w:tc>
        <w:tc>
          <w:tcPr>
            <w:tcW w:w="695"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0478E258">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color w:val="auto"/>
                <w:kern w:val="0"/>
                <w:sz w:val="24"/>
                <w:szCs w:val="24"/>
                <w:shd w:val="clear" w:color="auto" w:fill="auto"/>
                <w:lang w:val="en-US" w:eastAsia="zh-CN" w:bidi="ar-SA"/>
              </w:rPr>
            </w:pPr>
            <w:r>
              <w:rPr>
                <w:rFonts w:hint="default" w:ascii="Times New Roman" w:hAnsi="Times New Roman" w:cs="Times New Roman"/>
                <w:color w:val="auto"/>
                <w:kern w:val="0"/>
                <w:sz w:val="24"/>
                <w:szCs w:val="24"/>
                <w:shd w:val="clear" w:color="auto" w:fill="auto"/>
                <w:lang w:val="en-US" w:eastAsia="zh-CN"/>
              </w:rPr>
              <w:t>0</w:t>
            </w:r>
          </w:p>
        </w:tc>
      </w:tr>
      <w:tr w14:paraId="611CA89D">
        <w:tblPrEx>
          <w:tblCellMar>
            <w:top w:w="0" w:type="dxa"/>
            <w:left w:w="0" w:type="dxa"/>
            <w:bottom w:w="0" w:type="dxa"/>
            <w:right w:w="0" w:type="dxa"/>
          </w:tblCellMar>
        </w:tblPrEx>
        <w:trPr>
          <w:trHeight w:val="467" w:hRule="atLeast"/>
          <w:jc w:val="center"/>
        </w:trPr>
        <w:tc>
          <w:tcPr>
            <w:tcW w:w="616" w:type="dxa"/>
            <w:vMerge w:val="continue"/>
            <w:tcBorders>
              <w:top w:val="nil"/>
              <w:left w:val="single" w:color="auto" w:sz="4" w:space="0"/>
              <w:bottom w:val="single" w:color="auto" w:sz="8" w:space="0"/>
              <w:right w:val="single" w:color="auto" w:sz="8" w:space="0"/>
            </w:tcBorders>
            <w:vAlign w:val="center"/>
          </w:tcPr>
          <w:p w14:paraId="180E69C7">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default" w:ascii="Times New Roman" w:hAnsi="Times New Roman" w:eastAsia="宋体" w:cs="Times New Roman"/>
                <w:color w:val="auto"/>
                <w:kern w:val="0"/>
                <w:sz w:val="24"/>
                <w:shd w:val="clear" w:color="auto" w:fill="auto"/>
              </w:rPr>
            </w:pPr>
          </w:p>
        </w:tc>
        <w:tc>
          <w:tcPr>
            <w:tcW w:w="3149" w:type="dxa"/>
            <w:gridSpan w:val="2"/>
            <w:tcBorders>
              <w:top w:val="single" w:color="auto" w:sz="4" w:space="0"/>
              <w:left w:val="nil"/>
              <w:bottom w:val="single" w:color="auto" w:sz="8" w:space="0"/>
              <w:right w:val="single" w:color="auto" w:sz="8" w:space="0"/>
            </w:tcBorders>
            <w:tcMar>
              <w:top w:w="0" w:type="dxa"/>
              <w:left w:w="108" w:type="dxa"/>
              <w:bottom w:w="0" w:type="dxa"/>
              <w:right w:w="108" w:type="dxa"/>
            </w:tcMar>
            <w:vAlign w:val="center"/>
          </w:tcPr>
          <w:p w14:paraId="56C8C2BA">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default" w:ascii="Times New Roman" w:hAnsi="Times New Roman" w:eastAsia="宋体" w:cs="Times New Roman"/>
                <w:color w:val="auto"/>
                <w:kern w:val="0"/>
                <w:sz w:val="24"/>
                <w:shd w:val="clear" w:color="auto" w:fill="auto"/>
              </w:rPr>
            </w:pPr>
            <w:r>
              <w:rPr>
                <w:rFonts w:hint="default" w:ascii="Times New Roman" w:hAnsi="Times New Roman" w:eastAsia="宋体" w:cs="Times New Roman"/>
                <w:color w:val="auto"/>
                <w:kern w:val="0"/>
                <w:sz w:val="20"/>
                <w:szCs w:val="20"/>
                <w:shd w:val="clear" w:color="auto" w:fill="auto"/>
              </w:rPr>
              <w:t>（七）总计</w:t>
            </w:r>
          </w:p>
        </w:tc>
        <w:tc>
          <w:tcPr>
            <w:tcW w:w="720" w:type="dxa"/>
            <w:tcBorders>
              <w:top w:val="single" w:color="auto" w:sz="4" w:space="0"/>
              <w:left w:val="nil"/>
              <w:bottom w:val="single" w:color="auto" w:sz="8" w:space="0"/>
              <w:right w:val="single" w:color="auto" w:sz="8" w:space="0"/>
            </w:tcBorders>
            <w:tcMar>
              <w:top w:w="0" w:type="dxa"/>
              <w:left w:w="108" w:type="dxa"/>
              <w:bottom w:w="0" w:type="dxa"/>
              <w:right w:w="108" w:type="dxa"/>
            </w:tcMar>
            <w:vAlign w:val="center"/>
          </w:tcPr>
          <w:p w14:paraId="54135BB5">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color w:val="auto"/>
                <w:kern w:val="0"/>
                <w:sz w:val="24"/>
                <w:szCs w:val="24"/>
                <w:shd w:val="clear" w:color="auto" w:fill="auto"/>
                <w:lang w:val="en-US" w:eastAsia="zh-CN" w:bidi="ar-SA"/>
              </w:rPr>
            </w:pPr>
            <w:r>
              <w:rPr>
                <w:rFonts w:hint="default" w:ascii="Times New Roman" w:hAnsi="Times New Roman" w:cs="Times New Roman"/>
                <w:color w:val="auto"/>
                <w:kern w:val="0"/>
                <w:sz w:val="24"/>
                <w:szCs w:val="24"/>
                <w:shd w:val="clear" w:color="auto" w:fill="auto"/>
                <w:lang w:val="en-US" w:eastAsia="zh-CN"/>
              </w:rPr>
              <w:t>0</w:t>
            </w:r>
          </w:p>
        </w:tc>
        <w:tc>
          <w:tcPr>
            <w:tcW w:w="750" w:type="dxa"/>
            <w:tcBorders>
              <w:top w:val="single" w:color="auto" w:sz="4" w:space="0"/>
              <w:left w:val="nil"/>
              <w:bottom w:val="single" w:color="auto" w:sz="8" w:space="0"/>
              <w:right w:val="single" w:color="auto" w:sz="8" w:space="0"/>
            </w:tcBorders>
            <w:tcMar>
              <w:top w:w="0" w:type="dxa"/>
              <w:left w:w="108" w:type="dxa"/>
              <w:bottom w:w="0" w:type="dxa"/>
              <w:right w:w="108" w:type="dxa"/>
            </w:tcMar>
            <w:vAlign w:val="center"/>
          </w:tcPr>
          <w:p w14:paraId="27800E21">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color w:val="auto"/>
                <w:kern w:val="0"/>
                <w:sz w:val="24"/>
                <w:szCs w:val="24"/>
                <w:shd w:val="clear" w:color="auto" w:fill="auto"/>
                <w:lang w:val="en-US" w:eastAsia="zh-CN" w:bidi="ar-SA"/>
              </w:rPr>
            </w:pPr>
            <w:r>
              <w:rPr>
                <w:rFonts w:hint="default" w:ascii="Times New Roman" w:hAnsi="Times New Roman" w:cs="Times New Roman"/>
                <w:color w:val="auto"/>
                <w:kern w:val="0"/>
                <w:sz w:val="24"/>
                <w:szCs w:val="24"/>
                <w:shd w:val="clear" w:color="auto" w:fill="auto"/>
                <w:lang w:val="en-US" w:eastAsia="zh-CN"/>
              </w:rPr>
              <w:t>0</w:t>
            </w:r>
          </w:p>
        </w:tc>
        <w:tc>
          <w:tcPr>
            <w:tcW w:w="720" w:type="dxa"/>
            <w:tcBorders>
              <w:top w:val="single" w:color="auto" w:sz="4" w:space="0"/>
              <w:left w:val="nil"/>
              <w:bottom w:val="single" w:color="auto" w:sz="8" w:space="0"/>
              <w:right w:val="single" w:color="auto" w:sz="8" w:space="0"/>
            </w:tcBorders>
            <w:tcMar>
              <w:top w:w="0" w:type="dxa"/>
              <w:left w:w="108" w:type="dxa"/>
              <w:bottom w:w="0" w:type="dxa"/>
              <w:right w:w="108" w:type="dxa"/>
            </w:tcMar>
            <w:vAlign w:val="center"/>
          </w:tcPr>
          <w:p w14:paraId="275F2EE5">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color w:val="auto"/>
                <w:kern w:val="0"/>
                <w:sz w:val="24"/>
                <w:szCs w:val="24"/>
                <w:shd w:val="clear" w:color="auto" w:fill="auto"/>
                <w:lang w:val="en-US" w:eastAsia="zh-CN" w:bidi="ar-SA"/>
              </w:rPr>
            </w:pPr>
            <w:r>
              <w:rPr>
                <w:rFonts w:hint="default" w:ascii="Times New Roman" w:hAnsi="Times New Roman" w:cs="Times New Roman"/>
                <w:color w:val="auto"/>
                <w:kern w:val="0"/>
                <w:sz w:val="24"/>
                <w:szCs w:val="24"/>
                <w:shd w:val="clear" w:color="auto" w:fill="auto"/>
                <w:lang w:val="en-US" w:eastAsia="zh-CN"/>
              </w:rPr>
              <w:t>0</w:t>
            </w:r>
          </w:p>
        </w:tc>
        <w:tc>
          <w:tcPr>
            <w:tcW w:w="825" w:type="dxa"/>
            <w:tcBorders>
              <w:top w:val="single" w:color="auto" w:sz="4" w:space="0"/>
              <w:left w:val="nil"/>
              <w:bottom w:val="single" w:color="auto" w:sz="8" w:space="0"/>
              <w:right w:val="single" w:color="auto" w:sz="8" w:space="0"/>
            </w:tcBorders>
            <w:tcMar>
              <w:top w:w="0" w:type="dxa"/>
              <w:left w:w="108" w:type="dxa"/>
              <w:bottom w:w="0" w:type="dxa"/>
              <w:right w:w="108" w:type="dxa"/>
            </w:tcMar>
            <w:vAlign w:val="center"/>
          </w:tcPr>
          <w:p w14:paraId="2AD5821E">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color w:val="auto"/>
                <w:kern w:val="0"/>
                <w:sz w:val="24"/>
                <w:szCs w:val="24"/>
                <w:shd w:val="clear" w:color="auto" w:fill="auto"/>
                <w:lang w:val="en-US" w:eastAsia="zh-CN" w:bidi="ar-SA"/>
              </w:rPr>
            </w:pPr>
            <w:r>
              <w:rPr>
                <w:rFonts w:hint="default" w:ascii="Times New Roman" w:hAnsi="Times New Roman" w:cs="Times New Roman"/>
                <w:color w:val="auto"/>
                <w:kern w:val="0"/>
                <w:sz w:val="24"/>
                <w:szCs w:val="24"/>
                <w:shd w:val="clear" w:color="auto" w:fill="auto"/>
                <w:lang w:val="en-US" w:eastAsia="zh-CN"/>
              </w:rPr>
              <w:t>0</w:t>
            </w:r>
          </w:p>
        </w:tc>
        <w:tc>
          <w:tcPr>
            <w:tcW w:w="885" w:type="dxa"/>
            <w:tcBorders>
              <w:top w:val="single" w:color="auto" w:sz="4" w:space="0"/>
              <w:left w:val="nil"/>
              <w:bottom w:val="single" w:color="auto" w:sz="8" w:space="0"/>
              <w:right w:val="single" w:color="auto" w:sz="8" w:space="0"/>
            </w:tcBorders>
            <w:tcMar>
              <w:top w:w="0" w:type="dxa"/>
              <w:left w:w="108" w:type="dxa"/>
              <w:bottom w:w="0" w:type="dxa"/>
              <w:right w:w="108" w:type="dxa"/>
            </w:tcMar>
            <w:vAlign w:val="center"/>
          </w:tcPr>
          <w:p w14:paraId="4FA835EC">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color w:val="auto"/>
                <w:kern w:val="0"/>
                <w:sz w:val="24"/>
                <w:szCs w:val="24"/>
                <w:shd w:val="clear" w:color="auto" w:fill="auto"/>
                <w:lang w:val="en-US" w:eastAsia="zh-CN" w:bidi="ar-SA"/>
              </w:rPr>
            </w:pPr>
            <w:r>
              <w:rPr>
                <w:rFonts w:hint="default" w:ascii="Times New Roman" w:hAnsi="Times New Roman" w:cs="Times New Roman"/>
                <w:color w:val="auto"/>
                <w:kern w:val="0"/>
                <w:sz w:val="24"/>
                <w:szCs w:val="24"/>
                <w:shd w:val="clear" w:color="auto" w:fill="auto"/>
                <w:lang w:val="en-US" w:eastAsia="zh-CN"/>
              </w:rPr>
              <w:t>0</w:t>
            </w:r>
          </w:p>
        </w:tc>
        <w:tc>
          <w:tcPr>
            <w:tcW w:w="711" w:type="dxa"/>
            <w:tcBorders>
              <w:top w:val="single" w:color="auto" w:sz="4" w:space="0"/>
              <w:left w:val="nil"/>
              <w:bottom w:val="single" w:color="auto" w:sz="8" w:space="0"/>
              <w:right w:val="single" w:color="auto" w:sz="8" w:space="0"/>
            </w:tcBorders>
            <w:tcMar>
              <w:top w:w="0" w:type="dxa"/>
              <w:left w:w="108" w:type="dxa"/>
              <w:bottom w:w="0" w:type="dxa"/>
              <w:right w:w="108" w:type="dxa"/>
            </w:tcMar>
            <w:vAlign w:val="center"/>
          </w:tcPr>
          <w:p w14:paraId="70EFFB44">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color w:val="auto"/>
                <w:kern w:val="0"/>
                <w:sz w:val="24"/>
                <w:szCs w:val="24"/>
                <w:shd w:val="clear" w:color="auto" w:fill="auto"/>
                <w:lang w:val="en-US" w:eastAsia="zh-CN" w:bidi="ar-SA"/>
              </w:rPr>
            </w:pPr>
            <w:r>
              <w:rPr>
                <w:rFonts w:hint="default" w:ascii="Times New Roman" w:hAnsi="Times New Roman" w:cs="Times New Roman"/>
                <w:color w:val="auto"/>
                <w:kern w:val="0"/>
                <w:sz w:val="24"/>
                <w:szCs w:val="24"/>
                <w:shd w:val="clear" w:color="auto" w:fill="auto"/>
                <w:lang w:val="en-US" w:eastAsia="zh-CN"/>
              </w:rPr>
              <w:t>0</w:t>
            </w:r>
          </w:p>
        </w:tc>
        <w:tc>
          <w:tcPr>
            <w:tcW w:w="695" w:type="dxa"/>
            <w:tcBorders>
              <w:top w:val="single" w:color="auto" w:sz="4" w:space="0"/>
              <w:left w:val="nil"/>
              <w:bottom w:val="single" w:color="auto" w:sz="8" w:space="0"/>
              <w:right w:val="single" w:color="auto" w:sz="8" w:space="0"/>
            </w:tcBorders>
            <w:tcMar>
              <w:top w:w="0" w:type="dxa"/>
              <w:left w:w="108" w:type="dxa"/>
              <w:bottom w:w="0" w:type="dxa"/>
              <w:right w:w="108" w:type="dxa"/>
            </w:tcMar>
            <w:vAlign w:val="center"/>
          </w:tcPr>
          <w:p w14:paraId="2C87F2FD">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color w:val="auto"/>
                <w:kern w:val="0"/>
                <w:sz w:val="24"/>
                <w:szCs w:val="24"/>
                <w:shd w:val="clear" w:color="auto" w:fill="auto"/>
                <w:lang w:val="en-US" w:eastAsia="zh-CN" w:bidi="ar-SA"/>
              </w:rPr>
            </w:pPr>
            <w:r>
              <w:rPr>
                <w:rFonts w:hint="default" w:ascii="Times New Roman" w:hAnsi="Times New Roman" w:cs="Times New Roman"/>
                <w:color w:val="auto"/>
                <w:kern w:val="0"/>
                <w:sz w:val="24"/>
                <w:szCs w:val="24"/>
                <w:shd w:val="clear" w:color="auto" w:fill="auto"/>
                <w:lang w:val="en-US" w:eastAsia="zh-CN"/>
              </w:rPr>
              <w:t>0</w:t>
            </w:r>
          </w:p>
        </w:tc>
      </w:tr>
      <w:tr w14:paraId="64C7165B">
        <w:tblPrEx>
          <w:tblCellMar>
            <w:top w:w="0" w:type="dxa"/>
            <w:left w:w="0" w:type="dxa"/>
            <w:bottom w:w="0" w:type="dxa"/>
            <w:right w:w="0" w:type="dxa"/>
          </w:tblCellMar>
        </w:tblPrEx>
        <w:trPr>
          <w:trHeight w:val="587" w:hRule="atLeast"/>
          <w:jc w:val="center"/>
        </w:trPr>
        <w:tc>
          <w:tcPr>
            <w:tcW w:w="3765" w:type="dxa"/>
            <w:gridSpan w:val="3"/>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14:paraId="5FF75755">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default" w:ascii="Times New Roman" w:hAnsi="Times New Roman" w:eastAsia="宋体" w:cs="Times New Roman"/>
                <w:color w:val="auto"/>
                <w:kern w:val="0"/>
                <w:sz w:val="24"/>
                <w:shd w:val="clear" w:color="auto" w:fill="auto"/>
              </w:rPr>
            </w:pPr>
            <w:r>
              <w:rPr>
                <w:rFonts w:hint="default" w:ascii="Times New Roman" w:hAnsi="Times New Roman" w:eastAsia="宋体" w:cs="Times New Roman"/>
                <w:color w:val="auto"/>
                <w:kern w:val="0"/>
                <w:sz w:val="20"/>
                <w:szCs w:val="20"/>
                <w:shd w:val="clear" w:color="auto" w:fill="auto"/>
              </w:rPr>
              <w:t>四、结转下年度继续办理</w:t>
            </w:r>
          </w:p>
        </w:tc>
        <w:tc>
          <w:tcPr>
            <w:tcW w:w="720" w:type="dxa"/>
            <w:tcBorders>
              <w:top w:val="nil"/>
              <w:left w:val="nil"/>
              <w:bottom w:val="single" w:color="auto" w:sz="8" w:space="0"/>
              <w:right w:val="single" w:color="auto" w:sz="8" w:space="0"/>
            </w:tcBorders>
            <w:tcMar>
              <w:top w:w="0" w:type="dxa"/>
              <w:left w:w="108" w:type="dxa"/>
              <w:bottom w:w="0" w:type="dxa"/>
              <w:right w:w="108" w:type="dxa"/>
            </w:tcMar>
            <w:vAlign w:val="center"/>
          </w:tcPr>
          <w:p w14:paraId="69A9260A">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color w:val="auto"/>
                <w:kern w:val="0"/>
                <w:sz w:val="24"/>
                <w:szCs w:val="24"/>
                <w:shd w:val="clear" w:color="auto" w:fill="auto"/>
                <w:lang w:val="en-US" w:eastAsia="zh-CN" w:bidi="ar-SA"/>
              </w:rPr>
            </w:pPr>
            <w:r>
              <w:rPr>
                <w:rFonts w:hint="default" w:ascii="Times New Roman" w:hAnsi="Times New Roman" w:cs="Times New Roman"/>
                <w:color w:val="auto"/>
                <w:kern w:val="0"/>
                <w:sz w:val="24"/>
                <w:szCs w:val="24"/>
                <w:shd w:val="clear" w:color="auto" w:fill="auto"/>
                <w:lang w:val="en-US" w:eastAsia="zh-CN"/>
              </w:rPr>
              <w:t>0</w:t>
            </w:r>
          </w:p>
        </w:tc>
        <w:tc>
          <w:tcPr>
            <w:tcW w:w="750" w:type="dxa"/>
            <w:tcBorders>
              <w:top w:val="nil"/>
              <w:left w:val="nil"/>
              <w:bottom w:val="single" w:color="auto" w:sz="8" w:space="0"/>
              <w:right w:val="single" w:color="auto" w:sz="8" w:space="0"/>
            </w:tcBorders>
            <w:tcMar>
              <w:top w:w="0" w:type="dxa"/>
              <w:left w:w="108" w:type="dxa"/>
              <w:bottom w:w="0" w:type="dxa"/>
              <w:right w:w="108" w:type="dxa"/>
            </w:tcMar>
            <w:vAlign w:val="center"/>
          </w:tcPr>
          <w:p w14:paraId="64330E0C">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color w:val="auto"/>
                <w:kern w:val="0"/>
                <w:sz w:val="24"/>
                <w:szCs w:val="24"/>
                <w:shd w:val="clear" w:color="auto" w:fill="auto"/>
                <w:lang w:val="en-US" w:eastAsia="zh-CN" w:bidi="ar-SA"/>
              </w:rPr>
            </w:pPr>
            <w:r>
              <w:rPr>
                <w:rFonts w:hint="default" w:ascii="Times New Roman" w:hAnsi="Times New Roman" w:cs="Times New Roman"/>
                <w:color w:val="auto"/>
                <w:kern w:val="0"/>
                <w:sz w:val="24"/>
                <w:szCs w:val="24"/>
                <w:shd w:val="clear" w:color="auto" w:fill="auto"/>
                <w:lang w:val="en-US" w:eastAsia="zh-CN"/>
              </w:rPr>
              <w:t>0</w:t>
            </w:r>
          </w:p>
        </w:tc>
        <w:tc>
          <w:tcPr>
            <w:tcW w:w="720" w:type="dxa"/>
            <w:tcBorders>
              <w:top w:val="nil"/>
              <w:left w:val="nil"/>
              <w:bottom w:val="single" w:color="auto" w:sz="8" w:space="0"/>
              <w:right w:val="single" w:color="auto" w:sz="8" w:space="0"/>
            </w:tcBorders>
            <w:tcMar>
              <w:top w:w="0" w:type="dxa"/>
              <w:left w:w="108" w:type="dxa"/>
              <w:bottom w:w="0" w:type="dxa"/>
              <w:right w:w="108" w:type="dxa"/>
            </w:tcMar>
            <w:vAlign w:val="center"/>
          </w:tcPr>
          <w:p w14:paraId="4171F28A">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color w:val="auto"/>
                <w:kern w:val="0"/>
                <w:sz w:val="24"/>
                <w:szCs w:val="24"/>
                <w:shd w:val="clear" w:color="auto" w:fill="auto"/>
                <w:lang w:val="en-US" w:eastAsia="zh-CN" w:bidi="ar-SA"/>
              </w:rPr>
            </w:pPr>
            <w:r>
              <w:rPr>
                <w:rFonts w:hint="default" w:ascii="Times New Roman" w:hAnsi="Times New Roman" w:cs="Times New Roman"/>
                <w:color w:val="auto"/>
                <w:kern w:val="0"/>
                <w:sz w:val="24"/>
                <w:szCs w:val="24"/>
                <w:shd w:val="clear" w:color="auto" w:fill="auto"/>
                <w:lang w:val="en-US" w:eastAsia="zh-CN"/>
              </w:rPr>
              <w:t>0</w:t>
            </w:r>
          </w:p>
        </w:tc>
        <w:tc>
          <w:tcPr>
            <w:tcW w:w="825" w:type="dxa"/>
            <w:tcBorders>
              <w:top w:val="nil"/>
              <w:left w:val="nil"/>
              <w:bottom w:val="single" w:color="auto" w:sz="8" w:space="0"/>
              <w:right w:val="single" w:color="auto" w:sz="8" w:space="0"/>
            </w:tcBorders>
            <w:tcMar>
              <w:top w:w="0" w:type="dxa"/>
              <w:left w:w="108" w:type="dxa"/>
              <w:bottom w:w="0" w:type="dxa"/>
              <w:right w:w="108" w:type="dxa"/>
            </w:tcMar>
            <w:vAlign w:val="center"/>
          </w:tcPr>
          <w:p w14:paraId="04131BA6">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color w:val="auto"/>
                <w:kern w:val="0"/>
                <w:sz w:val="24"/>
                <w:szCs w:val="24"/>
                <w:shd w:val="clear" w:color="auto" w:fill="auto"/>
                <w:lang w:val="en-US" w:eastAsia="zh-CN" w:bidi="ar-SA"/>
              </w:rPr>
            </w:pPr>
            <w:r>
              <w:rPr>
                <w:rFonts w:hint="default" w:ascii="Times New Roman" w:hAnsi="Times New Roman" w:cs="Times New Roman"/>
                <w:color w:val="auto"/>
                <w:kern w:val="0"/>
                <w:sz w:val="24"/>
                <w:szCs w:val="24"/>
                <w:shd w:val="clear" w:color="auto" w:fill="auto"/>
                <w:lang w:val="en-US" w:eastAsia="zh-CN"/>
              </w:rPr>
              <w:t>0</w:t>
            </w:r>
          </w:p>
        </w:tc>
        <w:tc>
          <w:tcPr>
            <w:tcW w:w="885" w:type="dxa"/>
            <w:tcBorders>
              <w:top w:val="nil"/>
              <w:left w:val="nil"/>
              <w:bottom w:val="single" w:color="auto" w:sz="8" w:space="0"/>
              <w:right w:val="single" w:color="auto" w:sz="8" w:space="0"/>
            </w:tcBorders>
            <w:tcMar>
              <w:top w:w="0" w:type="dxa"/>
              <w:left w:w="108" w:type="dxa"/>
              <w:bottom w:w="0" w:type="dxa"/>
              <w:right w:w="108" w:type="dxa"/>
            </w:tcMar>
            <w:vAlign w:val="center"/>
          </w:tcPr>
          <w:p w14:paraId="30D703AE">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color w:val="auto"/>
                <w:kern w:val="0"/>
                <w:sz w:val="24"/>
                <w:szCs w:val="24"/>
                <w:shd w:val="clear" w:color="auto" w:fill="auto"/>
                <w:lang w:val="en-US" w:eastAsia="zh-CN" w:bidi="ar-SA"/>
              </w:rPr>
            </w:pPr>
            <w:r>
              <w:rPr>
                <w:rFonts w:hint="default" w:ascii="Times New Roman" w:hAnsi="Times New Roman" w:cs="Times New Roman"/>
                <w:color w:val="auto"/>
                <w:kern w:val="0"/>
                <w:sz w:val="24"/>
                <w:szCs w:val="24"/>
                <w:shd w:val="clear" w:color="auto" w:fill="auto"/>
                <w:lang w:val="en-US" w:eastAsia="zh-CN"/>
              </w:rPr>
              <w:t>0</w:t>
            </w:r>
          </w:p>
        </w:tc>
        <w:tc>
          <w:tcPr>
            <w:tcW w:w="711" w:type="dxa"/>
            <w:tcBorders>
              <w:top w:val="nil"/>
              <w:left w:val="nil"/>
              <w:bottom w:val="single" w:color="auto" w:sz="8" w:space="0"/>
              <w:right w:val="single" w:color="auto" w:sz="8" w:space="0"/>
            </w:tcBorders>
            <w:tcMar>
              <w:top w:w="0" w:type="dxa"/>
              <w:left w:w="108" w:type="dxa"/>
              <w:bottom w:w="0" w:type="dxa"/>
              <w:right w:w="108" w:type="dxa"/>
            </w:tcMar>
            <w:vAlign w:val="center"/>
          </w:tcPr>
          <w:p w14:paraId="25B16071">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color w:val="auto"/>
                <w:kern w:val="0"/>
                <w:sz w:val="24"/>
                <w:szCs w:val="24"/>
                <w:shd w:val="clear" w:color="auto" w:fill="auto"/>
                <w:lang w:val="en-US" w:eastAsia="zh-CN" w:bidi="ar-SA"/>
              </w:rPr>
            </w:pPr>
            <w:r>
              <w:rPr>
                <w:rFonts w:hint="default" w:ascii="Times New Roman" w:hAnsi="Times New Roman" w:cs="Times New Roman"/>
                <w:color w:val="auto"/>
                <w:kern w:val="0"/>
                <w:sz w:val="24"/>
                <w:szCs w:val="24"/>
                <w:shd w:val="clear" w:color="auto" w:fill="auto"/>
                <w:lang w:val="en-US" w:eastAsia="zh-CN"/>
              </w:rPr>
              <w:t>0</w:t>
            </w:r>
          </w:p>
        </w:tc>
        <w:tc>
          <w:tcPr>
            <w:tcW w:w="695" w:type="dxa"/>
            <w:tcBorders>
              <w:top w:val="nil"/>
              <w:left w:val="nil"/>
              <w:bottom w:val="single" w:color="auto" w:sz="8" w:space="0"/>
              <w:right w:val="single" w:color="auto" w:sz="8" w:space="0"/>
            </w:tcBorders>
            <w:tcMar>
              <w:top w:w="0" w:type="dxa"/>
              <w:left w:w="108" w:type="dxa"/>
              <w:bottom w:w="0" w:type="dxa"/>
              <w:right w:w="108" w:type="dxa"/>
            </w:tcMar>
            <w:vAlign w:val="center"/>
          </w:tcPr>
          <w:p w14:paraId="272B02A8">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color w:val="auto"/>
                <w:kern w:val="0"/>
                <w:sz w:val="24"/>
                <w:szCs w:val="24"/>
                <w:shd w:val="clear" w:color="auto" w:fill="auto"/>
                <w:lang w:val="en-US" w:eastAsia="zh-CN" w:bidi="ar-SA"/>
              </w:rPr>
            </w:pPr>
            <w:r>
              <w:rPr>
                <w:rFonts w:hint="default" w:ascii="Times New Roman" w:hAnsi="Times New Roman" w:cs="Times New Roman"/>
                <w:color w:val="auto"/>
                <w:kern w:val="0"/>
                <w:sz w:val="24"/>
                <w:szCs w:val="24"/>
                <w:shd w:val="clear" w:color="auto" w:fill="auto"/>
                <w:lang w:val="en-US" w:eastAsia="zh-CN"/>
              </w:rPr>
              <w:t>0</w:t>
            </w:r>
          </w:p>
        </w:tc>
      </w:tr>
    </w:tbl>
    <w:p w14:paraId="1B886DEC">
      <w:pPr>
        <w:keepNext w:val="0"/>
        <w:keepLines w:val="0"/>
        <w:pageBreakBefore w:val="0"/>
        <w:widowControl/>
        <w:kinsoku/>
        <w:wordWrap/>
        <w:overflowPunct/>
        <w:topLinePunct w:val="0"/>
        <w:autoSpaceDE/>
        <w:autoSpaceDN/>
        <w:bidi w:val="0"/>
        <w:adjustRightInd/>
        <w:snapToGrid/>
        <w:spacing w:line="560" w:lineRule="exact"/>
        <w:ind w:leftChars="0" w:firstLine="640" w:firstLineChars="200"/>
        <w:textAlignment w:val="auto"/>
        <w:rPr>
          <w:rFonts w:hint="default" w:ascii="Times New Roman" w:hAnsi="Times New Roman" w:eastAsia="黑体" w:cs="Times New Roman"/>
          <w:kern w:val="0"/>
          <w:sz w:val="32"/>
          <w:szCs w:val="32"/>
        </w:rPr>
      </w:pPr>
      <w:r>
        <w:rPr>
          <w:rFonts w:hint="default" w:ascii="Times New Roman" w:hAnsi="Times New Roman" w:eastAsia="黑体" w:cs="Times New Roman"/>
          <w:kern w:val="0"/>
          <w:sz w:val="32"/>
          <w:szCs w:val="32"/>
        </w:rPr>
        <w:t>四、</w:t>
      </w:r>
      <w:r>
        <w:rPr>
          <w:rFonts w:hint="eastAsia" w:eastAsia="黑体" w:cs="Times New Roman"/>
          <w:kern w:val="0"/>
          <w:sz w:val="32"/>
          <w:szCs w:val="32"/>
          <w:lang w:eastAsia="zh-CN"/>
        </w:rPr>
        <w:t>因</w:t>
      </w:r>
      <w:r>
        <w:rPr>
          <w:rFonts w:hint="default" w:ascii="Times New Roman" w:hAnsi="Times New Roman" w:eastAsia="黑体" w:cs="Times New Roman"/>
          <w:kern w:val="0"/>
          <w:sz w:val="32"/>
          <w:szCs w:val="32"/>
        </w:rPr>
        <w:t>政府信息公开</w:t>
      </w:r>
      <w:r>
        <w:rPr>
          <w:rFonts w:hint="eastAsia" w:eastAsia="黑体" w:cs="Times New Roman"/>
          <w:kern w:val="0"/>
          <w:sz w:val="32"/>
          <w:szCs w:val="32"/>
          <w:lang w:eastAsia="zh-CN"/>
        </w:rPr>
        <w:t>工作被申请</w:t>
      </w:r>
      <w:r>
        <w:rPr>
          <w:rFonts w:hint="default" w:ascii="Times New Roman" w:hAnsi="Times New Roman" w:eastAsia="黑体" w:cs="Times New Roman"/>
          <w:kern w:val="0"/>
          <w:sz w:val="32"/>
          <w:szCs w:val="32"/>
        </w:rPr>
        <w:t>行政复议、</w:t>
      </w:r>
      <w:r>
        <w:rPr>
          <w:rFonts w:hint="eastAsia" w:eastAsia="黑体" w:cs="Times New Roman"/>
          <w:kern w:val="0"/>
          <w:sz w:val="32"/>
          <w:szCs w:val="32"/>
          <w:lang w:eastAsia="zh-CN"/>
        </w:rPr>
        <w:t>提起</w:t>
      </w:r>
      <w:r>
        <w:rPr>
          <w:rFonts w:hint="default" w:ascii="Times New Roman" w:hAnsi="Times New Roman" w:eastAsia="黑体" w:cs="Times New Roman"/>
          <w:kern w:val="0"/>
          <w:sz w:val="32"/>
          <w:szCs w:val="32"/>
        </w:rPr>
        <w:t>行政诉讼情况</w:t>
      </w:r>
    </w:p>
    <w:tbl>
      <w:tblPr>
        <w:tblStyle w:val="5"/>
        <w:tblW w:w="9071" w:type="dxa"/>
        <w:jc w:val="center"/>
        <w:tblLayout w:type="fixed"/>
        <w:tblCellMar>
          <w:top w:w="0" w:type="dxa"/>
          <w:left w:w="0" w:type="dxa"/>
          <w:bottom w:w="0" w:type="dxa"/>
          <w:right w:w="0" w:type="dxa"/>
        </w:tblCellMar>
      </w:tblPr>
      <w:tblGrid>
        <w:gridCol w:w="604"/>
        <w:gridCol w:w="604"/>
        <w:gridCol w:w="604"/>
        <w:gridCol w:w="604"/>
        <w:gridCol w:w="658"/>
        <w:gridCol w:w="550"/>
        <w:gridCol w:w="605"/>
        <w:gridCol w:w="605"/>
        <w:gridCol w:w="605"/>
        <w:gridCol w:w="605"/>
        <w:gridCol w:w="605"/>
        <w:gridCol w:w="605"/>
        <w:gridCol w:w="605"/>
        <w:gridCol w:w="606"/>
        <w:gridCol w:w="606"/>
      </w:tblGrid>
      <w:tr w14:paraId="086F0DC9">
        <w:tblPrEx>
          <w:tblCellMar>
            <w:top w:w="0" w:type="dxa"/>
            <w:left w:w="0" w:type="dxa"/>
            <w:bottom w:w="0" w:type="dxa"/>
            <w:right w:w="0" w:type="dxa"/>
          </w:tblCellMar>
        </w:tblPrEx>
        <w:trPr>
          <w:jc w:val="center"/>
        </w:trPr>
        <w:tc>
          <w:tcPr>
            <w:tcW w:w="3074" w:type="dxa"/>
            <w:gridSpan w:val="5"/>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tcPr>
          <w:p w14:paraId="179CCC8E">
            <w:pPr>
              <w:keepNext w:val="0"/>
              <w:keepLines w:val="0"/>
              <w:pageBreakBefore w:val="0"/>
              <w:widowControl/>
              <w:kinsoku/>
              <w:wordWrap/>
              <w:overflowPunct/>
              <w:topLinePunct w:val="0"/>
              <w:autoSpaceDE/>
              <w:autoSpaceDN/>
              <w:bidi w:val="0"/>
              <w:adjustRightInd/>
              <w:snapToGrid/>
              <w:spacing w:line="560" w:lineRule="exact"/>
              <w:jc w:val="center"/>
              <w:textAlignment w:val="auto"/>
              <w:rPr>
                <w:rFonts w:hint="default" w:ascii="Times New Roman" w:hAnsi="Times New Roman" w:cs="Times New Roman"/>
                <w:color w:val="auto"/>
                <w:kern w:val="0"/>
                <w:sz w:val="24"/>
                <w:shd w:val="clear" w:color="auto" w:fill="auto"/>
              </w:rPr>
            </w:pPr>
            <w:r>
              <w:rPr>
                <w:rFonts w:hint="default" w:ascii="Times New Roman" w:hAnsi="Times New Roman" w:cs="Times New Roman"/>
                <w:color w:val="auto"/>
                <w:kern w:val="0"/>
                <w:sz w:val="20"/>
                <w:szCs w:val="20"/>
                <w:shd w:val="clear" w:color="auto" w:fill="auto"/>
              </w:rPr>
              <w:t>行政复议</w:t>
            </w:r>
          </w:p>
        </w:tc>
        <w:tc>
          <w:tcPr>
            <w:tcW w:w="5997" w:type="dxa"/>
            <w:gridSpan w:val="10"/>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14:paraId="0C5C1ED6">
            <w:pPr>
              <w:keepNext w:val="0"/>
              <w:keepLines w:val="0"/>
              <w:pageBreakBefore w:val="0"/>
              <w:widowControl/>
              <w:kinsoku/>
              <w:wordWrap/>
              <w:overflowPunct/>
              <w:topLinePunct w:val="0"/>
              <w:autoSpaceDE/>
              <w:autoSpaceDN/>
              <w:bidi w:val="0"/>
              <w:adjustRightInd/>
              <w:snapToGrid/>
              <w:spacing w:line="560" w:lineRule="exact"/>
              <w:jc w:val="center"/>
              <w:textAlignment w:val="auto"/>
              <w:rPr>
                <w:rFonts w:hint="default" w:ascii="Times New Roman" w:hAnsi="Times New Roman" w:cs="Times New Roman"/>
                <w:color w:val="auto"/>
                <w:kern w:val="0"/>
                <w:sz w:val="24"/>
                <w:shd w:val="clear" w:color="auto" w:fill="auto"/>
              </w:rPr>
            </w:pPr>
            <w:r>
              <w:rPr>
                <w:rFonts w:hint="default" w:ascii="Times New Roman" w:hAnsi="Times New Roman" w:cs="Times New Roman"/>
                <w:color w:val="auto"/>
                <w:kern w:val="0"/>
                <w:sz w:val="20"/>
                <w:szCs w:val="20"/>
                <w:shd w:val="clear" w:color="auto" w:fill="auto"/>
              </w:rPr>
              <w:t>行政诉讼</w:t>
            </w:r>
          </w:p>
        </w:tc>
      </w:tr>
      <w:tr w14:paraId="747D38B3">
        <w:tblPrEx>
          <w:tblCellMar>
            <w:top w:w="0" w:type="dxa"/>
            <w:left w:w="0" w:type="dxa"/>
            <w:bottom w:w="0" w:type="dxa"/>
            <w:right w:w="0" w:type="dxa"/>
          </w:tblCellMar>
        </w:tblPrEx>
        <w:trPr>
          <w:trHeight w:val="515" w:hRule="atLeast"/>
          <w:jc w:val="center"/>
        </w:trPr>
        <w:tc>
          <w:tcPr>
            <w:tcW w:w="604" w:type="dxa"/>
            <w:vMerge w:val="restart"/>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14:paraId="582A9CD9">
            <w:pPr>
              <w:keepNext w:val="0"/>
              <w:keepLines w:val="0"/>
              <w:pageBreakBefore w:val="0"/>
              <w:widowControl/>
              <w:kinsoku/>
              <w:wordWrap/>
              <w:overflowPunct/>
              <w:topLinePunct w:val="0"/>
              <w:autoSpaceDE/>
              <w:autoSpaceDN/>
              <w:bidi w:val="0"/>
              <w:adjustRightInd/>
              <w:snapToGrid/>
              <w:spacing w:line="200" w:lineRule="exact"/>
              <w:jc w:val="center"/>
              <w:textAlignment w:val="auto"/>
              <w:rPr>
                <w:rFonts w:hint="default" w:ascii="Times New Roman" w:hAnsi="Times New Roman" w:cs="Times New Roman"/>
                <w:color w:val="auto"/>
                <w:kern w:val="0"/>
                <w:sz w:val="24"/>
                <w:shd w:val="clear" w:color="auto" w:fill="auto"/>
              </w:rPr>
            </w:pPr>
            <w:r>
              <w:rPr>
                <w:rFonts w:hint="default" w:ascii="Times New Roman" w:hAnsi="Times New Roman" w:cs="Times New Roman"/>
                <w:color w:val="auto"/>
                <w:kern w:val="0"/>
                <w:sz w:val="20"/>
                <w:szCs w:val="20"/>
                <w:shd w:val="clear" w:color="auto" w:fill="auto"/>
              </w:rPr>
              <w:t>结果维持</w:t>
            </w:r>
          </w:p>
        </w:tc>
        <w:tc>
          <w:tcPr>
            <w:tcW w:w="604" w:type="dxa"/>
            <w:vMerge w:val="restart"/>
            <w:tcBorders>
              <w:top w:val="nil"/>
              <w:left w:val="nil"/>
              <w:bottom w:val="single" w:color="auto" w:sz="8" w:space="0"/>
              <w:right w:val="single" w:color="auto" w:sz="8" w:space="0"/>
            </w:tcBorders>
            <w:tcMar>
              <w:top w:w="0" w:type="dxa"/>
              <w:left w:w="108" w:type="dxa"/>
              <w:bottom w:w="0" w:type="dxa"/>
              <w:right w:w="108" w:type="dxa"/>
            </w:tcMar>
            <w:vAlign w:val="center"/>
          </w:tcPr>
          <w:p w14:paraId="74AB454C">
            <w:pPr>
              <w:keepNext w:val="0"/>
              <w:keepLines w:val="0"/>
              <w:pageBreakBefore w:val="0"/>
              <w:widowControl/>
              <w:kinsoku/>
              <w:wordWrap/>
              <w:overflowPunct/>
              <w:topLinePunct w:val="0"/>
              <w:autoSpaceDE/>
              <w:autoSpaceDN/>
              <w:bidi w:val="0"/>
              <w:adjustRightInd/>
              <w:snapToGrid/>
              <w:spacing w:line="200" w:lineRule="exact"/>
              <w:jc w:val="center"/>
              <w:textAlignment w:val="auto"/>
              <w:rPr>
                <w:rFonts w:hint="default" w:ascii="Times New Roman" w:hAnsi="Times New Roman" w:cs="Times New Roman"/>
                <w:color w:val="auto"/>
                <w:kern w:val="0"/>
                <w:sz w:val="24"/>
                <w:shd w:val="clear" w:color="auto" w:fill="auto"/>
              </w:rPr>
            </w:pPr>
            <w:r>
              <w:rPr>
                <w:rFonts w:hint="default" w:ascii="Times New Roman" w:hAnsi="Times New Roman" w:cs="Times New Roman"/>
                <w:color w:val="auto"/>
                <w:kern w:val="0"/>
                <w:sz w:val="20"/>
                <w:szCs w:val="20"/>
                <w:shd w:val="clear" w:color="auto" w:fill="auto"/>
              </w:rPr>
              <w:t>结果纠正</w:t>
            </w:r>
          </w:p>
        </w:tc>
        <w:tc>
          <w:tcPr>
            <w:tcW w:w="604" w:type="dxa"/>
            <w:vMerge w:val="restart"/>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14:paraId="345511FC">
            <w:pPr>
              <w:keepNext w:val="0"/>
              <w:keepLines w:val="0"/>
              <w:pageBreakBefore w:val="0"/>
              <w:widowControl/>
              <w:kinsoku/>
              <w:wordWrap/>
              <w:overflowPunct/>
              <w:topLinePunct w:val="0"/>
              <w:autoSpaceDE/>
              <w:autoSpaceDN/>
              <w:bidi w:val="0"/>
              <w:adjustRightInd/>
              <w:snapToGrid/>
              <w:spacing w:line="200" w:lineRule="exact"/>
              <w:jc w:val="center"/>
              <w:textAlignment w:val="auto"/>
              <w:rPr>
                <w:rFonts w:hint="default" w:ascii="Times New Roman" w:hAnsi="Times New Roman" w:cs="Times New Roman"/>
                <w:color w:val="auto"/>
                <w:kern w:val="0"/>
                <w:sz w:val="24"/>
                <w:shd w:val="clear" w:color="auto" w:fill="auto"/>
              </w:rPr>
            </w:pPr>
            <w:r>
              <w:rPr>
                <w:rFonts w:hint="default" w:ascii="Times New Roman" w:hAnsi="Times New Roman" w:cs="Times New Roman"/>
                <w:color w:val="auto"/>
                <w:kern w:val="0"/>
                <w:sz w:val="20"/>
                <w:szCs w:val="20"/>
                <w:shd w:val="clear" w:color="auto" w:fill="auto"/>
              </w:rPr>
              <w:t>其他结果</w:t>
            </w:r>
          </w:p>
        </w:tc>
        <w:tc>
          <w:tcPr>
            <w:tcW w:w="604" w:type="dxa"/>
            <w:vMerge w:val="restart"/>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14:paraId="4A95D37E">
            <w:pPr>
              <w:keepNext w:val="0"/>
              <w:keepLines w:val="0"/>
              <w:pageBreakBefore w:val="0"/>
              <w:widowControl/>
              <w:kinsoku/>
              <w:wordWrap/>
              <w:overflowPunct/>
              <w:topLinePunct w:val="0"/>
              <w:autoSpaceDE/>
              <w:autoSpaceDN/>
              <w:bidi w:val="0"/>
              <w:adjustRightInd/>
              <w:snapToGrid/>
              <w:spacing w:line="200" w:lineRule="exact"/>
              <w:jc w:val="center"/>
              <w:textAlignment w:val="auto"/>
              <w:rPr>
                <w:rFonts w:hint="default" w:ascii="Times New Roman" w:hAnsi="Times New Roman" w:cs="Times New Roman"/>
                <w:color w:val="auto"/>
                <w:kern w:val="0"/>
                <w:sz w:val="24"/>
                <w:shd w:val="clear" w:color="auto" w:fill="auto"/>
              </w:rPr>
            </w:pPr>
            <w:r>
              <w:rPr>
                <w:rFonts w:hint="default" w:ascii="Times New Roman" w:hAnsi="Times New Roman" w:cs="Times New Roman"/>
                <w:color w:val="auto"/>
                <w:kern w:val="0"/>
                <w:sz w:val="20"/>
                <w:szCs w:val="20"/>
                <w:shd w:val="clear" w:color="auto" w:fill="auto"/>
              </w:rPr>
              <w:t>尚未审结</w:t>
            </w:r>
          </w:p>
        </w:tc>
        <w:tc>
          <w:tcPr>
            <w:tcW w:w="658" w:type="dxa"/>
            <w:vMerge w:val="restart"/>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14:paraId="3C46B70F">
            <w:pPr>
              <w:keepNext w:val="0"/>
              <w:keepLines w:val="0"/>
              <w:pageBreakBefore w:val="0"/>
              <w:widowControl/>
              <w:kinsoku/>
              <w:wordWrap/>
              <w:overflowPunct/>
              <w:topLinePunct w:val="0"/>
              <w:autoSpaceDE/>
              <w:autoSpaceDN/>
              <w:bidi w:val="0"/>
              <w:adjustRightInd/>
              <w:snapToGrid/>
              <w:spacing w:line="200" w:lineRule="exact"/>
              <w:jc w:val="center"/>
              <w:textAlignment w:val="auto"/>
              <w:rPr>
                <w:rFonts w:hint="default" w:ascii="Times New Roman" w:hAnsi="Times New Roman" w:cs="Times New Roman"/>
                <w:color w:val="auto"/>
                <w:kern w:val="0"/>
                <w:sz w:val="24"/>
                <w:shd w:val="clear" w:color="auto" w:fill="auto"/>
              </w:rPr>
            </w:pPr>
            <w:r>
              <w:rPr>
                <w:rFonts w:hint="default" w:ascii="Times New Roman" w:hAnsi="Times New Roman" w:cs="Times New Roman"/>
                <w:color w:val="auto"/>
                <w:kern w:val="0"/>
                <w:sz w:val="20"/>
                <w:szCs w:val="20"/>
                <w:shd w:val="clear" w:color="auto" w:fill="auto"/>
              </w:rPr>
              <w:t>总计</w:t>
            </w:r>
          </w:p>
        </w:tc>
        <w:tc>
          <w:tcPr>
            <w:tcW w:w="2970" w:type="dxa"/>
            <w:gridSpan w:val="5"/>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14:paraId="10AEF42D">
            <w:pPr>
              <w:keepNext w:val="0"/>
              <w:keepLines w:val="0"/>
              <w:pageBreakBefore w:val="0"/>
              <w:widowControl/>
              <w:kinsoku/>
              <w:wordWrap/>
              <w:overflowPunct/>
              <w:topLinePunct w:val="0"/>
              <w:autoSpaceDE/>
              <w:autoSpaceDN/>
              <w:bidi w:val="0"/>
              <w:adjustRightInd/>
              <w:snapToGrid/>
              <w:spacing w:line="200" w:lineRule="exact"/>
              <w:jc w:val="center"/>
              <w:textAlignment w:val="auto"/>
              <w:rPr>
                <w:rFonts w:hint="default" w:ascii="Times New Roman" w:hAnsi="Times New Roman" w:cs="Times New Roman"/>
                <w:color w:val="auto"/>
                <w:kern w:val="0"/>
                <w:sz w:val="24"/>
                <w:shd w:val="clear" w:color="auto" w:fill="auto"/>
              </w:rPr>
            </w:pPr>
            <w:r>
              <w:rPr>
                <w:rFonts w:hint="default" w:ascii="Times New Roman" w:hAnsi="Times New Roman" w:cs="Times New Roman"/>
                <w:color w:val="auto"/>
                <w:kern w:val="0"/>
                <w:sz w:val="20"/>
                <w:szCs w:val="20"/>
                <w:shd w:val="clear" w:color="auto" w:fill="auto"/>
              </w:rPr>
              <w:t>未经复议直接起诉</w:t>
            </w:r>
          </w:p>
        </w:tc>
        <w:tc>
          <w:tcPr>
            <w:tcW w:w="3027" w:type="dxa"/>
            <w:gridSpan w:val="5"/>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14:paraId="21A67727">
            <w:pPr>
              <w:keepNext w:val="0"/>
              <w:keepLines w:val="0"/>
              <w:pageBreakBefore w:val="0"/>
              <w:widowControl/>
              <w:kinsoku/>
              <w:wordWrap/>
              <w:overflowPunct/>
              <w:topLinePunct w:val="0"/>
              <w:autoSpaceDE/>
              <w:autoSpaceDN/>
              <w:bidi w:val="0"/>
              <w:adjustRightInd/>
              <w:snapToGrid/>
              <w:spacing w:line="200" w:lineRule="exact"/>
              <w:jc w:val="center"/>
              <w:textAlignment w:val="auto"/>
              <w:rPr>
                <w:rFonts w:hint="default" w:ascii="Times New Roman" w:hAnsi="Times New Roman" w:cs="Times New Roman"/>
                <w:color w:val="auto"/>
                <w:kern w:val="0"/>
                <w:sz w:val="24"/>
                <w:shd w:val="clear" w:color="auto" w:fill="auto"/>
              </w:rPr>
            </w:pPr>
            <w:r>
              <w:rPr>
                <w:rFonts w:hint="default" w:ascii="Times New Roman" w:hAnsi="Times New Roman" w:cs="Times New Roman"/>
                <w:color w:val="auto"/>
                <w:kern w:val="0"/>
                <w:sz w:val="20"/>
                <w:szCs w:val="20"/>
                <w:shd w:val="clear" w:color="auto" w:fill="auto"/>
              </w:rPr>
              <w:t>复议后起诉</w:t>
            </w:r>
          </w:p>
        </w:tc>
      </w:tr>
      <w:tr w14:paraId="63858D75">
        <w:tblPrEx>
          <w:tblCellMar>
            <w:top w:w="0" w:type="dxa"/>
            <w:left w:w="0" w:type="dxa"/>
            <w:bottom w:w="0" w:type="dxa"/>
            <w:right w:w="0" w:type="dxa"/>
          </w:tblCellMar>
        </w:tblPrEx>
        <w:trPr>
          <w:trHeight w:val="1106" w:hRule="atLeast"/>
          <w:jc w:val="center"/>
        </w:trPr>
        <w:tc>
          <w:tcPr>
            <w:tcW w:w="604" w:type="dxa"/>
            <w:vMerge w:val="continue"/>
            <w:tcBorders>
              <w:top w:val="nil"/>
              <w:left w:val="single" w:color="auto" w:sz="8" w:space="0"/>
              <w:bottom w:val="single" w:color="auto" w:sz="8" w:space="0"/>
              <w:right w:val="single" w:color="auto" w:sz="8" w:space="0"/>
            </w:tcBorders>
            <w:vAlign w:val="center"/>
          </w:tcPr>
          <w:p w14:paraId="1017A6B6">
            <w:pPr>
              <w:keepNext w:val="0"/>
              <w:keepLines w:val="0"/>
              <w:pageBreakBefore w:val="0"/>
              <w:widowControl/>
              <w:kinsoku/>
              <w:wordWrap/>
              <w:overflowPunct/>
              <w:topLinePunct w:val="0"/>
              <w:autoSpaceDE/>
              <w:autoSpaceDN/>
              <w:bidi w:val="0"/>
              <w:adjustRightInd/>
              <w:snapToGrid/>
              <w:spacing w:line="200" w:lineRule="exact"/>
              <w:jc w:val="left"/>
              <w:textAlignment w:val="auto"/>
              <w:rPr>
                <w:rFonts w:hint="default" w:ascii="Times New Roman" w:hAnsi="Times New Roman" w:cs="Times New Roman"/>
                <w:color w:val="auto"/>
                <w:kern w:val="0"/>
                <w:sz w:val="24"/>
                <w:shd w:val="clear" w:color="auto" w:fill="auto"/>
              </w:rPr>
            </w:pPr>
          </w:p>
        </w:tc>
        <w:tc>
          <w:tcPr>
            <w:tcW w:w="604" w:type="dxa"/>
            <w:vMerge w:val="continue"/>
            <w:tcBorders>
              <w:top w:val="nil"/>
              <w:left w:val="nil"/>
              <w:bottom w:val="single" w:color="auto" w:sz="8" w:space="0"/>
              <w:right w:val="single" w:color="auto" w:sz="8" w:space="0"/>
            </w:tcBorders>
            <w:vAlign w:val="center"/>
          </w:tcPr>
          <w:p w14:paraId="2556C697">
            <w:pPr>
              <w:keepNext w:val="0"/>
              <w:keepLines w:val="0"/>
              <w:pageBreakBefore w:val="0"/>
              <w:widowControl/>
              <w:kinsoku/>
              <w:wordWrap/>
              <w:overflowPunct/>
              <w:topLinePunct w:val="0"/>
              <w:autoSpaceDE/>
              <w:autoSpaceDN/>
              <w:bidi w:val="0"/>
              <w:adjustRightInd/>
              <w:snapToGrid/>
              <w:spacing w:line="200" w:lineRule="exact"/>
              <w:jc w:val="left"/>
              <w:textAlignment w:val="auto"/>
              <w:rPr>
                <w:rFonts w:hint="default" w:ascii="Times New Roman" w:hAnsi="Times New Roman" w:cs="Times New Roman"/>
                <w:color w:val="auto"/>
                <w:kern w:val="0"/>
                <w:sz w:val="24"/>
                <w:shd w:val="clear" w:color="auto" w:fill="auto"/>
              </w:rPr>
            </w:pPr>
          </w:p>
        </w:tc>
        <w:tc>
          <w:tcPr>
            <w:tcW w:w="604" w:type="dxa"/>
            <w:vMerge w:val="continue"/>
            <w:tcBorders>
              <w:top w:val="single" w:color="auto" w:sz="8" w:space="0"/>
              <w:left w:val="nil"/>
              <w:bottom w:val="single" w:color="auto" w:sz="8" w:space="0"/>
              <w:right w:val="single" w:color="auto" w:sz="8" w:space="0"/>
            </w:tcBorders>
            <w:vAlign w:val="center"/>
          </w:tcPr>
          <w:p w14:paraId="71437038">
            <w:pPr>
              <w:keepNext w:val="0"/>
              <w:keepLines w:val="0"/>
              <w:pageBreakBefore w:val="0"/>
              <w:widowControl/>
              <w:kinsoku/>
              <w:wordWrap/>
              <w:overflowPunct/>
              <w:topLinePunct w:val="0"/>
              <w:autoSpaceDE/>
              <w:autoSpaceDN/>
              <w:bidi w:val="0"/>
              <w:adjustRightInd/>
              <w:snapToGrid/>
              <w:spacing w:line="200" w:lineRule="exact"/>
              <w:jc w:val="left"/>
              <w:textAlignment w:val="auto"/>
              <w:rPr>
                <w:rFonts w:hint="default" w:ascii="Times New Roman" w:hAnsi="Times New Roman" w:cs="Times New Roman"/>
                <w:color w:val="auto"/>
                <w:kern w:val="0"/>
                <w:sz w:val="24"/>
                <w:shd w:val="clear" w:color="auto" w:fill="auto"/>
              </w:rPr>
            </w:pPr>
          </w:p>
        </w:tc>
        <w:tc>
          <w:tcPr>
            <w:tcW w:w="604" w:type="dxa"/>
            <w:vMerge w:val="continue"/>
            <w:tcBorders>
              <w:top w:val="single" w:color="auto" w:sz="8" w:space="0"/>
              <w:left w:val="nil"/>
              <w:bottom w:val="single" w:color="auto" w:sz="8" w:space="0"/>
              <w:right w:val="single" w:color="auto" w:sz="8" w:space="0"/>
            </w:tcBorders>
            <w:vAlign w:val="center"/>
          </w:tcPr>
          <w:p w14:paraId="553BB206">
            <w:pPr>
              <w:keepNext w:val="0"/>
              <w:keepLines w:val="0"/>
              <w:pageBreakBefore w:val="0"/>
              <w:widowControl/>
              <w:kinsoku/>
              <w:wordWrap/>
              <w:overflowPunct/>
              <w:topLinePunct w:val="0"/>
              <w:autoSpaceDE/>
              <w:autoSpaceDN/>
              <w:bidi w:val="0"/>
              <w:adjustRightInd/>
              <w:snapToGrid/>
              <w:spacing w:line="200" w:lineRule="exact"/>
              <w:jc w:val="left"/>
              <w:textAlignment w:val="auto"/>
              <w:rPr>
                <w:rFonts w:hint="default" w:ascii="Times New Roman" w:hAnsi="Times New Roman" w:cs="Times New Roman"/>
                <w:color w:val="auto"/>
                <w:kern w:val="0"/>
                <w:sz w:val="24"/>
                <w:shd w:val="clear" w:color="auto" w:fill="auto"/>
              </w:rPr>
            </w:pPr>
          </w:p>
        </w:tc>
        <w:tc>
          <w:tcPr>
            <w:tcW w:w="658" w:type="dxa"/>
            <w:vMerge w:val="continue"/>
            <w:tcBorders>
              <w:top w:val="single" w:color="auto" w:sz="8" w:space="0"/>
              <w:left w:val="nil"/>
              <w:bottom w:val="single" w:color="auto" w:sz="8" w:space="0"/>
              <w:right w:val="single" w:color="auto" w:sz="8" w:space="0"/>
            </w:tcBorders>
            <w:vAlign w:val="center"/>
          </w:tcPr>
          <w:p w14:paraId="5FBC3605">
            <w:pPr>
              <w:keepNext w:val="0"/>
              <w:keepLines w:val="0"/>
              <w:pageBreakBefore w:val="0"/>
              <w:widowControl/>
              <w:kinsoku/>
              <w:wordWrap/>
              <w:overflowPunct/>
              <w:topLinePunct w:val="0"/>
              <w:autoSpaceDE/>
              <w:autoSpaceDN/>
              <w:bidi w:val="0"/>
              <w:adjustRightInd/>
              <w:snapToGrid/>
              <w:spacing w:line="200" w:lineRule="exact"/>
              <w:jc w:val="left"/>
              <w:textAlignment w:val="auto"/>
              <w:rPr>
                <w:rFonts w:hint="default" w:ascii="Times New Roman" w:hAnsi="Times New Roman" w:cs="Times New Roman"/>
                <w:color w:val="auto"/>
                <w:kern w:val="0"/>
                <w:sz w:val="24"/>
                <w:shd w:val="clear" w:color="auto" w:fill="auto"/>
              </w:rPr>
            </w:pPr>
          </w:p>
        </w:tc>
        <w:tc>
          <w:tcPr>
            <w:tcW w:w="550" w:type="dxa"/>
            <w:tcBorders>
              <w:top w:val="nil"/>
              <w:left w:val="nil"/>
              <w:bottom w:val="single" w:color="auto" w:sz="8" w:space="0"/>
              <w:right w:val="single" w:color="auto" w:sz="8" w:space="0"/>
            </w:tcBorders>
            <w:tcMar>
              <w:top w:w="0" w:type="dxa"/>
              <w:left w:w="108" w:type="dxa"/>
              <w:bottom w:w="0" w:type="dxa"/>
              <w:right w:w="108" w:type="dxa"/>
            </w:tcMar>
            <w:vAlign w:val="center"/>
          </w:tcPr>
          <w:p w14:paraId="34DD3C19">
            <w:pPr>
              <w:keepNext w:val="0"/>
              <w:keepLines w:val="0"/>
              <w:pageBreakBefore w:val="0"/>
              <w:widowControl/>
              <w:kinsoku/>
              <w:wordWrap/>
              <w:overflowPunct/>
              <w:topLinePunct w:val="0"/>
              <w:autoSpaceDE/>
              <w:autoSpaceDN/>
              <w:bidi w:val="0"/>
              <w:adjustRightInd/>
              <w:snapToGrid/>
              <w:spacing w:line="200" w:lineRule="exact"/>
              <w:jc w:val="center"/>
              <w:textAlignment w:val="auto"/>
              <w:rPr>
                <w:rFonts w:hint="default" w:ascii="Times New Roman" w:hAnsi="Times New Roman" w:cs="Times New Roman"/>
                <w:color w:val="auto"/>
                <w:kern w:val="0"/>
                <w:sz w:val="24"/>
                <w:shd w:val="clear" w:color="auto" w:fill="auto"/>
              </w:rPr>
            </w:pPr>
            <w:r>
              <w:rPr>
                <w:rFonts w:hint="default" w:ascii="Times New Roman" w:hAnsi="Times New Roman" w:cs="Times New Roman"/>
                <w:color w:val="auto"/>
                <w:kern w:val="0"/>
                <w:sz w:val="20"/>
                <w:szCs w:val="20"/>
                <w:shd w:val="clear" w:color="auto" w:fill="auto"/>
              </w:rPr>
              <w:t>结果维持</w:t>
            </w:r>
          </w:p>
        </w:tc>
        <w:tc>
          <w:tcPr>
            <w:tcW w:w="605" w:type="dxa"/>
            <w:tcBorders>
              <w:top w:val="nil"/>
              <w:left w:val="nil"/>
              <w:bottom w:val="single" w:color="auto" w:sz="8" w:space="0"/>
              <w:right w:val="single" w:color="auto" w:sz="8" w:space="0"/>
            </w:tcBorders>
            <w:tcMar>
              <w:top w:w="0" w:type="dxa"/>
              <w:left w:w="108" w:type="dxa"/>
              <w:bottom w:w="0" w:type="dxa"/>
              <w:right w:w="108" w:type="dxa"/>
            </w:tcMar>
            <w:vAlign w:val="center"/>
          </w:tcPr>
          <w:p w14:paraId="20E2BBA0">
            <w:pPr>
              <w:keepNext w:val="0"/>
              <w:keepLines w:val="0"/>
              <w:pageBreakBefore w:val="0"/>
              <w:widowControl/>
              <w:kinsoku/>
              <w:wordWrap/>
              <w:overflowPunct/>
              <w:topLinePunct w:val="0"/>
              <w:autoSpaceDE/>
              <w:autoSpaceDN/>
              <w:bidi w:val="0"/>
              <w:adjustRightInd/>
              <w:snapToGrid/>
              <w:spacing w:line="200" w:lineRule="exact"/>
              <w:jc w:val="center"/>
              <w:textAlignment w:val="auto"/>
              <w:rPr>
                <w:rFonts w:hint="default" w:ascii="Times New Roman" w:hAnsi="Times New Roman" w:cs="Times New Roman"/>
                <w:color w:val="auto"/>
                <w:kern w:val="0"/>
                <w:sz w:val="24"/>
                <w:shd w:val="clear" w:color="auto" w:fill="auto"/>
              </w:rPr>
            </w:pPr>
            <w:r>
              <w:rPr>
                <w:rFonts w:hint="default" w:ascii="Times New Roman" w:hAnsi="Times New Roman" w:cs="Times New Roman"/>
                <w:color w:val="auto"/>
                <w:kern w:val="0"/>
                <w:sz w:val="20"/>
                <w:szCs w:val="20"/>
                <w:shd w:val="clear" w:color="auto" w:fill="auto"/>
              </w:rPr>
              <w:t>结果纠正</w:t>
            </w:r>
          </w:p>
        </w:tc>
        <w:tc>
          <w:tcPr>
            <w:tcW w:w="605"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14:paraId="5020A7D7">
            <w:pPr>
              <w:keepNext w:val="0"/>
              <w:keepLines w:val="0"/>
              <w:pageBreakBefore w:val="0"/>
              <w:widowControl/>
              <w:kinsoku/>
              <w:wordWrap/>
              <w:overflowPunct/>
              <w:topLinePunct w:val="0"/>
              <w:autoSpaceDE/>
              <w:autoSpaceDN/>
              <w:bidi w:val="0"/>
              <w:adjustRightInd/>
              <w:snapToGrid/>
              <w:spacing w:line="200" w:lineRule="exact"/>
              <w:jc w:val="center"/>
              <w:textAlignment w:val="auto"/>
              <w:rPr>
                <w:rFonts w:hint="default" w:ascii="Times New Roman" w:hAnsi="Times New Roman" w:cs="Times New Roman"/>
                <w:color w:val="auto"/>
                <w:kern w:val="0"/>
                <w:sz w:val="24"/>
                <w:shd w:val="clear" w:color="auto" w:fill="auto"/>
              </w:rPr>
            </w:pPr>
            <w:r>
              <w:rPr>
                <w:rFonts w:hint="default" w:ascii="Times New Roman" w:hAnsi="Times New Roman" w:cs="Times New Roman"/>
                <w:color w:val="auto"/>
                <w:kern w:val="0"/>
                <w:sz w:val="20"/>
                <w:szCs w:val="20"/>
                <w:shd w:val="clear" w:color="auto" w:fill="auto"/>
              </w:rPr>
              <w:t>其他结果</w:t>
            </w:r>
          </w:p>
        </w:tc>
        <w:tc>
          <w:tcPr>
            <w:tcW w:w="605"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14:paraId="0B9436BA">
            <w:pPr>
              <w:keepNext w:val="0"/>
              <w:keepLines w:val="0"/>
              <w:pageBreakBefore w:val="0"/>
              <w:widowControl/>
              <w:kinsoku/>
              <w:wordWrap/>
              <w:overflowPunct/>
              <w:topLinePunct w:val="0"/>
              <w:autoSpaceDE/>
              <w:autoSpaceDN/>
              <w:bidi w:val="0"/>
              <w:adjustRightInd/>
              <w:snapToGrid/>
              <w:spacing w:line="200" w:lineRule="exact"/>
              <w:jc w:val="center"/>
              <w:textAlignment w:val="auto"/>
              <w:rPr>
                <w:rFonts w:hint="default" w:ascii="Times New Roman" w:hAnsi="Times New Roman" w:cs="Times New Roman"/>
                <w:color w:val="auto"/>
                <w:kern w:val="0"/>
                <w:sz w:val="24"/>
                <w:shd w:val="clear" w:color="auto" w:fill="auto"/>
              </w:rPr>
            </w:pPr>
            <w:r>
              <w:rPr>
                <w:rFonts w:hint="default" w:ascii="Times New Roman" w:hAnsi="Times New Roman" w:cs="Times New Roman"/>
                <w:color w:val="auto"/>
                <w:kern w:val="0"/>
                <w:sz w:val="20"/>
                <w:szCs w:val="20"/>
                <w:shd w:val="clear" w:color="auto" w:fill="auto"/>
              </w:rPr>
              <w:t>尚未审结</w:t>
            </w:r>
          </w:p>
        </w:tc>
        <w:tc>
          <w:tcPr>
            <w:tcW w:w="605"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14:paraId="1D258F10">
            <w:pPr>
              <w:keepNext w:val="0"/>
              <w:keepLines w:val="0"/>
              <w:pageBreakBefore w:val="0"/>
              <w:widowControl/>
              <w:kinsoku/>
              <w:wordWrap/>
              <w:overflowPunct/>
              <w:topLinePunct w:val="0"/>
              <w:autoSpaceDE/>
              <w:autoSpaceDN/>
              <w:bidi w:val="0"/>
              <w:adjustRightInd/>
              <w:snapToGrid/>
              <w:spacing w:line="200" w:lineRule="exact"/>
              <w:jc w:val="center"/>
              <w:textAlignment w:val="auto"/>
              <w:rPr>
                <w:rFonts w:hint="default" w:ascii="Times New Roman" w:hAnsi="Times New Roman" w:cs="Times New Roman"/>
                <w:color w:val="auto"/>
                <w:kern w:val="0"/>
                <w:sz w:val="24"/>
                <w:shd w:val="clear" w:color="auto" w:fill="auto"/>
              </w:rPr>
            </w:pPr>
            <w:r>
              <w:rPr>
                <w:rFonts w:hint="default" w:ascii="Times New Roman" w:hAnsi="Times New Roman" w:cs="Times New Roman"/>
                <w:color w:val="auto"/>
                <w:kern w:val="0"/>
                <w:sz w:val="20"/>
                <w:szCs w:val="20"/>
                <w:shd w:val="clear" w:color="auto" w:fill="auto"/>
              </w:rPr>
              <w:t>总计</w:t>
            </w:r>
          </w:p>
        </w:tc>
        <w:tc>
          <w:tcPr>
            <w:tcW w:w="605"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14:paraId="310EF17D">
            <w:pPr>
              <w:keepNext w:val="0"/>
              <w:keepLines w:val="0"/>
              <w:pageBreakBefore w:val="0"/>
              <w:widowControl/>
              <w:kinsoku/>
              <w:wordWrap/>
              <w:overflowPunct/>
              <w:topLinePunct w:val="0"/>
              <w:autoSpaceDE/>
              <w:autoSpaceDN/>
              <w:bidi w:val="0"/>
              <w:adjustRightInd/>
              <w:snapToGrid/>
              <w:spacing w:line="200" w:lineRule="exact"/>
              <w:jc w:val="center"/>
              <w:textAlignment w:val="auto"/>
              <w:rPr>
                <w:rFonts w:hint="default" w:ascii="Times New Roman" w:hAnsi="Times New Roman" w:cs="Times New Roman"/>
                <w:color w:val="auto"/>
                <w:kern w:val="0"/>
                <w:sz w:val="24"/>
                <w:shd w:val="clear" w:color="auto" w:fill="auto"/>
              </w:rPr>
            </w:pPr>
            <w:r>
              <w:rPr>
                <w:rFonts w:hint="default" w:ascii="Times New Roman" w:hAnsi="Times New Roman" w:cs="Times New Roman"/>
                <w:color w:val="auto"/>
                <w:kern w:val="0"/>
                <w:sz w:val="20"/>
                <w:szCs w:val="20"/>
                <w:shd w:val="clear" w:color="auto" w:fill="auto"/>
              </w:rPr>
              <w:t>结果维持</w:t>
            </w:r>
          </w:p>
        </w:tc>
        <w:tc>
          <w:tcPr>
            <w:tcW w:w="605"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14:paraId="31D8C4B2">
            <w:pPr>
              <w:keepNext w:val="0"/>
              <w:keepLines w:val="0"/>
              <w:pageBreakBefore w:val="0"/>
              <w:widowControl/>
              <w:kinsoku/>
              <w:wordWrap/>
              <w:overflowPunct/>
              <w:topLinePunct w:val="0"/>
              <w:autoSpaceDE/>
              <w:autoSpaceDN/>
              <w:bidi w:val="0"/>
              <w:adjustRightInd/>
              <w:snapToGrid/>
              <w:spacing w:line="200" w:lineRule="exact"/>
              <w:jc w:val="center"/>
              <w:textAlignment w:val="auto"/>
              <w:rPr>
                <w:rFonts w:hint="default" w:ascii="Times New Roman" w:hAnsi="Times New Roman" w:cs="Times New Roman"/>
                <w:color w:val="auto"/>
                <w:kern w:val="0"/>
                <w:sz w:val="24"/>
                <w:shd w:val="clear" w:color="auto" w:fill="auto"/>
              </w:rPr>
            </w:pPr>
            <w:r>
              <w:rPr>
                <w:rFonts w:hint="default" w:ascii="Times New Roman" w:hAnsi="Times New Roman" w:cs="Times New Roman"/>
                <w:color w:val="auto"/>
                <w:kern w:val="0"/>
                <w:sz w:val="20"/>
                <w:szCs w:val="20"/>
                <w:shd w:val="clear" w:color="auto" w:fill="auto"/>
              </w:rPr>
              <w:t>结果纠正</w:t>
            </w:r>
          </w:p>
        </w:tc>
        <w:tc>
          <w:tcPr>
            <w:tcW w:w="605"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14:paraId="59317E66">
            <w:pPr>
              <w:keepNext w:val="0"/>
              <w:keepLines w:val="0"/>
              <w:pageBreakBefore w:val="0"/>
              <w:widowControl/>
              <w:kinsoku/>
              <w:wordWrap/>
              <w:overflowPunct/>
              <w:topLinePunct w:val="0"/>
              <w:autoSpaceDE/>
              <w:autoSpaceDN/>
              <w:bidi w:val="0"/>
              <w:adjustRightInd/>
              <w:snapToGrid/>
              <w:spacing w:line="200" w:lineRule="exact"/>
              <w:jc w:val="center"/>
              <w:textAlignment w:val="auto"/>
              <w:rPr>
                <w:rFonts w:hint="default" w:ascii="Times New Roman" w:hAnsi="Times New Roman" w:cs="Times New Roman"/>
                <w:color w:val="auto"/>
                <w:kern w:val="0"/>
                <w:sz w:val="24"/>
                <w:shd w:val="clear" w:color="auto" w:fill="auto"/>
              </w:rPr>
            </w:pPr>
            <w:r>
              <w:rPr>
                <w:rFonts w:hint="default" w:ascii="Times New Roman" w:hAnsi="Times New Roman" w:cs="Times New Roman"/>
                <w:color w:val="auto"/>
                <w:kern w:val="0"/>
                <w:sz w:val="20"/>
                <w:szCs w:val="20"/>
                <w:shd w:val="clear" w:color="auto" w:fill="auto"/>
              </w:rPr>
              <w:t>其他结果</w:t>
            </w:r>
          </w:p>
        </w:tc>
        <w:tc>
          <w:tcPr>
            <w:tcW w:w="606"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14:paraId="2A167003">
            <w:pPr>
              <w:keepNext w:val="0"/>
              <w:keepLines w:val="0"/>
              <w:pageBreakBefore w:val="0"/>
              <w:widowControl/>
              <w:kinsoku/>
              <w:wordWrap/>
              <w:overflowPunct/>
              <w:topLinePunct w:val="0"/>
              <w:autoSpaceDE/>
              <w:autoSpaceDN/>
              <w:bidi w:val="0"/>
              <w:adjustRightInd/>
              <w:snapToGrid/>
              <w:spacing w:line="200" w:lineRule="exact"/>
              <w:jc w:val="center"/>
              <w:textAlignment w:val="auto"/>
              <w:rPr>
                <w:rFonts w:hint="default" w:ascii="Times New Roman" w:hAnsi="Times New Roman" w:cs="Times New Roman"/>
                <w:color w:val="auto"/>
                <w:kern w:val="0"/>
                <w:sz w:val="24"/>
                <w:shd w:val="clear" w:color="auto" w:fill="auto"/>
              </w:rPr>
            </w:pPr>
            <w:r>
              <w:rPr>
                <w:rFonts w:hint="default" w:ascii="Times New Roman" w:hAnsi="Times New Roman" w:cs="Times New Roman"/>
                <w:color w:val="auto"/>
                <w:kern w:val="0"/>
                <w:sz w:val="20"/>
                <w:szCs w:val="20"/>
                <w:shd w:val="clear" w:color="auto" w:fill="auto"/>
              </w:rPr>
              <w:t>尚未审结</w:t>
            </w:r>
          </w:p>
        </w:tc>
        <w:tc>
          <w:tcPr>
            <w:tcW w:w="606"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14:paraId="0C54605D">
            <w:pPr>
              <w:keepNext w:val="0"/>
              <w:keepLines w:val="0"/>
              <w:pageBreakBefore w:val="0"/>
              <w:widowControl/>
              <w:kinsoku/>
              <w:wordWrap/>
              <w:overflowPunct/>
              <w:topLinePunct w:val="0"/>
              <w:autoSpaceDE/>
              <w:autoSpaceDN/>
              <w:bidi w:val="0"/>
              <w:adjustRightInd/>
              <w:snapToGrid/>
              <w:spacing w:line="200" w:lineRule="exact"/>
              <w:jc w:val="center"/>
              <w:textAlignment w:val="auto"/>
              <w:rPr>
                <w:rFonts w:hint="default" w:ascii="Times New Roman" w:hAnsi="Times New Roman" w:cs="Times New Roman"/>
                <w:color w:val="auto"/>
                <w:kern w:val="0"/>
                <w:sz w:val="24"/>
                <w:shd w:val="clear" w:color="auto" w:fill="auto"/>
              </w:rPr>
            </w:pPr>
            <w:r>
              <w:rPr>
                <w:rFonts w:hint="default" w:ascii="Times New Roman" w:hAnsi="Times New Roman" w:cs="Times New Roman"/>
                <w:color w:val="auto"/>
                <w:kern w:val="0"/>
                <w:sz w:val="20"/>
                <w:szCs w:val="20"/>
                <w:shd w:val="clear" w:color="auto" w:fill="auto"/>
              </w:rPr>
              <w:t>总计</w:t>
            </w:r>
          </w:p>
        </w:tc>
      </w:tr>
      <w:tr w14:paraId="7C7FB192">
        <w:tblPrEx>
          <w:tblCellMar>
            <w:top w:w="0" w:type="dxa"/>
            <w:left w:w="0" w:type="dxa"/>
            <w:bottom w:w="0" w:type="dxa"/>
            <w:right w:w="0" w:type="dxa"/>
          </w:tblCellMar>
        </w:tblPrEx>
        <w:trPr>
          <w:trHeight w:val="555" w:hRule="atLeast"/>
          <w:jc w:val="center"/>
        </w:trPr>
        <w:tc>
          <w:tcPr>
            <w:tcW w:w="604"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14:paraId="61542D17">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color w:val="auto"/>
                <w:kern w:val="0"/>
                <w:sz w:val="24"/>
                <w:szCs w:val="24"/>
                <w:shd w:val="clear" w:color="auto" w:fill="auto"/>
                <w:lang w:val="en-US" w:eastAsia="zh-CN" w:bidi="ar-SA"/>
              </w:rPr>
            </w:pPr>
            <w:r>
              <w:rPr>
                <w:rFonts w:hint="default" w:ascii="Times New Roman" w:hAnsi="Times New Roman" w:cs="Times New Roman"/>
                <w:color w:val="auto"/>
                <w:kern w:val="0"/>
                <w:sz w:val="24"/>
                <w:szCs w:val="24"/>
                <w:shd w:val="clear" w:color="auto" w:fill="auto"/>
                <w:lang w:val="en-US" w:eastAsia="zh-CN"/>
              </w:rPr>
              <w:t>0</w:t>
            </w:r>
          </w:p>
        </w:tc>
        <w:tc>
          <w:tcPr>
            <w:tcW w:w="604" w:type="dxa"/>
            <w:tcBorders>
              <w:top w:val="nil"/>
              <w:left w:val="nil"/>
              <w:bottom w:val="single" w:color="auto" w:sz="8" w:space="0"/>
              <w:right w:val="single" w:color="auto" w:sz="8" w:space="0"/>
            </w:tcBorders>
            <w:tcMar>
              <w:top w:w="0" w:type="dxa"/>
              <w:left w:w="108" w:type="dxa"/>
              <w:bottom w:w="0" w:type="dxa"/>
              <w:right w:w="108" w:type="dxa"/>
            </w:tcMar>
            <w:vAlign w:val="center"/>
          </w:tcPr>
          <w:p w14:paraId="38E74162">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color w:val="auto"/>
                <w:kern w:val="0"/>
                <w:sz w:val="24"/>
                <w:szCs w:val="24"/>
                <w:shd w:val="clear" w:color="auto" w:fill="auto"/>
                <w:lang w:val="en-US" w:eastAsia="zh-CN" w:bidi="ar-SA"/>
              </w:rPr>
            </w:pPr>
            <w:r>
              <w:rPr>
                <w:rFonts w:hint="default" w:ascii="Times New Roman" w:hAnsi="Times New Roman" w:cs="Times New Roman"/>
                <w:color w:val="auto"/>
                <w:kern w:val="0"/>
                <w:sz w:val="24"/>
                <w:szCs w:val="24"/>
                <w:shd w:val="clear" w:color="auto" w:fill="auto"/>
                <w:lang w:val="en-US" w:eastAsia="zh-CN"/>
              </w:rPr>
              <w:t>0</w:t>
            </w:r>
          </w:p>
        </w:tc>
        <w:tc>
          <w:tcPr>
            <w:tcW w:w="604" w:type="dxa"/>
            <w:tcBorders>
              <w:top w:val="nil"/>
              <w:left w:val="nil"/>
              <w:bottom w:val="single" w:color="auto" w:sz="8" w:space="0"/>
              <w:right w:val="single" w:color="auto" w:sz="8" w:space="0"/>
            </w:tcBorders>
            <w:tcMar>
              <w:top w:w="0" w:type="dxa"/>
              <w:left w:w="108" w:type="dxa"/>
              <w:bottom w:w="0" w:type="dxa"/>
              <w:right w:w="108" w:type="dxa"/>
            </w:tcMar>
            <w:vAlign w:val="center"/>
          </w:tcPr>
          <w:p w14:paraId="15F4F684">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color w:val="auto"/>
                <w:kern w:val="0"/>
                <w:sz w:val="24"/>
                <w:szCs w:val="24"/>
                <w:shd w:val="clear" w:color="auto" w:fill="auto"/>
                <w:lang w:val="en-US" w:eastAsia="zh-CN" w:bidi="ar-SA"/>
              </w:rPr>
            </w:pPr>
            <w:r>
              <w:rPr>
                <w:rFonts w:hint="default" w:ascii="Times New Roman" w:hAnsi="Times New Roman" w:cs="Times New Roman"/>
                <w:color w:val="auto"/>
                <w:kern w:val="0"/>
                <w:sz w:val="24"/>
                <w:szCs w:val="24"/>
                <w:shd w:val="clear" w:color="auto" w:fill="auto"/>
                <w:lang w:val="en-US" w:eastAsia="zh-CN"/>
              </w:rPr>
              <w:t>0</w:t>
            </w:r>
          </w:p>
        </w:tc>
        <w:tc>
          <w:tcPr>
            <w:tcW w:w="604" w:type="dxa"/>
            <w:tcBorders>
              <w:top w:val="nil"/>
              <w:left w:val="nil"/>
              <w:bottom w:val="single" w:color="auto" w:sz="8" w:space="0"/>
              <w:right w:val="single" w:color="auto" w:sz="8" w:space="0"/>
            </w:tcBorders>
            <w:tcMar>
              <w:top w:w="0" w:type="dxa"/>
              <w:left w:w="108" w:type="dxa"/>
              <w:bottom w:w="0" w:type="dxa"/>
              <w:right w:w="108" w:type="dxa"/>
            </w:tcMar>
            <w:vAlign w:val="center"/>
          </w:tcPr>
          <w:p w14:paraId="5094E224">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color w:val="auto"/>
                <w:kern w:val="0"/>
                <w:sz w:val="24"/>
                <w:szCs w:val="24"/>
                <w:shd w:val="clear" w:color="auto" w:fill="auto"/>
                <w:lang w:val="en-US" w:eastAsia="zh-CN" w:bidi="ar-SA"/>
              </w:rPr>
            </w:pPr>
            <w:r>
              <w:rPr>
                <w:rFonts w:hint="default" w:ascii="Times New Roman" w:hAnsi="Times New Roman" w:cs="Times New Roman"/>
                <w:color w:val="auto"/>
                <w:kern w:val="0"/>
                <w:sz w:val="24"/>
                <w:szCs w:val="24"/>
                <w:shd w:val="clear" w:color="auto" w:fill="auto"/>
                <w:lang w:val="en-US" w:eastAsia="zh-CN"/>
              </w:rPr>
              <w:t>0</w:t>
            </w:r>
          </w:p>
        </w:tc>
        <w:tc>
          <w:tcPr>
            <w:tcW w:w="658" w:type="dxa"/>
            <w:tcBorders>
              <w:top w:val="nil"/>
              <w:left w:val="nil"/>
              <w:bottom w:val="single" w:color="auto" w:sz="8" w:space="0"/>
              <w:right w:val="single" w:color="auto" w:sz="8" w:space="0"/>
            </w:tcBorders>
            <w:tcMar>
              <w:top w:w="0" w:type="dxa"/>
              <w:left w:w="108" w:type="dxa"/>
              <w:bottom w:w="0" w:type="dxa"/>
              <w:right w:w="108" w:type="dxa"/>
            </w:tcMar>
            <w:vAlign w:val="center"/>
          </w:tcPr>
          <w:p w14:paraId="1DF944EE">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color w:val="auto"/>
                <w:kern w:val="0"/>
                <w:sz w:val="24"/>
                <w:szCs w:val="24"/>
                <w:shd w:val="clear" w:color="auto" w:fill="auto"/>
                <w:lang w:val="en-US" w:eastAsia="zh-CN" w:bidi="ar-SA"/>
              </w:rPr>
            </w:pPr>
            <w:r>
              <w:rPr>
                <w:rFonts w:hint="default" w:ascii="Times New Roman" w:hAnsi="Times New Roman" w:cs="Times New Roman"/>
                <w:color w:val="auto"/>
                <w:kern w:val="0"/>
                <w:sz w:val="24"/>
                <w:szCs w:val="24"/>
                <w:shd w:val="clear" w:color="auto" w:fill="auto"/>
                <w:lang w:val="en-US" w:eastAsia="zh-CN"/>
              </w:rPr>
              <w:t>0</w:t>
            </w:r>
          </w:p>
        </w:tc>
        <w:tc>
          <w:tcPr>
            <w:tcW w:w="550" w:type="dxa"/>
            <w:tcBorders>
              <w:top w:val="nil"/>
              <w:left w:val="nil"/>
              <w:bottom w:val="single" w:color="auto" w:sz="8" w:space="0"/>
              <w:right w:val="single" w:color="auto" w:sz="8" w:space="0"/>
            </w:tcBorders>
            <w:tcMar>
              <w:top w:w="0" w:type="dxa"/>
              <w:left w:w="108" w:type="dxa"/>
              <w:bottom w:w="0" w:type="dxa"/>
              <w:right w:w="108" w:type="dxa"/>
            </w:tcMar>
            <w:vAlign w:val="center"/>
          </w:tcPr>
          <w:p w14:paraId="1D09A79A">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color w:val="auto"/>
                <w:kern w:val="0"/>
                <w:sz w:val="24"/>
                <w:szCs w:val="24"/>
                <w:shd w:val="clear" w:color="auto" w:fill="auto"/>
                <w:lang w:val="en-US" w:eastAsia="zh-CN" w:bidi="ar-SA"/>
              </w:rPr>
            </w:pPr>
            <w:r>
              <w:rPr>
                <w:rFonts w:hint="default" w:ascii="Times New Roman" w:hAnsi="Times New Roman" w:cs="Times New Roman"/>
                <w:color w:val="auto"/>
                <w:kern w:val="0"/>
                <w:sz w:val="24"/>
                <w:szCs w:val="24"/>
                <w:shd w:val="clear" w:color="auto" w:fill="auto"/>
                <w:lang w:val="en-US" w:eastAsia="zh-CN"/>
              </w:rPr>
              <w:t>0</w:t>
            </w:r>
          </w:p>
        </w:tc>
        <w:tc>
          <w:tcPr>
            <w:tcW w:w="605" w:type="dxa"/>
            <w:tcBorders>
              <w:top w:val="nil"/>
              <w:left w:val="nil"/>
              <w:bottom w:val="single" w:color="auto" w:sz="8" w:space="0"/>
              <w:right w:val="single" w:color="auto" w:sz="8" w:space="0"/>
            </w:tcBorders>
            <w:tcMar>
              <w:top w:w="0" w:type="dxa"/>
              <w:left w:w="108" w:type="dxa"/>
              <w:bottom w:w="0" w:type="dxa"/>
              <w:right w:w="108" w:type="dxa"/>
            </w:tcMar>
            <w:vAlign w:val="center"/>
          </w:tcPr>
          <w:p w14:paraId="35DA99B9">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color w:val="auto"/>
                <w:kern w:val="0"/>
                <w:sz w:val="24"/>
                <w:szCs w:val="24"/>
                <w:shd w:val="clear" w:color="auto" w:fill="auto"/>
                <w:lang w:val="en-US" w:eastAsia="zh-CN" w:bidi="ar-SA"/>
              </w:rPr>
            </w:pPr>
            <w:r>
              <w:rPr>
                <w:rFonts w:hint="default" w:ascii="Times New Roman" w:hAnsi="Times New Roman" w:cs="Times New Roman"/>
                <w:color w:val="auto"/>
                <w:kern w:val="0"/>
                <w:sz w:val="24"/>
                <w:szCs w:val="24"/>
                <w:shd w:val="clear" w:color="auto" w:fill="auto"/>
                <w:lang w:val="en-US" w:eastAsia="zh-CN"/>
              </w:rPr>
              <w:t>0</w:t>
            </w:r>
          </w:p>
        </w:tc>
        <w:tc>
          <w:tcPr>
            <w:tcW w:w="605" w:type="dxa"/>
            <w:tcBorders>
              <w:top w:val="nil"/>
              <w:left w:val="nil"/>
              <w:bottom w:val="single" w:color="auto" w:sz="8" w:space="0"/>
              <w:right w:val="single" w:color="auto" w:sz="8" w:space="0"/>
            </w:tcBorders>
            <w:tcMar>
              <w:top w:w="0" w:type="dxa"/>
              <w:left w:w="108" w:type="dxa"/>
              <w:bottom w:w="0" w:type="dxa"/>
              <w:right w:w="108" w:type="dxa"/>
            </w:tcMar>
            <w:vAlign w:val="center"/>
          </w:tcPr>
          <w:p w14:paraId="1705E97F">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color w:val="auto"/>
                <w:kern w:val="0"/>
                <w:sz w:val="24"/>
                <w:szCs w:val="24"/>
                <w:shd w:val="clear" w:color="auto" w:fill="auto"/>
                <w:lang w:val="en-US" w:eastAsia="zh-CN" w:bidi="ar-SA"/>
              </w:rPr>
            </w:pPr>
            <w:r>
              <w:rPr>
                <w:rFonts w:hint="default" w:ascii="Times New Roman" w:hAnsi="Times New Roman" w:cs="Times New Roman"/>
                <w:color w:val="auto"/>
                <w:kern w:val="0"/>
                <w:sz w:val="24"/>
                <w:szCs w:val="24"/>
                <w:shd w:val="clear" w:color="auto" w:fill="auto"/>
                <w:lang w:val="en-US" w:eastAsia="zh-CN"/>
              </w:rPr>
              <w:t>0</w:t>
            </w:r>
          </w:p>
        </w:tc>
        <w:tc>
          <w:tcPr>
            <w:tcW w:w="605" w:type="dxa"/>
            <w:tcBorders>
              <w:top w:val="nil"/>
              <w:left w:val="nil"/>
              <w:bottom w:val="single" w:color="auto" w:sz="8" w:space="0"/>
              <w:right w:val="single" w:color="auto" w:sz="8" w:space="0"/>
            </w:tcBorders>
            <w:tcMar>
              <w:top w:w="0" w:type="dxa"/>
              <w:left w:w="108" w:type="dxa"/>
              <w:bottom w:w="0" w:type="dxa"/>
              <w:right w:w="108" w:type="dxa"/>
            </w:tcMar>
            <w:vAlign w:val="center"/>
          </w:tcPr>
          <w:p w14:paraId="4B8BA5C2">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color w:val="auto"/>
                <w:kern w:val="0"/>
                <w:sz w:val="24"/>
                <w:szCs w:val="24"/>
                <w:shd w:val="clear" w:color="auto" w:fill="auto"/>
                <w:lang w:val="en-US" w:eastAsia="zh-CN" w:bidi="ar-SA"/>
              </w:rPr>
            </w:pPr>
            <w:r>
              <w:rPr>
                <w:rFonts w:hint="default" w:ascii="Times New Roman" w:hAnsi="Times New Roman" w:cs="Times New Roman"/>
                <w:color w:val="auto"/>
                <w:kern w:val="0"/>
                <w:sz w:val="24"/>
                <w:szCs w:val="24"/>
                <w:shd w:val="clear" w:color="auto" w:fill="auto"/>
                <w:lang w:val="en-US" w:eastAsia="zh-CN"/>
              </w:rPr>
              <w:t>0</w:t>
            </w:r>
          </w:p>
        </w:tc>
        <w:tc>
          <w:tcPr>
            <w:tcW w:w="605" w:type="dxa"/>
            <w:tcBorders>
              <w:top w:val="nil"/>
              <w:left w:val="nil"/>
              <w:bottom w:val="single" w:color="auto" w:sz="8" w:space="0"/>
              <w:right w:val="single" w:color="auto" w:sz="8" w:space="0"/>
            </w:tcBorders>
            <w:tcMar>
              <w:top w:w="0" w:type="dxa"/>
              <w:left w:w="108" w:type="dxa"/>
              <w:bottom w:w="0" w:type="dxa"/>
              <w:right w:w="108" w:type="dxa"/>
            </w:tcMar>
            <w:vAlign w:val="center"/>
          </w:tcPr>
          <w:p w14:paraId="070D937C">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color w:val="auto"/>
                <w:kern w:val="0"/>
                <w:sz w:val="24"/>
                <w:szCs w:val="24"/>
                <w:shd w:val="clear" w:color="auto" w:fill="auto"/>
                <w:lang w:val="en-US" w:eastAsia="zh-CN" w:bidi="ar-SA"/>
              </w:rPr>
            </w:pPr>
            <w:r>
              <w:rPr>
                <w:rFonts w:hint="default" w:ascii="Times New Roman" w:hAnsi="Times New Roman" w:cs="Times New Roman"/>
                <w:color w:val="auto"/>
                <w:kern w:val="0"/>
                <w:sz w:val="24"/>
                <w:szCs w:val="24"/>
                <w:shd w:val="clear" w:color="auto" w:fill="auto"/>
                <w:lang w:val="en-US" w:eastAsia="zh-CN"/>
              </w:rPr>
              <w:t>0</w:t>
            </w:r>
          </w:p>
        </w:tc>
        <w:tc>
          <w:tcPr>
            <w:tcW w:w="605" w:type="dxa"/>
            <w:tcBorders>
              <w:top w:val="nil"/>
              <w:left w:val="nil"/>
              <w:bottom w:val="single" w:color="auto" w:sz="8" w:space="0"/>
              <w:right w:val="single" w:color="auto" w:sz="8" w:space="0"/>
            </w:tcBorders>
            <w:tcMar>
              <w:top w:w="0" w:type="dxa"/>
              <w:left w:w="108" w:type="dxa"/>
              <w:bottom w:w="0" w:type="dxa"/>
              <w:right w:w="108" w:type="dxa"/>
            </w:tcMar>
            <w:vAlign w:val="center"/>
          </w:tcPr>
          <w:p w14:paraId="116F1441">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color w:val="auto"/>
                <w:kern w:val="0"/>
                <w:sz w:val="24"/>
                <w:szCs w:val="24"/>
                <w:shd w:val="clear" w:color="auto" w:fill="auto"/>
                <w:lang w:val="en-US" w:eastAsia="zh-CN" w:bidi="ar-SA"/>
              </w:rPr>
            </w:pPr>
            <w:r>
              <w:rPr>
                <w:rFonts w:hint="default" w:ascii="Times New Roman" w:hAnsi="Times New Roman" w:cs="Times New Roman"/>
                <w:color w:val="auto"/>
                <w:kern w:val="0"/>
                <w:sz w:val="24"/>
                <w:szCs w:val="24"/>
                <w:shd w:val="clear" w:color="auto" w:fill="auto"/>
                <w:lang w:val="en-US" w:eastAsia="zh-CN"/>
              </w:rPr>
              <w:t>0</w:t>
            </w:r>
          </w:p>
        </w:tc>
        <w:tc>
          <w:tcPr>
            <w:tcW w:w="605" w:type="dxa"/>
            <w:tcBorders>
              <w:top w:val="nil"/>
              <w:left w:val="nil"/>
              <w:bottom w:val="single" w:color="auto" w:sz="8" w:space="0"/>
              <w:right w:val="single" w:color="auto" w:sz="8" w:space="0"/>
            </w:tcBorders>
            <w:tcMar>
              <w:top w:w="0" w:type="dxa"/>
              <w:left w:w="108" w:type="dxa"/>
              <w:bottom w:w="0" w:type="dxa"/>
              <w:right w:w="108" w:type="dxa"/>
            </w:tcMar>
            <w:vAlign w:val="center"/>
          </w:tcPr>
          <w:p w14:paraId="1D7F90F0">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color w:val="auto"/>
                <w:kern w:val="0"/>
                <w:sz w:val="24"/>
                <w:szCs w:val="24"/>
                <w:shd w:val="clear" w:color="auto" w:fill="auto"/>
                <w:lang w:val="en-US" w:eastAsia="zh-CN" w:bidi="ar-SA"/>
              </w:rPr>
            </w:pPr>
            <w:r>
              <w:rPr>
                <w:rFonts w:hint="default" w:ascii="Times New Roman" w:hAnsi="Times New Roman" w:cs="Times New Roman"/>
                <w:color w:val="auto"/>
                <w:kern w:val="0"/>
                <w:sz w:val="24"/>
                <w:szCs w:val="24"/>
                <w:shd w:val="clear" w:color="auto" w:fill="auto"/>
                <w:lang w:val="en-US" w:eastAsia="zh-CN"/>
              </w:rPr>
              <w:t>0</w:t>
            </w:r>
          </w:p>
        </w:tc>
        <w:tc>
          <w:tcPr>
            <w:tcW w:w="605" w:type="dxa"/>
            <w:tcBorders>
              <w:top w:val="nil"/>
              <w:left w:val="nil"/>
              <w:bottom w:val="single" w:color="auto" w:sz="8" w:space="0"/>
              <w:right w:val="single" w:color="auto" w:sz="8" w:space="0"/>
            </w:tcBorders>
            <w:tcMar>
              <w:top w:w="0" w:type="dxa"/>
              <w:left w:w="108" w:type="dxa"/>
              <w:bottom w:w="0" w:type="dxa"/>
              <w:right w:w="108" w:type="dxa"/>
            </w:tcMar>
            <w:vAlign w:val="center"/>
          </w:tcPr>
          <w:p w14:paraId="46E64143">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color w:val="auto"/>
                <w:kern w:val="0"/>
                <w:sz w:val="24"/>
                <w:szCs w:val="24"/>
                <w:shd w:val="clear" w:color="auto" w:fill="auto"/>
                <w:lang w:val="en-US" w:eastAsia="zh-CN" w:bidi="ar-SA"/>
              </w:rPr>
            </w:pPr>
            <w:r>
              <w:rPr>
                <w:rFonts w:hint="default" w:ascii="Times New Roman" w:hAnsi="Times New Roman" w:cs="Times New Roman"/>
                <w:color w:val="auto"/>
                <w:kern w:val="0"/>
                <w:sz w:val="24"/>
                <w:szCs w:val="24"/>
                <w:shd w:val="clear" w:color="auto" w:fill="auto"/>
                <w:lang w:val="en-US" w:eastAsia="zh-CN"/>
              </w:rPr>
              <w:t>0</w:t>
            </w:r>
          </w:p>
        </w:tc>
        <w:tc>
          <w:tcPr>
            <w:tcW w:w="606" w:type="dxa"/>
            <w:tcBorders>
              <w:top w:val="nil"/>
              <w:left w:val="nil"/>
              <w:bottom w:val="single" w:color="auto" w:sz="8" w:space="0"/>
              <w:right w:val="single" w:color="auto" w:sz="8" w:space="0"/>
            </w:tcBorders>
            <w:tcMar>
              <w:top w:w="0" w:type="dxa"/>
              <w:left w:w="108" w:type="dxa"/>
              <w:bottom w:w="0" w:type="dxa"/>
              <w:right w:w="108" w:type="dxa"/>
            </w:tcMar>
            <w:vAlign w:val="center"/>
          </w:tcPr>
          <w:p w14:paraId="3C76EF45">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color w:val="auto"/>
                <w:kern w:val="0"/>
                <w:sz w:val="24"/>
                <w:szCs w:val="24"/>
                <w:shd w:val="clear" w:color="auto" w:fill="auto"/>
                <w:lang w:val="en-US" w:eastAsia="zh-CN" w:bidi="ar-SA"/>
              </w:rPr>
            </w:pPr>
            <w:r>
              <w:rPr>
                <w:rFonts w:hint="default" w:ascii="Times New Roman" w:hAnsi="Times New Roman" w:cs="Times New Roman"/>
                <w:color w:val="auto"/>
                <w:kern w:val="0"/>
                <w:sz w:val="24"/>
                <w:szCs w:val="24"/>
                <w:shd w:val="clear" w:color="auto" w:fill="auto"/>
                <w:lang w:val="en-US" w:eastAsia="zh-CN"/>
              </w:rPr>
              <w:t>0</w:t>
            </w:r>
          </w:p>
        </w:tc>
        <w:tc>
          <w:tcPr>
            <w:tcW w:w="606" w:type="dxa"/>
            <w:tcBorders>
              <w:top w:val="nil"/>
              <w:left w:val="nil"/>
              <w:bottom w:val="single" w:color="auto" w:sz="8" w:space="0"/>
              <w:right w:val="single" w:color="auto" w:sz="8" w:space="0"/>
            </w:tcBorders>
            <w:tcMar>
              <w:top w:w="0" w:type="dxa"/>
              <w:left w:w="108" w:type="dxa"/>
              <w:bottom w:w="0" w:type="dxa"/>
              <w:right w:w="108" w:type="dxa"/>
            </w:tcMar>
            <w:vAlign w:val="center"/>
          </w:tcPr>
          <w:p w14:paraId="121C0B51">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default" w:ascii="Times New Roman" w:hAnsi="Times New Roman" w:eastAsia="宋体" w:cs="Times New Roman"/>
                <w:color w:val="auto"/>
                <w:kern w:val="0"/>
                <w:sz w:val="24"/>
                <w:shd w:val="clear" w:color="auto" w:fill="auto"/>
                <w:lang w:val="en-US" w:eastAsia="zh-CN"/>
              </w:rPr>
            </w:pPr>
            <w:r>
              <w:rPr>
                <w:rFonts w:hint="default" w:ascii="Times New Roman" w:hAnsi="Times New Roman" w:cs="Times New Roman"/>
                <w:color w:val="auto"/>
                <w:kern w:val="0"/>
                <w:sz w:val="24"/>
                <w:shd w:val="clear" w:color="auto" w:fill="auto"/>
                <w:lang w:val="en-US" w:eastAsia="zh-CN"/>
              </w:rPr>
              <w:t>0</w:t>
            </w:r>
          </w:p>
        </w:tc>
      </w:tr>
    </w:tbl>
    <w:p w14:paraId="0563D726">
      <w:pPr>
        <w:keepNext w:val="0"/>
        <w:keepLines w:val="0"/>
        <w:pageBreakBefore w:val="0"/>
        <w:widowControl/>
        <w:kinsoku/>
        <w:wordWrap/>
        <w:overflowPunct/>
        <w:topLinePunct w:val="0"/>
        <w:autoSpaceDE/>
        <w:autoSpaceDN/>
        <w:bidi w:val="0"/>
        <w:adjustRightInd/>
        <w:snapToGrid/>
        <w:spacing w:line="580" w:lineRule="exact"/>
        <w:ind w:leftChars="0" w:firstLine="640" w:firstLineChars="200"/>
        <w:textAlignment w:val="auto"/>
        <w:rPr>
          <w:rFonts w:hint="default" w:ascii="Times New Roman" w:hAnsi="Times New Roman" w:eastAsia="黑体" w:cs="Times New Roman"/>
          <w:kern w:val="0"/>
          <w:sz w:val="32"/>
          <w:szCs w:val="32"/>
        </w:rPr>
      </w:pPr>
      <w:r>
        <w:rPr>
          <w:rFonts w:hint="default" w:ascii="Times New Roman" w:hAnsi="Times New Roman" w:eastAsia="黑体" w:cs="Times New Roman"/>
          <w:kern w:val="0"/>
          <w:sz w:val="32"/>
          <w:szCs w:val="32"/>
        </w:rPr>
        <w:t>五、存在的主要问题及改进情况</w:t>
      </w:r>
    </w:p>
    <w:p w14:paraId="26220CE9">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20" w:firstLineChars="200"/>
        <w:textAlignment w:val="auto"/>
        <w:rPr>
          <w:rFonts w:hint="default" w:ascii="Times New Roman" w:hAnsi="Times New Roman" w:eastAsia="仿宋_GB2312" w:cs="Times New Roman"/>
          <w:i w:val="0"/>
          <w:caps w:val="0"/>
          <w:color w:val="auto"/>
          <w:spacing w:val="0"/>
          <w:sz w:val="31"/>
          <w:szCs w:val="31"/>
          <w:shd w:val="clear" w:fill="FFFFFF"/>
        </w:rPr>
      </w:pPr>
      <w:r>
        <w:rPr>
          <w:rFonts w:hint="default" w:ascii="Times New Roman" w:hAnsi="Times New Roman" w:eastAsia="仿宋_GB2312" w:cs="Times New Roman"/>
          <w:i w:val="0"/>
          <w:caps w:val="0"/>
          <w:color w:val="auto"/>
          <w:spacing w:val="0"/>
          <w:sz w:val="31"/>
          <w:szCs w:val="31"/>
          <w:shd w:val="clear" w:fill="FFFFFF"/>
        </w:rPr>
        <w:t>2021年，</w:t>
      </w:r>
      <w:r>
        <w:rPr>
          <w:rFonts w:hint="eastAsia" w:eastAsia="仿宋_GB2312" w:cs="Times New Roman"/>
          <w:i w:val="0"/>
          <w:caps w:val="0"/>
          <w:color w:val="auto"/>
          <w:spacing w:val="0"/>
          <w:sz w:val="31"/>
          <w:szCs w:val="31"/>
          <w:shd w:val="clear" w:fill="FFFFFF"/>
          <w:lang w:eastAsia="zh-CN"/>
        </w:rPr>
        <w:t>区退役军人事务局</w:t>
      </w:r>
      <w:r>
        <w:rPr>
          <w:rFonts w:hint="default" w:ascii="Times New Roman" w:hAnsi="Times New Roman" w:eastAsia="仿宋_GB2312" w:cs="Times New Roman"/>
          <w:i w:val="0"/>
          <w:caps w:val="0"/>
          <w:color w:val="auto"/>
          <w:spacing w:val="0"/>
          <w:sz w:val="31"/>
          <w:szCs w:val="31"/>
          <w:shd w:val="clear" w:fill="FFFFFF"/>
        </w:rPr>
        <w:t>政府信息公开工作虽然取得了一定</w:t>
      </w:r>
      <w:r>
        <w:rPr>
          <w:rFonts w:hint="eastAsia" w:eastAsia="仿宋_GB2312" w:cs="Times New Roman"/>
          <w:i w:val="0"/>
          <w:caps w:val="0"/>
          <w:color w:val="auto"/>
          <w:spacing w:val="0"/>
          <w:sz w:val="31"/>
          <w:szCs w:val="31"/>
          <w:shd w:val="clear" w:fill="FFFFFF"/>
          <w:lang w:eastAsia="zh-CN"/>
        </w:rPr>
        <w:t>进展</w:t>
      </w:r>
      <w:r>
        <w:rPr>
          <w:rFonts w:hint="default" w:ascii="Times New Roman" w:hAnsi="Times New Roman" w:eastAsia="仿宋_GB2312" w:cs="Times New Roman"/>
          <w:i w:val="0"/>
          <w:caps w:val="0"/>
          <w:color w:val="auto"/>
          <w:spacing w:val="0"/>
          <w:sz w:val="31"/>
          <w:szCs w:val="31"/>
          <w:shd w:val="clear" w:fill="FFFFFF"/>
        </w:rPr>
        <w:t>，但离群众期盼和上级要求还存在一定差距，具体为：政府信息公开内容发布不够全面、不够及时，主动性不够强；</w:t>
      </w:r>
      <w:r>
        <w:rPr>
          <w:rFonts w:ascii="仿宋_GB2312" w:hAnsi="宋体" w:eastAsia="仿宋_GB2312" w:cs="仿宋_GB2312"/>
          <w:i w:val="0"/>
          <w:iCs w:val="0"/>
          <w:caps w:val="0"/>
          <w:color w:val="auto"/>
          <w:spacing w:val="0"/>
          <w:sz w:val="31"/>
          <w:szCs w:val="31"/>
          <w:shd w:val="clear" w:fill="FFFFFF"/>
        </w:rPr>
        <w:t>政府信息公开工作主动意识有待提高，</w:t>
      </w:r>
      <w:r>
        <w:rPr>
          <w:rFonts w:hint="eastAsia" w:ascii="仿宋_GB2312" w:hAnsi="宋体" w:eastAsia="仿宋_GB2312" w:cs="仿宋_GB2312"/>
          <w:i w:val="0"/>
          <w:iCs w:val="0"/>
          <w:caps w:val="0"/>
          <w:color w:val="auto"/>
          <w:spacing w:val="0"/>
          <w:sz w:val="31"/>
          <w:szCs w:val="31"/>
          <w:shd w:val="clear" w:fill="FFFFFF"/>
        </w:rPr>
        <w:t>内部协调工作不到位，信息收集不畅，责任落实不到位。</w:t>
      </w:r>
    </w:p>
    <w:p w14:paraId="715CE114">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kern w:val="0"/>
          <w:sz w:val="32"/>
          <w:szCs w:val="32"/>
          <w:lang w:eastAsia="zh-CN"/>
        </w:rPr>
      </w:pPr>
      <w:r>
        <w:rPr>
          <w:rFonts w:hint="default" w:ascii="Times New Roman" w:hAnsi="Times New Roman" w:eastAsia="仿宋_GB2312" w:cs="Times New Roman"/>
          <w:kern w:val="0"/>
          <w:sz w:val="32"/>
          <w:szCs w:val="32"/>
          <w:lang w:eastAsia="zh-CN"/>
        </w:rPr>
        <w:t>下步，我们将不断完善政府信息公开内容，结合退役军人政策的特点，按照“公开不涉密、涉密不公开”的原则，做到能公开的全部公开，保证公开信息的完整性、准确性。加大培训力度，进一步提高各科室、单位的业务素质和工作水平，</w:t>
      </w:r>
      <w:r>
        <w:rPr>
          <w:rFonts w:ascii="仿宋_GB2312" w:hAnsi="宋体" w:eastAsia="仿宋_GB2312" w:cs="仿宋_GB2312"/>
          <w:i w:val="0"/>
          <w:iCs w:val="0"/>
          <w:caps w:val="0"/>
          <w:color w:val="000000"/>
          <w:spacing w:val="0"/>
          <w:sz w:val="31"/>
          <w:szCs w:val="31"/>
          <w:shd w:val="clear" w:fill="FFFFFF"/>
        </w:rPr>
        <w:t>对于工作中存在的问题，认真分析，切实改进，</w:t>
      </w:r>
      <w:r>
        <w:rPr>
          <w:rFonts w:hint="default" w:ascii="Times New Roman" w:hAnsi="Times New Roman" w:eastAsia="仿宋_GB2312" w:cs="Times New Roman"/>
          <w:kern w:val="0"/>
          <w:sz w:val="32"/>
          <w:szCs w:val="32"/>
          <w:lang w:eastAsia="zh-CN"/>
        </w:rPr>
        <w:t>推动政务公开工作再上新台阶。</w:t>
      </w:r>
    </w:p>
    <w:p w14:paraId="1527344A">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黑体" w:cs="Times New Roman"/>
          <w:kern w:val="0"/>
          <w:sz w:val="32"/>
          <w:szCs w:val="32"/>
        </w:rPr>
      </w:pPr>
      <w:r>
        <w:rPr>
          <w:rFonts w:hint="default" w:ascii="Times New Roman" w:hAnsi="Times New Roman" w:eastAsia="黑体" w:cs="Times New Roman"/>
          <w:kern w:val="0"/>
          <w:sz w:val="32"/>
          <w:szCs w:val="32"/>
          <w:lang w:eastAsia="zh-CN"/>
        </w:rPr>
        <w:t>六、</w:t>
      </w:r>
      <w:r>
        <w:rPr>
          <w:rFonts w:hint="default" w:ascii="Times New Roman" w:hAnsi="Times New Roman" w:eastAsia="黑体" w:cs="Times New Roman"/>
          <w:kern w:val="0"/>
          <w:sz w:val="32"/>
          <w:szCs w:val="32"/>
        </w:rPr>
        <w:t>其他需要报告的事项</w:t>
      </w:r>
    </w:p>
    <w:p w14:paraId="4C03481D">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right="0" w:firstLine="646"/>
        <w:jc w:val="left"/>
        <w:textAlignment w:val="auto"/>
        <w:rPr>
          <w:rFonts w:hint="default" w:ascii="Times New Roman" w:hAnsi="Times New Roman" w:eastAsia="仿宋_GB2312" w:cs="Times New Roman"/>
          <w:sz w:val="32"/>
          <w:szCs w:val="32"/>
          <w:lang w:eastAsia="zh-CN"/>
        </w:rPr>
      </w:pPr>
      <w:r>
        <w:rPr>
          <w:rFonts w:hint="default" w:ascii="Times New Roman" w:hAnsi="Times New Roman" w:eastAsia="仿宋_GB2312" w:cs="Times New Roman"/>
          <w:sz w:val="32"/>
          <w:szCs w:val="32"/>
          <w:lang w:eastAsia="zh-CN"/>
        </w:rPr>
        <w:t>2021年，区退役军人事务局深化政务公开工作，围绕区委、区政府中心工作及群众关切，进一步深化政务公开内容，创新政务公开形式，提高政务公开水平。全面落实军人退役业务流程再造工作，完善并落实首问负责制、限时办结制、追究问责制等制度；组织开展“政府开放日”活动，进一步提升政务信息公开水平；认真做好“12345”政务服务热线等接件办件工作，促进政民互动沟通，群众满意度持续提升。</w:t>
      </w:r>
    </w:p>
    <w:p w14:paraId="3B35DAF7">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right="0" w:firstLine="646"/>
        <w:jc w:val="left"/>
        <w:textAlignment w:val="auto"/>
        <w:rPr>
          <w:rFonts w:hint="default" w:ascii="Times New Roman" w:hAnsi="Times New Roman" w:eastAsia="仿宋_GB2312" w:cs="Times New Roman"/>
          <w:sz w:val="32"/>
          <w:szCs w:val="32"/>
          <w:lang w:eastAsia="zh-CN"/>
        </w:rPr>
      </w:pPr>
      <w:r>
        <w:rPr>
          <w:rFonts w:hint="default" w:ascii="Times New Roman" w:hAnsi="Times New Roman" w:eastAsia="仿宋_GB2312" w:cs="Times New Roman"/>
          <w:sz w:val="32"/>
          <w:szCs w:val="32"/>
          <w:lang w:eastAsia="zh-CN"/>
        </w:rPr>
        <w:t>2021年未承办人大建议、政协提案，无政府信息公开工作年度报告数据统计需要说明事项，全年未收到政府信息公开申请，未收取任何费用。</w:t>
      </w:r>
    </w:p>
    <w:p w14:paraId="732F9380">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right="0" w:firstLine="646"/>
        <w:jc w:val="left"/>
        <w:textAlignment w:val="auto"/>
        <w:rPr>
          <w:rFonts w:hint="default" w:ascii="Times New Roman" w:hAnsi="Times New Roman" w:eastAsia="仿宋_GB2312" w:cs="Times New Roman"/>
          <w:sz w:val="32"/>
          <w:szCs w:val="32"/>
          <w:lang w:eastAsia="zh-CN"/>
        </w:rPr>
      </w:pPr>
    </w:p>
    <w:p w14:paraId="3094B1E2">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right="0" w:firstLine="646"/>
        <w:jc w:val="left"/>
        <w:textAlignment w:val="auto"/>
        <w:rPr>
          <w:rFonts w:hint="default" w:ascii="Times New Roman" w:hAnsi="Times New Roman" w:eastAsia="仿宋_GB2312" w:cs="Times New Roman"/>
          <w:sz w:val="32"/>
          <w:szCs w:val="32"/>
          <w:lang w:eastAsia="zh-CN"/>
        </w:rPr>
      </w:pPr>
    </w:p>
    <w:p w14:paraId="165AF98B">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right="0" w:firstLine="4499" w:firstLineChars="1406"/>
        <w:jc w:val="left"/>
        <w:textAlignment w:val="auto"/>
        <w:rPr>
          <w:rFonts w:hint="default" w:ascii="Times New Roman" w:hAnsi="Times New Roman" w:eastAsia="仿宋_GB2312" w:cs="Times New Roman"/>
          <w:sz w:val="32"/>
          <w:szCs w:val="32"/>
          <w:lang w:eastAsia="zh-CN"/>
        </w:rPr>
      </w:pPr>
      <w:r>
        <w:rPr>
          <w:rFonts w:hint="default" w:ascii="Times New Roman" w:hAnsi="Times New Roman" w:eastAsia="仿宋_GB2312" w:cs="Times New Roman"/>
          <w:sz w:val="32"/>
          <w:szCs w:val="32"/>
          <w:lang w:eastAsia="zh-CN"/>
        </w:rPr>
        <w:t>威海市文登区退役军人事务局</w:t>
      </w:r>
    </w:p>
    <w:p w14:paraId="22D1693C">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right="0" w:firstLine="5456" w:firstLineChars="1705"/>
        <w:jc w:val="left"/>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2022年1月2</w:t>
      </w:r>
      <w:r>
        <w:rPr>
          <w:rFonts w:hint="eastAsia" w:ascii="Times New Roman" w:hAnsi="Times New Roman" w:eastAsia="仿宋_GB2312" w:cs="Times New Roman"/>
          <w:sz w:val="32"/>
          <w:szCs w:val="32"/>
          <w:lang w:val="en-US" w:eastAsia="zh-CN"/>
        </w:rPr>
        <w:t>7</w:t>
      </w:r>
      <w:r>
        <w:rPr>
          <w:rFonts w:hint="default" w:ascii="Times New Roman" w:hAnsi="Times New Roman" w:eastAsia="仿宋_GB2312" w:cs="Times New Roman"/>
          <w:sz w:val="32"/>
          <w:szCs w:val="32"/>
          <w:lang w:val="en-US" w:eastAsia="zh-CN"/>
        </w:rPr>
        <w:t>日</w:t>
      </w:r>
    </w:p>
    <w:sectPr>
      <w:footerReference r:id="rId3" w:type="default"/>
      <w:pgSz w:w="11906" w:h="16838"/>
      <w:pgMar w:top="2211" w:right="1531" w:bottom="1871" w:left="1531" w:header="851" w:footer="992" w:gutter="0"/>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8"/>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简体">
    <w:panose1 w:val="03000509000000000000"/>
    <w:charset w:val="86"/>
    <w:family w:val="auto"/>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4E81D6">
    <w:pPr>
      <w:pStyle w:val="2"/>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D4A03F8">
                          <w:pPr>
                            <w:pStyle w:val="2"/>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2D4A03F8">
                    <w:pPr>
                      <w:pStyle w:val="2"/>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368E"/>
    <w:rsid w:val="00063594"/>
    <w:rsid w:val="000D02F0"/>
    <w:rsid w:val="000D4163"/>
    <w:rsid w:val="001A19E4"/>
    <w:rsid w:val="0029368E"/>
    <w:rsid w:val="005E2450"/>
    <w:rsid w:val="006332DF"/>
    <w:rsid w:val="00751FB6"/>
    <w:rsid w:val="007B7A7E"/>
    <w:rsid w:val="00911ED5"/>
    <w:rsid w:val="00975971"/>
    <w:rsid w:val="00A30E73"/>
    <w:rsid w:val="00AB3F14"/>
    <w:rsid w:val="00B25125"/>
    <w:rsid w:val="00D127C4"/>
    <w:rsid w:val="00D52DA7"/>
    <w:rsid w:val="00DB6BFC"/>
    <w:rsid w:val="00E21D94"/>
    <w:rsid w:val="00EC666A"/>
    <w:rsid w:val="00F933B7"/>
    <w:rsid w:val="013435B5"/>
    <w:rsid w:val="013C6F1E"/>
    <w:rsid w:val="0402277F"/>
    <w:rsid w:val="044B3629"/>
    <w:rsid w:val="05A7727D"/>
    <w:rsid w:val="084D107A"/>
    <w:rsid w:val="0A6E6E35"/>
    <w:rsid w:val="0B02025E"/>
    <w:rsid w:val="0CD247DC"/>
    <w:rsid w:val="0DBA2C9A"/>
    <w:rsid w:val="0DFA1B74"/>
    <w:rsid w:val="146311A9"/>
    <w:rsid w:val="19386E75"/>
    <w:rsid w:val="1EFE0010"/>
    <w:rsid w:val="21B50629"/>
    <w:rsid w:val="22375952"/>
    <w:rsid w:val="33D16428"/>
    <w:rsid w:val="392456D3"/>
    <w:rsid w:val="395471B1"/>
    <w:rsid w:val="3AFC0F51"/>
    <w:rsid w:val="3F5926F5"/>
    <w:rsid w:val="3F744EE9"/>
    <w:rsid w:val="3FF23DD6"/>
    <w:rsid w:val="41143625"/>
    <w:rsid w:val="44C37B00"/>
    <w:rsid w:val="46E31ACD"/>
    <w:rsid w:val="472949B9"/>
    <w:rsid w:val="49F316CB"/>
    <w:rsid w:val="4A611EFD"/>
    <w:rsid w:val="5271415D"/>
    <w:rsid w:val="52E715EA"/>
    <w:rsid w:val="54602948"/>
    <w:rsid w:val="583E7573"/>
    <w:rsid w:val="5B8F2E7D"/>
    <w:rsid w:val="5C7B3094"/>
    <w:rsid w:val="5F9B036A"/>
    <w:rsid w:val="5FAA2E58"/>
    <w:rsid w:val="64626F0B"/>
    <w:rsid w:val="64801475"/>
    <w:rsid w:val="64C13B85"/>
    <w:rsid w:val="6F0F17C9"/>
    <w:rsid w:val="70A55437"/>
    <w:rsid w:val="732C250C"/>
    <w:rsid w:val="73752279"/>
    <w:rsid w:val="761839D3"/>
    <w:rsid w:val="7DA5434C"/>
    <w:rsid w:val="7DE930E4"/>
    <w:rsid w:val="7EB469E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unhideWhenUsed="0" w:uiPriority="0" w:semiHidden="0" w:name="HTML Keyboard"/>
    <w:lsdException w:uiPriority="0" w:name="HTML Preformatted"/>
    <w:lsdException w:unhideWhenUsed="0" w:uiPriority="0" w:semiHidden="0" w:name="HTML Sample"/>
    <w:lsdException w:unhideWhenUsed="0" w:uiPriority="0" w:semiHidden="0" w:name="HTML Typewriter"/>
    <w:lsdException w:qFormat="1" w:uiPriority="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iPriority="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6">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16"/>
    <w:qFormat/>
    <w:uiPriority w:val="0"/>
    <w:pPr>
      <w:tabs>
        <w:tab w:val="center" w:pos="4153"/>
        <w:tab w:val="right" w:pos="8306"/>
      </w:tabs>
      <w:snapToGrid w:val="0"/>
      <w:jc w:val="left"/>
    </w:pPr>
    <w:rPr>
      <w:sz w:val="18"/>
      <w:szCs w:val="18"/>
    </w:rPr>
  </w:style>
  <w:style w:type="paragraph" w:styleId="3">
    <w:name w:val="header"/>
    <w:basedOn w:val="1"/>
    <w:link w:val="15"/>
    <w:qFormat/>
    <w:uiPriority w:val="0"/>
    <w:pPr>
      <w:pBdr>
        <w:bottom w:val="single" w:color="auto" w:sz="6" w:space="1"/>
      </w:pBdr>
      <w:tabs>
        <w:tab w:val="center" w:pos="4153"/>
        <w:tab w:val="right" w:pos="8306"/>
      </w:tabs>
      <w:snapToGrid w:val="0"/>
      <w:jc w:val="center"/>
    </w:pPr>
    <w:rPr>
      <w:sz w:val="18"/>
      <w:szCs w:val="18"/>
    </w:rPr>
  </w:style>
  <w:style w:type="paragraph" w:styleId="4">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character" w:styleId="7">
    <w:name w:val="FollowedHyperlink"/>
    <w:basedOn w:val="6"/>
    <w:qFormat/>
    <w:uiPriority w:val="0"/>
    <w:rPr>
      <w:color w:val="800080"/>
      <w:u w:val="single"/>
    </w:rPr>
  </w:style>
  <w:style w:type="character" w:styleId="8">
    <w:name w:val="Emphasis"/>
    <w:basedOn w:val="6"/>
    <w:qFormat/>
    <w:uiPriority w:val="0"/>
  </w:style>
  <w:style w:type="character" w:styleId="9">
    <w:name w:val="HTML Definition"/>
    <w:basedOn w:val="6"/>
    <w:qFormat/>
    <w:uiPriority w:val="0"/>
  </w:style>
  <w:style w:type="character" w:styleId="10">
    <w:name w:val="HTML Acronym"/>
    <w:basedOn w:val="6"/>
    <w:qFormat/>
    <w:uiPriority w:val="0"/>
  </w:style>
  <w:style w:type="character" w:styleId="11">
    <w:name w:val="HTML Variable"/>
    <w:basedOn w:val="6"/>
    <w:semiHidden/>
    <w:unhideWhenUsed/>
    <w:qFormat/>
    <w:uiPriority w:val="0"/>
  </w:style>
  <w:style w:type="character" w:styleId="12">
    <w:name w:val="Hyperlink"/>
    <w:basedOn w:val="6"/>
    <w:qFormat/>
    <w:uiPriority w:val="0"/>
    <w:rPr>
      <w:color w:val="0000FF"/>
      <w:u w:val="single"/>
    </w:rPr>
  </w:style>
  <w:style w:type="character" w:styleId="13">
    <w:name w:val="HTML Code"/>
    <w:basedOn w:val="6"/>
    <w:qFormat/>
    <w:uiPriority w:val="0"/>
    <w:rPr>
      <w:rFonts w:ascii="Courier New" w:hAnsi="Courier New"/>
      <w:sz w:val="20"/>
    </w:rPr>
  </w:style>
  <w:style w:type="character" w:styleId="14">
    <w:name w:val="HTML Cite"/>
    <w:basedOn w:val="6"/>
    <w:qFormat/>
    <w:uiPriority w:val="0"/>
  </w:style>
  <w:style w:type="character" w:customStyle="1" w:styleId="15">
    <w:name w:val="页眉 字符"/>
    <w:basedOn w:val="6"/>
    <w:link w:val="3"/>
    <w:qFormat/>
    <w:uiPriority w:val="0"/>
    <w:rPr>
      <w:kern w:val="2"/>
      <w:sz w:val="18"/>
      <w:szCs w:val="18"/>
    </w:rPr>
  </w:style>
  <w:style w:type="character" w:customStyle="1" w:styleId="16">
    <w:name w:val="页脚 字符"/>
    <w:basedOn w:val="6"/>
    <w:link w:val="2"/>
    <w:qFormat/>
    <w:uiPriority w:val="0"/>
    <w:rPr>
      <w:kern w:val="2"/>
      <w:sz w:val="18"/>
      <w:szCs w:val="18"/>
    </w:rPr>
  </w:style>
  <w:style w:type="character" w:customStyle="1" w:styleId="17">
    <w:name w:val="bsharetext"/>
    <w:basedOn w:val="6"/>
    <w:qFormat/>
    <w:uiPriority w:val="0"/>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4.png"/><Relationship Id="rId7" Type="http://schemas.openxmlformats.org/officeDocument/2006/relationships/image" Target="media/image3.png"/><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9</Pages>
  <Words>2991</Words>
  <Characters>3122</Characters>
  <Lines>42</Lines>
  <Paragraphs>12</Paragraphs>
  <TotalTime>18</TotalTime>
  <ScaleCrop>false</ScaleCrop>
  <LinksUpToDate>false</LinksUpToDate>
  <CharactersWithSpaces>3123</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2019-11-27T06:07:00Z</dcterms:created>
  <dc:creator>朱朱</dc:creator>
  <cp:lastModifiedBy>太阳</cp:lastModifiedBy>
  <cp:lastPrinted>2020-01-06T08:30:00Z</cp:lastPrinted>
  <dcterms:modified xsi:type="dcterms:W3CDTF">2025-04-01T09:24:27Z</dcterms:modified>
  <cp:revision>24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B740807BBC8945DFBA9408C3FF4A9974</vt:lpwstr>
  </property>
  <property fmtid="{D5CDD505-2E9C-101B-9397-08002B2CF9AE}" pid="4" name="KSOTemplateDocerSaveRecord">
    <vt:lpwstr>eyJoZGlkIjoiNWFjZGFmYzhmNmRiMTdhNmU1NDQ5N2FlNjk5ZDM3MzkiLCJ1c2VySWQiOiI0MjY0MTc3MDEifQ==</vt:lpwstr>
  </property>
</Properties>
</file>