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威海市文登区海洋发展局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威海市文登区海洋发展局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日止。报告电子版可从威海市文登区人民政府门户网站（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http://www.wendeng.gov.cn）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查阅或下载。公众如需进一步咨询了解相关信息，请与威海市文登区海洋发展局联系（地址：威海市文登区文山东路86号2号楼，电话：0631—8801900）。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区海洋发展局认真贯彻落实党的二十大精神，深入开展学习贯彻习近平新时代中国特色社会主义思想主题教育，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严格按照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《条例》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要求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聚焦渔业经济发展和安全生产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等重点领域信息公开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，不断完善现代海洋产业体系，有序推进政府信息公开工作，奋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开创文登海洋高质量发展新局面。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我局通过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政府门户网站信息公开平台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共主动公开部门信息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其中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，政策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文件及解读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业务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动态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财政预决算信息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8条、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其他信息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新媒体工作持续发力，重点围绕海洋经济发展、安全生产、渔船管控、上级政策信息等方面展开，充分利用“文登海洋”微信公众号，提高公众号的实用性和互动性，2023年共发稿件229篇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严格依据政府信息依申请公开工作要求，按流程对收到的申请进行登记、办理、答复并出具答复书，做到工作严密、不缺位。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年度，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区海洋发展局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未收到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政府信息依申请公开办理事项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FF"/>
          <w:sz w:val="32"/>
          <w:szCs w:val="32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上级要求，结合实际工作内容，修订形成全新政府信息主动公开目录，并严格按照政府信息主动公开目录要求完成各项信息的公开工作，做到让每条信息公开有依可循。持续落实信息公开审查机制，利用“三审三校”制度，严肃对待信息公开工作，严格审查所公开信息的内容，确保公开内容无歧义、无错误，以免对政府工作造成损失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本年度未制发或废止规范性文件。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4472C4" w:themeColor="accent5"/>
          <w:sz w:val="32"/>
          <w:szCs w:val="32"/>
          <w:lang w:eastAsia="zh-CN"/>
          <w14:textFill>
            <w14:solidFill>
              <w14:schemeClr w14:val="accent5"/>
            </w14:solidFill>
          </w14:textFill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有效利用政务新媒体，将与文登区海洋产业发展、渔船安全通知等与群众息息相关的内容调整至公开首条，加大更新频次，确保各类信息公开的全面性、及时性。加强线上线下公开的同步性，例如开展</w:t>
      </w:r>
      <w:r>
        <w:rPr>
          <w:rFonts w:hint="eastAsia" w:ascii="仿宋_GB2312" w:hAnsi="仿宋_GB2312" w:eastAsia="仿宋_GB2312"/>
          <w:sz w:val="32"/>
        </w:rPr>
        <w:t>水产品</w:t>
      </w:r>
      <w:r>
        <w:rPr>
          <w:rFonts w:ascii="仿宋_GB2312" w:hAnsi="仿宋_GB2312" w:eastAsia="仿宋_GB2312"/>
          <w:sz w:val="32"/>
        </w:rPr>
        <w:t>质量</w:t>
      </w:r>
      <w:r>
        <w:rPr>
          <w:rFonts w:hint="eastAsia" w:ascii="仿宋_GB2312" w:hAnsi="仿宋_GB2312" w:eastAsia="仿宋_GB2312"/>
          <w:sz w:val="32"/>
        </w:rPr>
        <w:t>安全</w:t>
      </w:r>
      <w:r>
        <w:rPr>
          <w:rFonts w:hint="eastAsia" w:ascii="仿宋_GB2312" w:hAnsi="仿宋_GB2312" w:eastAsia="仿宋_GB2312"/>
          <w:sz w:val="32"/>
          <w:lang w:eastAsia="zh-CN"/>
        </w:rPr>
        <w:t>宣传专项活动，线下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  <w:shd w:val="clear" w:color="auto" w:fill="FFFFFF"/>
        </w:rPr>
        <w:t>发放宣传材料、现场咨询、会议培训</w:t>
      </w:r>
      <w:r>
        <w:rPr>
          <w:rFonts w:hint="eastAsia" w:ascii="仿宋_GB2312" w:hAnsi="仿宋_GB2312" w:eastAsia="仿宋_GB2312" w:cs="仿宋_GB2312"/>
          <w:color w:val="000000"/>
          <w:spacing w:val="8"/>
          <w:sz w:val="32"/>
          <w:szCs w:val="32"/>
          <w:shd w:val="clear" w:color="auto" w:fill="FFFFFF"/>
          <w:lang w:eastAsia="zh-CN"/>
        </w:rPr>
        <w:t>，线上公开活动情况，做到线上线下联动</w:t>
      </w:r>
      <w:r>
        <w:rPr>
          <w:rFonts w:hint="eastAsia" w:ascii="Times New Roman" w:hAnsi="Times New Roman" w:eastAsia="仿宋_GB2312" w:cs="Times New Roman"/>
          <w:b w:val="0"/>
          <w:bCs/>
          <w:color w:val="4472C4" w:themeColor="accent5"/>
          <w:sz w:val="32"/>
          <w:szCs w:val="32"/>
          <w:lang w:eastAsia="zh-CN"/>
          <w14:textFill>
            <w14:solidFill>
              <w14:schemeClr w14:val="accent5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文登区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海洋发展局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办公室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负责威海市文登区海洋发展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局政府信息公开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的全面工作，并负责依申请公开的受理工作。具体工作人员共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2名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，主要分别负责电脑端政府网站及移动端微信公众号。全年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召开政府信息公开培训会议1次。政府信息公开工作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作为重要考核内容，参与工作考核。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216525" cy="5349875"/>
            <wp:effectExtent l="0" t="0" r="3175" b="3175"/>
            <wp:docPr id="2" name="图片 2" descr="文字文稿1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文字文稿1_01"/>
                    <pic:cNvPicPr>
                      <a:picLocks noChangeAspect="1"/>
                    </pic:cNvPicPr>
                  </pic:nvPicPr>
                  <pic:blipFill>
                    <a:blip r:embed="rId4"/>
                    <a:srcRect l="12211" t="13744" r="12199" b="35037"/>
                    <a:stretch>
                      <a:fillRect/>
                    </a:stretch>
                  </pic:blipFill>
                  <pic:spPr>
                    <a:xfrm>
                      <a:off x="0" y="0"/>
                      <a:ext cx="5216525" cy="534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left="640" w:hanging="640" w:hangingChars="200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418455" cy="8138160"/>
            <wp:effectExtent l="0" t="0" r="10795" b="15240"/>
            <wp:docPr id="3" name="图片 3" descr="文字文稿1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文字文稿1_01"/>
                    <pic:cNvPicPr>
                      <a:picLocks noChangeAspect="1"/>
                    </pic:cNvPicPr>
                  </pic:nvPicPr>
                  <pic:blipFill>
                    <a:blip r:embed="rId5"/>
                    <a:srcRect l="9041" t="10012" r="9185" b="10438"/>
                    <a:stretch>
                      <a:fillRect/>
                    </a:stretch>
                  </pic:blipFill>
                  <pic:spPr>
                    <a:xfrm>
                      <a:off x="0" y="0"/>
                      <a:ext cx="5418455" cy="813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center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  <w:drawing>
          <wp:inline distT="0" distB="0" distL="114300" distR="114300">
            <wp:extent cx="5155565" cy="1454150"/>
            <wp:effectExtent l="0" t="0" r="6985" b="12700"/>
            <wp:docPr id="4" name="图片 4" descr="文字文稿1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文字文稿1_01"/>
                    <pic:cNvPicPr>
                      <a:picLocks noChangeAspect="1"/>
                    </pic:cNvPicPr>
                  </pic:nvPicPr>
                  <pic:blipFill>
                    <a:blip r:embed="rId6"/>
                    <a:srcRect l="11427" t="23057" r="11536" b="61392"/>
                    <a:stretch>
                      <a:fillRect/>
                    </a:stretch>
                  </pic:blipFill>
                  <pic:spPr>
                    <a:xfrm>
                      <a:off x="0" y="0"/>
                      <a:ext cx="5155565" cy="145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工作中存在的主要问题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：一是存在宣传不够，群众不知道、不了解、不会查找信息等问题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二是公开信息处理不及时，虽然信息公开的及时性已得到有效加强，但对于已公开的信息缺乏后续管理，导致已失效信息清理不够及时。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具体的解决办法及改进措施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：一是利用多种方式加强信息公开的宣传工作，扩大政务公开工作培训人员范围，在各项业务工作中，例如执法和抽检行动、安全生产培训等活动中，向广大群众宣传政府信息公开的具体情况和内容，让更多群众了解到政府信息公开。二是加强已公开信息的管理工作，对于存在固定公示时间的文件及时公开、及时清理，对已失效信息及时处理，确保政府信息公开网站上的信息为最新、最准确内容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威海市文登区海洋发展局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威海市文登区海洋发展局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威海市文登区海洋发展局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严格按照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政府工作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要求，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落实上级政务公开工作要点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强化组织领导、加强监督检查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等方式，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加强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政务公开工作的完成度。对安全生产、执法情况等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重点工作信息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公开，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严格检查并落实“三审三校”制度，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确保信息公开的全面性、准确性。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加强自我检查，时刻关注政务公开工作新要求，确保最快时间完成各项工作。二是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威海市文登区海洋发展局加强创新工作，将政务公开工作聚焦于实现信息公开的线上线下联动。以更快速度公开信息内容、更大范围扩大信息公开范围为工作目标，将涉及到群众生命、财产安全等重点民生内容、安全生产等底线红线问题全面公开，实现以政务公开工作为人民服务的宗旨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充分利用“文登海洋”微信公众号，加快信息更新频率，调整信息公开次序，将与群众利益密切相关的信息、重大事项发布于首条，确保群众可快速获得自己所需信息，提高公众号的实用性和互动性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righ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威海市文登区海洋发展局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52225FE"/>
    <w:rsid w:val="05D53988"/>
    <w:rsid w:val="08D157AC"/>
    <w:rsid w:val="0FDE1E61"/>
    <w:rsid w:val="10314197"/>
    <w:rsid w:val="11AF18C8"/>
    <w:rsid w:val="197F088D"/>
    <w:rsid w:val="1A6A77C7"/>
    <w:rsid w:val="1EDB02C8"/>
    <w:rsid w:val="21E9640B"/>
    <w:rsid w:val="21F90ACD"/>
    <w:rsid w:val="280A5076"/>
    <w:rsid w:val="2A0377D7"/>
    <w:rsid w:val="2D5F4446"/>
    <w:rsid w:val="309A0B51"/>
    <w:rsid w:val="30CC6E7C"/>
    <w:rsid w:val="34DD3AD3"/>
    <w:rsid w:val="3F951D75"/>
    <w:rsid w:val="405A7CB4"/>
    <w:rsid w:val="464F74E8"/>
    <w:rsid w:val="49AB6876"/>
    <w:rsid w:val="50806025"/>
    <w:rsid w:val="511E6463"/>
    <w:rsid w:val="5157752C"/>
    <w:rsid w:val="51940AF6"/>
    <w:rsid w:val="51E041B7"/>
    <w:rsid w:val="54F23AC6"/>
    <w:rsid w:val="55323723"/>
    <w:rsid w:val="56F344A5"/>
    <w:rsid w:val="58540F8B"/>
    <w:rsid w:val="586F08E3"/>
    <w:rsid w:val="5A714183"/>
    <w:rsid w:val="5F3BB135"/>
    <w:rsid w:val="67AD001B"/>
    <w:rsid w:val="68C9088B"/>
    <w:rsid w:val="697576A8"/>
    <w:rsid w:val="6C7C7FF0"/>
    <w:rsid w:val="6DAC4C91"/>
    <w:rsid w:val="6F6B7190"/>
    <w:rsid w:val="73AE60A3"/>
    <w:rsid w:val="75B70218"/>
    <w:rsid w:val="77181135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5">
    <w:name w:val="Normal Indent"/>
    <w:basedOn w:val="1"/>
    <w:unhideWhenUsed/>
    <w:qFormat/>
    <w:uiPriority w:val="99"/>
    <w:pPr>
      <w:ind w:firstLine="420" w:firstLineChars="200"/>
    </w:pPr>
  </w:style>
  <w:style w:type="paragraph" w:styleId="6">
    <w:name w:val="Body Text Indent"/>
    <w:basedOn w:val="1"/>
    <w:next w:val="5"/>
    <w:unhideWhenUsed/>
    <w:qFormat/>
    <w:uiPriority w:val="99"/>
    <w:pPr>
      <w:spacing w:after="120"/>
      <w:ind w:left="420" w:leftChars="200"/>
    </w:p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6"/>
    <w:unhideWhenUsed/>
    <w:qFormat/>
    <w:uiPriority w:val="99"/>
    <w:pPr>
      <w:ind w:firstLine="420" w:firstLineChars="200"/>
    </w:pPr>
  </w:style>
  <w:style w:type="paragraph" w:customStyle="1" w:styleId="11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1996</Words>
  <Characters>2151</Characters>
  <Lines>0</Lines>
  <Paragraphs>0</Paragraphs>
  <TotalTime>2</TotalTime>
  <ScaleCrop>false</ScaleCrop>
  <LinksUpToDate>false</LinksUpToDate>
  <CharactersWithSpaces>2190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金偻黑</cp:lastModifiedBy>
  <cp:lastPrinted>2024-01-10T07:58:00Z</cp:lastPrinted>
  <dcterms:modified xsi:type="dcterms:W3CDTF">2024-01-24T00:23:44Z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E69FC135B6704485BACA57740AE2D712</vt:lpwstr>
  </property>
</Properties>
</file>