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威海市文登区水利局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威海市文登区水利局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</w:rPr>
        <w:t>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信息公开页面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威海市文登区龙山路54号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0631-8452958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，区水利局认真贯彻落实《条例》，运用多种形式和途径，保障了政务公开的效果。全年通过文登区政府网站信息公开平台和微信公众号“文登水利”等形式，不断完善发布审核机制，围绕群众关切及水利工作实际，优化公开内容，强化公开时效，政府信息公开水平明显提升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区水利局以“公开、透明、规范”为目标，除法律、法规规定不予公开及涉密等不予公开的政府信息，财政预决算、社会公益事业建设等均能及时主动向公众、企业及社会各界公开，2023年，我单位通过文登区政府网站政府信息公开平台、微信以及新闻媒体等多种形式共主动公开政府信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298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条。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年区水利局受理政府信息公开申请事项0件，与上年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保持一致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，政府信息公开收费共计0元，无行政复议、行政诉讼情况。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水利局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持续抓好政府信息管理制度建设工作，对政府信息进行全生命周期规范管理。建立健全信息公开保密审查机制；按照“放管服”改革及各类专项清理工作要求，及时调整信息公开事项；按时按质公开各类群众关注度高的信息，保证信息时效性。本年度未制发或废止规范性文件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区水利局依托政府网站、各类媒体开展信息公开工作，进一步扩大社会各界获取信息的渠道，及时将所有可公开信息在规定的时限内予以公开，进一步巩固完善区水利局信息公开网上渠道，确保信息公开的时效性和有效性，严格依照法律规定，坚持把人民群众普遍关心的民生信息作为政务公开的重要内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区水利局进一步加强信息公开制度化、规范化，由局办公室负责政府信息公开工作，指定一名工作人员专门负责相关工作，充分发挥牵头抓总作用，各科室密切配合，形成政务公开工作的强大合力。严格按照区政府办政务公开科发布的工作要点进行工作，进一步健全了工作机制，提升政务公开工作标准化、规范化水平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p>
      <w:pP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780405" cy="5410835"/>
            <wp:effectExtent l="0" t="0" r="10795" b="18415"/>
            <wp:docPr id="1" name="图片 1" descr="微信截图_20240123172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401231728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54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192405</wp:posOffset>
            </wp:positionV>
            <wp:extent cx="5843270" cy="8010525"/>
            <wp:effectExtent l="0" t="0" r="5080" b="9525"/>
            <wp:wrapNone/>
            <wp:docPr id="3" name="图片 3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政府信息公开行政复议、行政诉讼情况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81280</wp:posOffset>
            </wp:positionV>
            <wp:extent cx="5267325" cy="1809750"/>
            <wp:effectExtent l="0" t="0" r="9525" b="0"/>
            <wp:wrapNone/>
            <wp:docPr id="5" name="图片 5" descr="微信截图_20240123173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截图_202401231731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存在的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主要问题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一是政务公开标准化不够，部分公开内容在格式上，存在不一致的问题，影响政府网站整洁美观性；二是解读回应形式单一，距离群众关切还有一定距离。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具体改进措施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是我局将进一步推进政务公开标准化建设，按照区政府信息发布的格式要求，做到信息发布格式整齐划一；在发布内容上，明确发布字体、字体大小、行间距、段间距等格式要求。二是加大对政策解读的精力投入，提升服务水平。推动传统公开与新媒体公开相结合，强化解读多样化，对政策文件中涉及的水利专业术语，用人民群众通俗易懂的语言进行解释，助力推动政策落地落实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（一）政府信息公开收费方面：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（二）人大代表建议和政协委员提案办理方面：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威海市文登区水利局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件。目前，已全部办理完成，办复率100%，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办理结果为B类3件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（三）其他方面：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2023年，区水利局严格落实上级政务公开工作要点，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注重整合各类水利资源，加强与相关部门的合作，形成合力，共同推进水利领域信息公开，以提高水利工作的透明度和开放度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通过开展联合培训、研讨会等活动，提高工作人员的业务素质和能力，确保信息公开工作的顺利开展。</w:t>
      </w:r>
    </w:p>
    <w:p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wordWrap w:val="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威海市文登区水利局        </w:t>
      </w:r>
    </w:p>
    <w:p>
      <w:pPr>
        <w:pStyle w:val="2"/>
        <w:wordWrap w:val="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2024年1月22日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BA5C63"/>
    <w:multiLevelType w:val="singleLevel"/>
    <w:tmpl w:val="C8BA5C6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2121F22"/>
    <w:multiLevelType w:val="singleLevel"/>
    <w:tmpl w:val="E2121F22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abstractNum w:abstractNumId="2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xNGEyODRiNmVmMGE3Y2U5ZmJjOGIyYzZjMTE5OTAifQ=="/>
    <w:docVar w:name="KSO_WPS_MARK_KEY" w:val="f996ff88-e881-4f54-aea8-e6e368a3727f"/>
  </w:docVars>
  <w:rsids>
    <w:rsidRoot w:val="11AF18C8"/>
    <w:rsid w:val="02586A87"/>
    <w:rsid w:val="03591A90"/>
    <w:rsid w:val="08D157AC"/>
    <w:rsid w:val="0C850278"/>
    <w:rsid w:val="0FFA245F"/>
    <w:rsid w:val="11AF18C8"/>
    <w:rsid w:val="13F158FD"/>
    <w:rsid w:val="1A6A77C7"/>
    <w:rsid w:val="21E9640B"/>
    <w:rsid w:val="232A616E"/>
    <w:rsid w:val="238B1303"/>
    <w:rsid w:val="29D11A3A"/>
    <w:rsid w:val="2D9E788C"/>
    <w:rsid w:val="34311687"/>
    <w:rsid w:val="38561A88"/>
    <w:rsid w:val="39C24300"/>
    <w:rsid w:val="3C7D5520"/>
    <w:rsid w:val="433A4FFB"/>
    <w:rsid w:val="43C01D53"/>
    <w:rsid w:val="464F74E8"/>
    <w:rsid w:val="4D3F4582"/>
    <w:rsid w:val="4F2C4E99"/>
    <w:rsid w:val="511E2F13"/>
    <w:rsid w:val="511E6463"/>
    <w:rsid w:val="54F23AC6"/>
    <w:rsid w:val="56F344A5"/>
    <w:rsid w:val="5E73085A"/>
    <w:rsid w:val="5F3BB135"/>
    <w:rsid w:val="612A4089"/>
    <w:rsid w:val="68C9088B"/>
    <w:rsid w:val="6A7A2B04"/>
    <w:rsid w:val="6C7C7FF0"/>
    <w:rsid w:val="6D1D2FF7"/>
    <w:rsid w:val="75355FA6"/>
    <w:rsid w:val="75C0795D"/>
    <w:rsid w:val="76564426"/>
    <w:rsid w:val="77181135"/>
    <w:rsid w:val="79B55E6A"/>
    <w:rsid w:val="7E2277F5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1688</Words>
  <Characters>1774</Characters>
  <Lines>0</Lines>
  <Paragraphs>0</Paragraphs>
  <TotalTime>10</TotalTime>
  <ScaleCrop>false</ScaleCrop>
  <LinksUpToDate>false</LinksUpToDate>
  <CharactersWithSpaces>1792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孙宇凡</cp:lastModifiedBy>
  <cp:lastPrinted>2024-01-19T07:42:00Z</cp:lastPrinted>
  <dcterms:modified xsi:type="dcterms:W3CDTF">2024-02-22T13:50:49Z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DADC559EF2154047AA00AACF5A2EBF95_13</vt:lpwstr>
  </property>
</Properties>
</file>