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4BE44">
      <w:pPr>
        <w:spacing w:beforeLines="0" w:afterLines="0" w:line="570" w:lineRule="exact"/>
        <w:ind w:firstLine="0" w:firstLineChars="0"/>
        <w:rPr>
          <w:rFonts w:hint="eastAsia" w:ascii="方正小标宋简体" w:hAnsi="方正小标宋简体" w:eastAsia="方正小标宋简体" w:cs="方正小标宋简体"/>
          <w:i w:val="0"/>
          <w:color w:val="auto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snapToGrid w:val="0"/>
          <w:color w:val="000000"/>
          <w:sz w:val="32"/>
          <w:szCs w:val="32"/>
          <w:lang w:val="en-US" w:eastAsia="zh-CN"/>
        </w:rPr>
        <w:t>附件1</w:t>
      </w:r>
    </w:p>
    <w:tbl>
      <w:tblPr>
        <w:tblStyle w:val="5"/>
        <w:tblW w:w="14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3"/>
        <w:gridCol w:w="2111"/>
        <w:gridCol w:w="1943"/>
        <w:gridCol w:w="1096"/>
        <w:gridCol w:w="1045"/>
        <w:gridCol w:w="7681"/>
      </w:tblGrid>
      <w:tr w14:paraId="1017A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4519" w:type="dxa"/>
            <w:gridSpan w:val="6"/>
            <w:noWrap w:val="0"/>
            <w:vAlign w:val="center"/>
          </w:tcPr>
          <w:p w14:paraId="3346D683">
            <w:pPr>
              <w:keepNext w:val="0"/>
              <w:keepLines w:val="0"/>
              <w:widowControl/>
              <w:suppressLineNumbers w:val="0"/>
              <w:spacing w:beforeLines="0" w:afterLines="0" w:line="7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auto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威海市文登区市场监督管理局重点监管事项清单（2024年）</w:t>
            </w:r>
          </w:p>
        </w:tc>
      </w:tr>
      <w:tr w14:paraId="29361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D41E9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E3B0E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监管事项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5D90E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监管对象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87FA6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监管措施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24FCB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监管主体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C3C77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监管依据</w:t>
            </w:r>
          </w:p>
        </w:tc>
      </w:tr>
      <w:tr w14:paraId="770C0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624A1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B9DF0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对食品（含食品添加剂，不含特殊食品）生产经营者的监督检查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1C0BB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获证的食品（含食品添加剂，不含特殊食品）生产企业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C9A00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现场检查、委托专业机构检查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BC7A9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6C76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1.《中华人民共和国食品安全法》（2009年2月2通过，2015年4月修订，2018年12月修正，2021年4月修正）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2.《山东省食品安全条例》（2023年11月30日山东省第十四届人民代表大会常务委员会第六次会议通过）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3.《食品生产经营监督检查管理办法》（国家市场监督管理总局令第49号）</w:t>
            </w:r>
          </w:p>
        </w:tc>
      </w:tr>
      <w:tr w14:paraId="4F2BA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437B7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E161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对食品小作坊的监督检查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E74BB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登记的食品小作坊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0B3AD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9C64F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B428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1.《中华人民共和国食品安全法》（2009年2月2通过，2015年4月修订，2018年12月修正，2021年4月修正）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2.《山东省食品安全条例》（2023年11月30日山东省第十四届人民代表大会常务委员会第六次会议通过）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3.《山东省食品小作坊小餐饮和食品摊点管理条例》（2017年1月通过，6月1日施行）</w:t>
            </w:r>
          </w:p>
        </w:tc>
      </w:tr>
      <w:tr w14:paraId="40844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11F813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558F15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对食品销售者的监督检查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BA11FD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食品销售者、食用农产品销售者、食用农产品集中交易市场开办者、食品摊点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E227CA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37DC09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6BEDC1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1.《中华人民共和国食品安全法》（2009年2月2通过，2015年4月修订，2018年12月修正，2021年4月修正）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2.《中华人民共和国反食品浪费法》（2021年4月29日第十三届全国人民代表大会常务委员会第二十八次会议通过）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3.《乳品质量安全监督管理条例》（2008年10月国务院令第536号）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4.《中华人民共和国食品安全法实施条例》（2009年7月20日中华人民共和国国务院令第557号公布，根据2016年2月6日《国务院关于修改部分行政法规的决定》修订，2019年3月2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6日国务院第42次常务会议修订通过）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5.《山东省食品小作坊小餐饮和食品摊点管理条例》（2017年1月通过，6月1日施行）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6.《山东省食品安全条例》（2023年11月30日山东省第十四届人民代表大会常务委员会第六次会议通过）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7.《网络食品安全违法行为查处办法》（2016年7月国家食品药品监督管理总局令第27号，2021年4月《国家市场监督管理总局关于废止和修改部分规章的决定》（总局令第38号））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 《学校食品安全与营养健康管理规定》（教育部、国家市场监督管理总局、国家卫生健康委员会45号令，2019年4月1日施行）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9.《食盐质量安全监督管理办法》（2020年1月国家市场监督管理总局令第23号，自2020年3月1日起施行）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10.《食品生产经营监督检查管理办法》（2021年12月24日国家市场监督管理总局令第49号公布，自2022年3月15日起施行）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11.《食用农产品市场销售质量安全监督管理办法》（2023年6月30日国家市场监督管理总局令第81号公布，自2023年12月1日起施行）</w:t>
            </w:r>
          </w:p>
        </w:tc>
      </w:tr>
      <w:tr w14:paraId="1D2EC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6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719C01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66A7DF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对餐饮服务经营者、集中用餐单位食堂的监督检查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C4B4DB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获证的餐饮服务经营者、集中用餐单位食堂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0DB15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现场检查、非现场监测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1E9D25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2DEA9F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1.《中华人民共和国食品安全法》（2009年2月2通过，2015年4月修订，2018年12月修正，2021年4月修正）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2.《中华人民共和国反食品浪费法》（2021年4月29日第十三届全国人民代表大会常务委员会第二十八次会议通过）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3.《山东省食品安全条例》（2023年11月30日山东省第十四届人民代表大会常务委员会第六次会议通过）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4.《食盐质量安全监督管理办法》（2020年1月国家市场监督管理总局令第23号）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5.《学校食品安全与营养健康管理规定》（教育部、国家市场监督管理总局、国家卫生健康委员会45号令，2019年4月1日施行）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6.《食品生产经营监督检查管理办法》（国家市场监督管理总局令第49号）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7.《网络食品安全违法行为查处办法》（2016年7月国家食品药品监督管理总局令第27号，2021年4月《国家市场监督管理总局关于废止和修改部分规章的决定》（总局令第38号））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8.《网络餐饮服务食品安全监督管理办法》（2017年11月国家食品药品监督管理总局令第36号）</w:t>
            </w:r>
          </w:p>
        </w:tc>
      </w:tr>
      <w:tr w14:paraId="4B22D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1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A38BAD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3C9CF3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对小餐饮的监督检查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E82E06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登记的小餐饮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07821C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A8FC35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FF3F83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1.《中华人民共和国食品安全法》（2009年2月2通过，2015年4月修订，2018年12月修正，2021年4月修正）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2.《山东省食品安全条例》（2023年11月30日山东省第十四届人民代表大会常务委员会第六次会议通过）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3.《山东省食品小作坊小餐饮和食品摊点管理条例》（2017年1月通过，6月1日施行）</w:t>
            </w:r>
          </w:p>
        </w:tc>
      </w:tr>
      <w:tr w14:paraId="4911B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FCB23B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772D4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对生产经营环节的特殊食品食品安全的监督检查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398DA3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获证的特殊食品生产企业、经营者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679DCB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现场检查、委托专业机构检查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48A1D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079AE6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1.《中华人民共和国食品安全法》（2009年2月2通过，2015年4月修订，2018年12月修正，2021年4月修正）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2.《山东省食品安全条例》（2023年11月30日山东省第十四届人民代表大会常务委员会第六次会议通过）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3.《食品生产经营监督检查管理办法》（国家市场监督管理总局令第49号）</w:t>
            </w:r>
          </w:p>
        </w:tc>
      </w:tr>
      <w:tr w14:paraId="7621D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FDE606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77DC3D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对特种设备使用单位监督检查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CBCDB1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特种设备使用单位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F434E1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现场检查、委托专业机构检查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9DF01B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DFD6F6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1.《中华人民共和国特种设备安全法》（2013年6月通过）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2.《特种设备安全监察条例》（2003年2月通过，2009年1月修订）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3.《特种设备安全监督检查办法》（2022年5月通过）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4.《山东省特种设备安全条例》（2015年12月通过）</w:t>
            </w:r>
          </w:p>
        </w:tc>
      </w:tr>
      <w:tr w14:paraId="224B5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EFF59C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85E260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对医疗器械经营、使用环节的监管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DE4AC7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医疗器械经营企业、医疗器械使用单位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5BE1B6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F68ABB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B16F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《医疗器械监督管理条例》（2000年1月4日公布，2020年12月21日修订，2021年6月1日施行）</w:t>
            </w:r>
          </w:p>
          <w:p w14:paraId="55593FBB">
            <w:pPr>
              <w:pStyle w:val="2"/>
              <w:numPr>
                <w:ilvl w:val="0"/>
                <w:numId w:val="1"/>
              </w:numP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《医疗器械经营监督管理办法》（2022年3月10日公布，2022年5月1日施行）</w:t>
            </w:r>
          </w:p>
          <w:p w14:paraId="5E8CC673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《医疗器械使用质量监督管理办法》（2015年9月29日通过，2016年2月1日施行）</w:t>
            </w:r>
          </w:p>
          <w:p w14:paraId="7A769991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6ED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0BFCCE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58F3B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对药品零售企业的监管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13093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药品零售企业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95846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638A51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728A3E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1.《中华人民共和国药品管理法》（1984年9月20日通过，2001年2月修订，2013年12月修正，2015年4月修正，2019年8月修订）</w:t>
            </w:r>
          </w:p>
          <w:p w14:paraId="7E831E4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2.《中华人民共和国药品管理法实施条例》（2002年8月4日中华人民共和国国务院令第360号公布，2016年2月修订，2019年3月修订）</w:t>
            </w:r>
          </w:p>
          <w:p w14:paraId="388647CF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3.《药品经营和使用质量监督管理办法》（2023年9月27日国家市场监督管理总局令第84号）</w:t>
            </w:r>
          </w:p>
          <w:p w14:paraId="73DBB90C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4.《药品经营质量管理规范》（2015年6月25日国家食品药品监督管理总局令第13号公布,2016年7月修正）</w:t>
            </w:r>
          </w:p>
        </w:tc>
      </w:tr>
      <w:tr w14:paraId="33227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9F3999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AD83A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对医疗机构的监管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04041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医疗机构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EB8EB2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现场检查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BC60D0">
            <w:pPr>
              <w:keepNext w:val="0"/>
              <w:keepLines w:val="0"/>
              <w:widowControl/>
              <w:suppressLineNumbers w:val="0"/>
              <w:spacing w:beforeLines="0" w:afterLines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市、县级市场监管部门</w:t>
            </w:r>
          </w:p>
        </w:tc>
        <w:tc>
          <w:tcPr>
            <w:tcW w:w="7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BDB67C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1.《中华人民共和国药品管理法》（1984年9月20日通过，2001年2月修订，2013年12月修正，2015年4月修正，2019年8月修订）</w:t>
            </w:r>
          </w:p>
          <w:p w14:paraId="102115C4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2.《中华人民共和国药品管理法实施条例》（2002年8月4日中华人民共和国国务院令第360号公布，2016年2月修订，2019年3月修订）</w:t>
            </w:r>
          </w:p>
          <w:p w14:paraId="5DDBADE4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3.《药品经营和使用质量监督管理办法》（2023年9月27日国家市场监督管理总局令第84号）</w:t>
            </w:r>
          </w:p>
          <w:p w14:paraId="7ABFD68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4.《山东省药品使用条例》（2006年11月30日通过，2012年1月修正，2021年12月修正）</w:t>
            </w:r>
          </w:p>
        </w:tc>
      </w:tr>
    </w:tbl>
    <w:p w14:paraId="576AFE02">
      <w:pPr>
        <w:pStyle w:val="2"/>
      </w:pPr>
    </w:p>
    <w:sectPr>
      <w:footerReference r:id="rId3" w:type="default"/>
      <w:pgSz w:w="16838" w:h="11906" w:orient="landscape"/>
      <w:pgMar w:top="1417" w:right="1440" w:bottom="1417" w:left="121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BA1FE">
    <w:pPr>
      <w:pStyle w:val="3"/>
      <w:rPr>
        <w:rFonts w:hint="default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7E8197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7E8197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                                                                 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EF1A1D"/>
    <w:multiLevelType w:val="singleLevel"/>
    <w:tmpl w:val="FDEF1A1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552F48"/>
    <w:rsid w:val="03A70694"/>
    <w:rsid w:val="03E43005"/>
    <w:rsid w:val="09B30C25"/>
    <w:rsid w:val="0ACE05D7"/>
    <w:rsid w:val="0B405804"/>
    <w:rsid w:val="104D589B"/>
    <w:rsid w:val="18286016"/>
    <w:rsid w:val="193E41E7"/>
    <w:rsid w:val="19552F48"/>
    <w:rsid w:val="1A0F406F"/>
    <w:rsid w:val="1BE753BD"/>
    <w:rsid w:val="231D7342"/>
    <w:rsid w:val="27931DE0"/>
    <w:rsid w:val="2D6C23E3"/>
    <w:rsid w:val="328D3453"/>
    <w:rsid w:val="43DD4E0B"/>
    <w:rsid w:val="4F9768F2"/>
    <w:rsid w:val="62BC03F9"/>
    <w:rsid w:val="652034B9"/>
    <w:rsid w:val="6F0600AC"/>
    <w:rsid w:val="7CB2612E"/>
    <w:rsid w:val="7E09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2582</Words>
  <Characters>2966</Characters>
  <Lines>0</Lines>
  <Paragraphs>0</Paragraphs>
  <TotalTime>14</TotalTime>
  <ScaleCrop>false</ScaleCrop>
  <LinksUpToDate>false</LinksUpToDate>
  <CharactersWithSpaces>2967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2024-11-25T06:23:00Z</dcterms:created>
  <dc:creator>Administrator</dc:creator>
  <cp:lastModifiedBy>灰。咖啡</cp:lastModifiedBy>
  <dcterms:modified xsi:type="dcterms:W3CDTF">2025-09-23T03:24:03Z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7324B0AF4040498588CB347E28A2F9D1_12</vt:lpwstr>
  </property>
  <property fmtid="{D5CDD505-2E9C-101B-9397-08002B2CF9AE}" pid="4" name="KSOTemplateDocerSaveRecord">
    <vt:lpwstr>eyJoZGlkIjoiYjM2YjY1MmUzZTEyYTBiZDYyZWJhMDAyM2Q5MzBlOTkiLCJ1c2VySWQiOiI3MTgzNjU2OTYifQ==</vt:lpwstr>
  </property>
</Properties>
</file>