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1447373">
      <w:pPr>
        <w:ind w:firstLine="632" w:firstLineChars="200"/>
        <w:jc w:val="right"/>
        <w:rPr>
          <w:rFonts w:ascii="仿宋_GB2312" w:eastAsia="仿宋_GB2312"/>
        </w:rPr>
      </w:pPr>
    </w:p>
    <w:p w14:paraId="7C96A113">
      <w:pPr>
        <w:jc w:val="center"/>
        <w:rPr>
          <w:rFonts w:ascii="仿宋_GB2312" w:eastAsia="仿宋_GB2312"/>
        </w:rPr>
      </w:pPr>
    </w:p>
    <w:p w14:paraId="5DF5C086">
      <w:pPr>
        <w:jc w:val="center"/>
        <w:rPr>
          <w:rFonts w:ascii="仿宋_GB2312" w:eastAsia="仿宋_GB2312"/>
        </w:rPr>
      </w:pPr>
    </w:p>
    <w:p w14:paraId="7A5FD768">
      <w:pPr>
        <w:jc w:val="center"/>
        <w:rPr>
          <w:rFonts w:ascii="方正小标宋简体" w:eastAsia="方正小标宋简体"/>
          <w:spacing w:val="60"/>
          <w:sz w:val="74"/>
        </w:rPr>
      </w:pPr>
      <w:r>
        <w:rPr>
          <w:rFonts w:hint="eastAsia" w:ascii="方正小标宋简体" w:eastAsia="方正小标宋简体"/>
          <w:spacing w:val="60"/>
          <w:sz w:val="74"/>
        </w:rPr>
        <w:t>2019年度</w:t>
      </w:r>
    </w:p>
    <w:p w14:paraId="169BDB3B">
      <w:pPr>
        <w:tabs>
          <w:tab w:val="left" w:pos="8080"/>
        </w:tabs>
        <w:ind w:left="-3" w:leftChars="-134" w:right="-511" w:rightChars="-162" w:hanging="420" w:hangingChars="49"/>
        <w:jc w:val="center"/>
        <w:rPr>
          <w:rFonts w:ascii="方正小标宋简体" w:eastAsia="方正小标宋简体"/>
          <w:spacing w:val="60"/>
          <w:sz w:val="74"/>
        </w:rPr>
      </w:pPr>
      <w:r>
        <w:rPr>
          <w:rFonts w:hint="eastAsia" w:ascii="方正小标宋简体" w:eastAsia="方正小标宋简体"/>
          <w:spacing w:val="60"/>
          <w:sz w:val="74"/>
        </w:rPr>
        <w:t>威海市文登区卫生健康局决算</w:t>
      </w:r>
    </w:p>
    <w:p w14:paraId="50780236">
      <w:pPr>
        <w:jc w:val="center"/>
        <w:rPr>
          <w:rFonts w:ascii="楷体_GB2312" w:eastAsia="楷体_GB2312"/>
          <w:b/>
          <w:sz w:val="42"/>
        </w:rPr>
      </w:pPr>
    </w:p>
    <w:p w14:paraId="31701421">
      <w:pPr>
        <w:jc w:val="center"/>
        <w:rPr>
          <w:rFonts w:ascii="楷体_GB2312" w:eastAsia="楷体_GB2312"/>
          <w:b/>
          <w:sz w:val="42"/>
        </w:rPr>
      </w:pPr>
    </w:p>
    <w:p w14:paraId="56029995">
      <w:pPr>
        <w:rPr>
          <w:rFonts w:ascii="仿宋_GB2312" w:eastAsia="仿宋_GB2312"/>
        </w:rPr>
      </w:pPr>
    </w:p>
    <w:p w14:paraId="3FFCB0B6">
      <w:pPr>
        <w:spacing w:afterLines="50" w:line="580" w:lineRule="exact"/>
        <w:jc w:val="center"/>
        <w:rPr>
          <w:rFonts w:ascii="方正小标宋简体" w:eastAsia="方正小标宋简体"/>
          <w:sz w:val="44"/>
          <w:szCs w:val="44"/>
        </w:rPr>
      </w:pPr>
    </w:p>
    <w:p w14:paraId="24190862">
      <w:pPr>
        <w:spacing w:afterLines="50" w:line="580" w:lineRule="exact"/>
        <w:jc w:val="center"/>
        <w:rPr>
          <w:rFonts w:ascii="方正小标宋简体" w:eastAsia="方正小标宋简体"/>
          <w:sz w:val="44"/>
          <w:szCs w:val="44"/>
        </w:rPr>
      </w:pPr>
    </w:p>
    <w:p w14:paraId="7A2DC392">
      <w:pPr>
        <w:spacing w:afterLines="50" w:line="580" w:lineRule="exact"/>
        <w:jc w:val="center"/>
        <w:rPr>
          <w:rFonts w:ascii="方正小标宋简体" w:eastAsia="方正小标宋简体"/>
          <w:sz w:val="44"/>
          <w:szCs w:val="44"/>
        </w:rPr>
      </w:pPr>
    </w:p>
    <w:p w14:paraId="1BFCE2DC">
      <w:pPr>
        <w:spacing w:afterLines="50" w:line="580" w:lineRule="exact"/>
        <w:jc w:val="center"/>
        <w:rPr>
          <w:rFonts w:ascii="方正小标宋简体" w:eastAsia="方正小标宋简体"/>
          <w:sz w:val="44"/>
          <w:szCs w:val="44"/>
        </w:rPr>
      </w:pPr>
      <w:r>
        <w:rPr>
          <w:rFonts w:hint="eastAsia" w:ascii="方正小标宋简体" w:eastAsia="方正小标宋简体"/>
          <w:sz w:val="44"/>
          <w:szCs w:val="44"/>
        </w:rPr>
        <w:t>目  录</w:t>
      </w:r>
    </w:p>
    <w:p w14:paraId="5D6EA38A">
      <w:pPr>
        <w:spacing w:line="580" w:lineRule="exact"/>
        <w:ind w:firstLine="316" w:firstLineChars="100"/>
        <w:rPr>
          <w:rFonts w:ascii="黑体" w:hAnsi="黑体" w:eastAsia="黑体"/>
        </w:rPr>
      </w:pPr>
      <w:r>
        <w:rPr>
          <w:rFonts w:hint="eastAsia" w:ascii="黑体" w:hAnsi="黑体" w:eastAsia="黑体"/>
        </w:rPr>
        <w:t>第一部分  部门概况</w:t>
      </w:r>
    </w:p>
    <w:p w14:paraId="0CB4894A">
      <w:pPr>
        <w:spacing w:line="580" w:lineRule="exact"/>
        <w:ind w:firstLine="632" w:firstLineChars="200"/>
        <w:rPr>
          <w:rFonts w:ascii="仿宋_GB2312" w:eastAsia="仿宋_GB2312"/>
        </w:rPr>
      </w:pPr>
      <w:r>
        <w:rPr>
          <w:rFonts w:hint="eastAsia" w:ascii="仿宋_GB2312" w:eastAsia="仿宋_GB2312"/>
        </w:rPr>
        <w:t>一、部门职责</w:t>
      </w:r>
    </w:p>
    <w:p w14:paraId="0A0B2124">
      <w:pPr>
        <w:spacing w:line="580" w:lineRule="exact"/>
        <w:ind w:firstLine="632" w:firstLineChars="200"/>
        <w:rPr>
          <w:rFonts w:ascii="仿宋_GB2312" w:eastAsia="仿宋_GB2312"/>
        </w:rPr>
      </w:pPr>
      <w:r>
        <w:rPr>
          <w:rFonts w:hint="eastAsia" w:ascii="仿宋_GB2312" w:eastAsia="仿宋_GB2312"/>
        </w:rPr>
        <w:t>二、机构设置</w:t>
      </w:r>
    </w:p>
    <w:p w14:paraId="7E1DA254">
      <w:pPr>
        <w:spacing w:line="580" w:lineRule="exact"/>
        <w:ind w:firstLine="316" w:firstLineChars="100"/>
        <w:rPr>
          <w:rFonts w:ascii="黑体" w:hAnsi="黑体" w:eastAsia="黑体"/>
        </w:rPr>
      </w:pPr>
      <w:r>
        <w:rPr>
          <w:rFonts w:hint="eastAsia" w:ascii="黑体" w:hAnsi="黑体" w:eastAsia="黑体"/>
        </w:rPr>
        <w:t>第二部分  2019年度部门决算表</w:t>
      </w:r>
    </w:p>
    <w:p w14:paraId="6E3B24F2">
      <w:pPr>
        <w:spacing w:line="580" w:lineRule="exact"/>
        <w:ind w:firstLine="632" w:firstLineChars="200"/>
        <w:rPr>
          <w:rFonts w:ascii="仿宋_GB2312" w:eastAsia="仿宋_GB2312"/>
        </w:rPr>
      </w:pPr>
      <w:r>
        <w:rPr>
          <w:rFonts w:hint="eastAsia" w:ascii="仿宋_GB2312" w:eastAsia="仿宋_GB2312"/>
        </w:rPr>
        <w:t>一、收入支出决算总表</w:t>
      </w:r>
    </w:p>
    <w:p w14:paraId="51A91BCF">
      <w:pPr>
        <w:spacing w:line="580" w:lineRule="exact"/>
        <w:ind w:firstLine="632" w:firstLineChars="200"/>
        <w:rPr>
          <w:rFonts w:ascii="仿宋_GB2312" w:eastAsia="仿宋_GB2312"/>
        </w:rPr>
      </w:pPr>
      <w:r>
        <w:rPr>
          <w:rFonts w:hint="eastAsia" w:ascii="仿宋_GB2312" w:eastAsia="仿宋_GB2312"/>
        </w:rPr>
        <w:t>二、收入决算表</w:t>
      </w:r>
    </w:p>
    <w:p w14:paraId="0E2B6FCB">
      <w:pPr>
        <w:spacing w:line="580" w:lineRule="exact"/>
        <w:ind w:firstLine="632" w:firstLineChars="200"/>
        <w:rPr>
          <w:rFonts w:ascii="仿宋_GB2312" w:eastAsia="仿宋_GB2312"/>
        </w:rPr>
      </w:pPr>
      <w:r>
        <w:rPr>
          <w:rFonts w:hint="eastAsia" w:ascii="仿宋_GB2312" w:eastAsia="仿宋_GB2312"/>
        </w:rPr>
        <w:t>三、支出决算表</w:t>
      </w:r>
    </w:p>
    <w:p w14:paraId="0AE72DB7">
      <w:pPr>
        <w:spacing w:line="580" w:lineRule="exact"/>
        <w:ind w:firstLine="632" w:firstLineChars="200"/>
        <w:rPr>
          <w:rFonts w:ascii="仿宋_GB2312" w:eastAsia="仿宋_GB2312"/>
        </w:rPr>
      </w:pPr>
      <w:r>
        <w:rPr>
          <w:rFonts w:hint="eastAsia" w:ascii="仿宋_GB2312" w:eastAsia="仿宋_GB2312"/>
        </w:rPr>
        <w:t>四、财政拨款收入支出决算总表</w:t>
      </w:r>
    </w:p>
    <w:p w14:paraId="1EE4AC46">
      <w:pPr>
        <w:spacing w:line="580" w:lineRule="exact"/>
        <w:ind w:firstLine="632" w:firstLineChars="200"/>
        <w:rPr>
          <w:rFonts w:ascii="仿宋_GB2312" w:eastAsia="仿宋_GB2312"/>
        </w:rPr>
      </w:pPr>
      <w:r>
        <w:rPr>
          <w:rFonts w:hint="eastAsia" w:ascii="仿宋_GB2312" w:eastAsia="仿宋_GB2312"/>
        </w:rPr>
        <w:t>五、一般公共预算财政拨款支出决算表</w:t>
      </w:r>
    </w:p>
    <w:p w14:paraId="45333C31">
      <w:pPr>
        <w:spacing w:line="580" w:lineRule="exact"/>
        <w:ind w:firstLine="632" w:firstLineChars="200"/>
        <w:rPr>
          <w:rFonts w:ascii="仿宋_GB2312" w:eastAsia="仿宋_GB2312"/>
        </w:rPr>
      </w:pPr>
      <w:r>
        <w:rPr>
          <w:rFonts w:hint="eastAsia" w:ascii="仿宋_GB2312" w:eastAsia="仿宋_GB2312"/>
        </w:rPr>
        <w:t>六、一般公共预算财政拨款基本支出决算表</w:t>
      </w:r>
    </w:p>
    <w:p w14:paraId="08ADF01D">
      <w:pPr>
        <w:spacing w:line="580" w:lineRule="exact"/>
        <w:ind w:firstLine="632" w:firstLineChars="200"/>
        <w:rPr>
          <w:rFonts w:ascii="仿宋_GB2312" w:eastAsia="仿宋_GB2312"/>
        </w:rPr>
      </w:pPr>
      <w:r>
        <w:rPr>
          <w:rFonts w:hint="eastAsia" w:ascii="仿宋_GB2312" w:eastAsia="仿宋_GB2312"/>
        </w:rPr>
        <w:t>七、一般公共预算财政拨款“三公”经费支出决算表</w:t>
      </w:r>
    </w:p>
    <w:p w14:paraId="237E2B90">
      <w:pPr>
        <w:spacing w:line="580" w:lineRule="exact"/>
        <w:ind w:firstLine="632" w:firstLineChars="200"/>
        <w:rPr>
          <w:rFonts w:ascii="仿宋_GB2312" w:eastAsia="仿宋_GB2312"/>
        </w:rPr>
      </w:pPr>
      <w:r>
        <w:rPr>
          <w:rFonts w:hint="eastAsia" w:ascii="仿宋_GB2312" w:eastAsia="仿宋_GB2312"/>
        </w:rPr>
        <w:t>八、政府性基金预算财政拨款收入支出决算表</w:t>
      </w:r>
    </w:p>
    <w:p w14:paraId="7534EAAF">
      <w:pPr>
        <w:spacing w:line="580" w:lineRule="exact"/>
        <w:ind w:firstLine="316" w:firstLineChars="100"/>
        <w:rPr>
          <w:rFonts w:ascii="黑体" w:hAnsi="黑体" w:eastAsia="黑体"/>
        </w:rPr>
      </w:pPr>
      <w:r>
        <w:rPr>
          <w:rFonts w:hint="eastAsia" w:ascii="黑体" w:hAnsi="黑体" w:eastAsia="黑体"/>
        </w:rPr>
        <w:t>第三部分  2019年度部门决算情况说明</w:t>
      </w:r>
    </w:p>
    <w:p w14:paraId="73CAC490">
      <w:pPr>
        <w:spacing w:line="580" w:lineRule="exact"/>
        <w:ind w:firstLine="632" w:firstLineChars="200"/>
        <w:rPr>
          <w:rFonts w:ascii="仿宋_GB2312" w:eastAsia="仿宋_GB2312"/>
        </w:rPr>
      </w:pPr>
      <w:r>
        <w:rPr>
          <w:rFonts w:hint="eastAsia" w:ascii="仿宋_GB2312" w:eastAsia="仿宋_GB2312"/>
        </w:rPr>
        <w:t>一、收入支出决算总体情况说明</w:t>
      </w:r>
    </w:p>
    <w:p w14:paraId="3B72662E">
      <w:pPr>
        <w:spacing w:line="580" w:lineRule="exact"/>
        <w:ind w:firstLine="632" w:firstLineChars="200"/>
        <w:rPr>
          <w:rFonts w:ascii="仿宋_GB2312" w:eastAsia="仿宋_GB2312"/>
        </w:rPr>
      </w:pPr>
      <w:r>
        <w:rPr>
          <w:rFonts w:hint="eastAsia" w:ascii="仿宋_GB2312" w:eastAsia="仿宋_GB2312"/>
        </w:rPr>
        <w:t>二、收入决算情况说明</w:t>
      </w:r>
    </w:p>
    <w:p w14:paraId="11B56C9B">
      <w:pPr>
        <w:spacing w:line="580" w:lineRule="exact"/>
        <w:ind w:firstLine="632" w:firstLineChars="200"/>
        <w:rPr>
          <w:rFonts w:ascii="仿宋_GB2312" w:eastAsia="仿宋_GB2312"/>
        </w:rPr>
      </w:pPr>
      <w:r>
        <w:rPr>
          <w:rFonts w:hint="eastAsia" w:ascii="仿宋_GB2312" w:eastAsia="仿宋_GB2312"/>
        </w:rPr>
        <w:t>三、支出决算情况说明</w:t>
      </w:r>
    </w:p>
    <w:p w14:paraId="61E6945C">
      <w:pPr>
        <w:spacing w:line="580" w:lineRule="exact"/>
        <w:ind w:firstLine="632" w:firstLineChars="200"/>
        <w:rPr>
          <w:rFonts w:ascii="仿宋_GB2312" w:eastAsia="仿宋_GB2312"/>
        </w:rPr>
      </w:pPr>
      <w:r>
        <w:rPr>
          <w:rFonts w:hint="eastAsia" w:ascii="仿宋_GB2312" w:eastAsia="仿宋_GB2312"/>
        </w:rPr>
        <w:t>四、财政拨款收入支出决算总体情况说明</w:t>
      </w:r>
    </w:p>
    <w:p w14:paraId="09625102">
      <w:pPr>
        <w:spacing w:line="580" w:lineRule="exact"/>
        <w:ind w:firstLine="632" w:firstLineChars="200"/>
        <w:rPr>
          <w:rFonts w:ascii="仿宋_GB2312" w:eastAsia="仿宋_GB2312"/>
        </w:rPr>
      </w:pPr>
      <w:r>
        <w:rPr>
          <w:rFonts w:hint="eastAsia" w:ascii="仿宋_GB2312" w:eastAsia="仿宋_GB2312"/>
        </w:rPr>
        <w:t>五、一般公共预算财政拨款支出决算情况说明</w:t>
      </w:r>
    </w:p>
    <w:p w14:paraId="7D1B7F64">
      <w:pPr>
        <w:spacing w:line="580" w:lineRule="exact"/>
        <w:ind w:firstLine="632" w:firstLineChars="200"/>
        <w:rPr>
          <w:rFonts w:ascii="仿宋_GB2312" w:eastAsia="仿宋_GB2312"/>
        </w:rPr>
      </w:pPr>
      <w:r>
        <w:rPr>
          <w:rFonts w:hint="eastAsia" w:ascii="仿宋_GB2312" w:eastAsia="仿宋_GB2312"/>
        </w:rPr>
        <w:t>六、一般公共预算财政拨款基本支出决算情况说明</w:t>
      </w:r>
    </w:p>
    <w:p w14:paraId="037352BE">
      <w:pPr>
        <w:spacing w:line="580" w:lineRule="exact"/>
        <w:ind w:firstLine="632" w:firstLineChars="200"/>
        <w:rPr>
          <w:rFonts w:ascii="仿宋_GB2312" w:eastAsia="仿宋_GB2312"/>
        </w:rPr>
      </w:pPr>
      <w:r>
        <w:rPr>
          <w:rFonts w:hint="eastAsia" w:ascii="仿宋_GB2312" w:eastAsia="仿宋_GB2312"/>
        </w:rPr>
        <w:t>七、一般公共预算财政拨款“三公”经费支出决算情况说明</w:t>
      </w:r>
    </w:p>
    <w:p w14:paraId="3130C800">
      <w:pPr>
        <w:spacing w:line="580" w:lineRule="exact"/>
        <w:ind w:firstLine="632" w:firstLineChars="200"/>
        <w:rPr>
          <w:rFonts w:ascii="仿宋_GB2312" w:eastAsia="仿宋_GB2312"/>
        </w:rPr>
      </w:pPr>
      <w:r>
        <w:rPr>
          <w:rFonts w:hint="eastAsia" w:ascii="仿宋_GB2312" w:eastAsia="仿宋_GB2312"/>
        </w:rPr>
        <w:t>八、政府性基金预算财政拨款收入支出决算情况说明</w:t>
      </w:r>
    </w:p>
    <w:p w14:paraId="28498922">
      <w:pPr>
        <w:spacing w:line="580" w:lineRule="exact"/>
        <w:ind w:firstLine="632" w:firstLineChars="200"/>
        <w:rPr>
          <w:rFonts w:ascii="仿宋_GB2312" w:eastAsia="仿宋_GB2312"/>
        </w:rPr>
      </w:pPr>
      <w:r>
        <w:rPr>
          <w:rFonts w:hint="eastAsia" w:ascii="仿宋_GB2312" w:eastAsia="仿宋_GB2312"/>
        </w:rPr>
        <w:t>九、重要事项情况说明</w:t>
      </w:r>
    </w:p>
    <w:p w14:paraId="0C397C24">
      <w:pPr>
        <w:spacing w:line="580" w:lineRule="exact"/>
        <w:ind w:firstLine="316" w:firstLineChars="100"/>
        <w:rPr>
          <w:rFonts w:ascii="黑体" w:hAnsi="黑体" w:eastAsia="黑体"/>
        </w:rPr>
      </w:pPr>
      <w:r>
        <w:rPr>
          <w:rFonts w:hint="eastAsia" w:ascii="黑体" w:hAnsi="黑体" w:eastAsia="黑体"/>
        </w:rPr>
        <w:t>第四部分  名词解释</w:t>
      </w:r>
    </w:p>
    <w:p w14:paraId="0F1F7832">
      <w:pPr>
        <w:spacing w:line="580" w:lineRule="exact"/>
        <w:ind w:firstLine="316" w:firstLineChars="100"/>
        <w:rPr>
          <w:rFonts w:ascii="黑体" w:hAnsi="黑体" w:eastAsia="黑体"/>
        </w:rPr>
      </w:pPr>
      <w:r>
        <w:rPr>
          <w:rFonts w:hint="eastAsia" w:ascii="黑体" w:hAnsi="黑体" w:eastAsia="黑体"/>
        </w:rPr>
        <w:t xml:space="preserve">第五部分  附件  </w:t>
      </w:r>
    </w:p>
    <w:p w14:paraId="2F215AF6">
      <w:pPr>
        <w:spacing w:line="580" w:lineRule="exact"/>
        <w:ind w:firstLine="316" w:firstLineChars="100"/>
        <w:rPr>
          <w:rFonts w:ascii="黑体" w:hAnsi="黑体" w:eastAsia="黑体"/>
        </w:rPr>
      </w:pPr>
    </w:p>
    <w:p w14:paraId="75456C01">
      <w:pPr>
        <w:spacing w:line="580" w:lineRule="exact"/>
        <w:ind w:firstLine="316" w:firstLineChars="100"/>
        <w:rPr>
          <w:rFonts w:ascii="黑体" w:hAnsi="黑体" w:eastAsia="黑体"/>
        </w:rPr>
      </w:pPr>
    </w:p>
    <w:p w14:paraId="32711089">
      <w:pPr>
        <w:spacing w:line="580" w:lineRule="exact"/>
        <w:ind w:firstLine="316" w:firstLineChars="100"/>
        <w:rPr>
          <w:rFonts w:ascii="黑体" w:hAnsi="黑体" w:eastAsia="黑体"/>
        </w:rPr>
      </w:pPr>
    </w:p>
    <w:p w14:paraId="52A162D8">
      <w:pPr>
        <w:spacing w:line="580" w:lineRule="exact"/>
        <w:ind w:firstLine="316" w:firstLineChars="100"/>
        <w:rPr>
          <w:rFonts w:ascii="仿宋_GB2312" w:eastAsia="仿宋_GB2312"/>
        </w:rPr>
        <w:sectPr>
          <w:headerReference r:id="rId3" w:type="default"/>
          <w:footerReference r:id="rId4" w:type="default"/>
          <w:footerReference r:id="rId5" w:type="even"/>
          <w:pgSz w:w="11906" w:h="16838"/>
          <w:pgMar w:top="2041" w:right="1531" w:bottom="1758" w:left="1531" w:header="0" w:footer="1418" w:gutter="0"/>
          <w:cols w:space="720" w:num="1"/>
          <w:docGrid w:type="linesAndChars" w:linePitch="610" w:charSpace="-849"/>
        </w:sectPr>
      </w:pPr>
    </w:p>
    <w:p w14:paraId="7D58D68C">
      <w:pPr>
        <w:jc w:val="center"/>
        <w:rPr>
          <w:rFonts w:ascii="方正小标宋简体" w:eastAsia="方正小标宋简体"/>
          <w:sz w:val="42"/>
        </w:rPr>
      </w:pPr>
    </w:p>
    <w:p w14:paraId="3F313745">
      <w:pPr>
        <w:jc w:val="center"/>
        <w:rPr>
          <w:rFonts w:ascii="方正小标宋简体" w:eastAsia="方正小标宋简体"/>
          <w:sz w:val="42"/>
        </w:rPr>
      </w:pPr>
    </w:p>
    <w:p w14:paraId="276FAEFD">
      <w:pPr>
        <w:ind w:firstLine="536" w:firstLineChars="100"/>
        <w:rPr>
          <w:rFonts w:ascii="方正小标宋简体" w:eastAsia="方正小标宋简体"/>
          <w:spacing w:val="60"/>
          <w:sz w:val="42"/>
        </w:rPr>
      </w:pPr>
      <w:r>
        <w:rPr>
          <w:rFonts w:hint="eastAsia" w:ascii="方正小标宋简体" w:eastAsia="方正小标宋简体"/>
          <w:spacing w:val="60"/>
          <w:sz w:val="42"/>
        </w:rPr>
        <w:t>第一部分</w:t>
      </w:r>
    </w:p>
    <w:p w14:paraId="0F2600D6">
      <w:pPr>
        <w:jc w:val="center"/>
        <w:rPr>
          <w:rFonts w:ascii="方正小标宋简体" w:eastAsia="方正小标宋简体"/>
          <w:spacing w:val="60"/>
          <w:sz w:val="42"/>
        </w:rPr>
      </w:pPr>
    </w:p>
    <w:p w14:paraId="490AD3A9">
      <w:pPr>
        <w:jc w:val="center"/>
        <w:rPr>
          <w:rFonts w:ascii="方正小标宋简体" w:eastAsia="方正小标宋简体"/>
          <w:spacing w:val="60"/>
          <w:sz w:val="48"/>
        </w:rPr>
      </w:pPr>
      <w:r>
        <w:rPr>
          <w:rFonts w:hint="eastAsia" w:ascii="方正小标宋简体" w:eastAsia="方正小标宋简体"/>
          <w:spacing w:val="60"/>
          <w:sz w:val="48"/>
        </w:rPr>
        <w:t>部门概况</w:t>
      </w:r>
    </w:p>
    <w:p w14:paraId="522AA072">
      <w:pPr>
        <w:jc w:val="center"/>
        <w:rPr>
          <w:rFonts w:ascii="仿宋_GB2312" w:eastAsia="仿宋_GB2312"/>
        </w:rPr>
        <w:sectPr>
          <w:pgSz w:w="11906" w:h="16838"/>
          <w:pgMar w:top="1701" w:right="1531" w:bottom="1701" w:left="1531" w:header="0" w:footer="1418" w:gutter="0"/>
          <w:cols w:space="720" w:num="1"/>
          <w:docGrid w:type="linesAndChars" w:linePitch="610" w:charSpace="-849"/>
        </w:sectPr>
      </w:pPr>
    </w:p>
    <w:p w14:paraId="5DC9A4AE">
      <w:pPr>
        <w:ind w:firstLine="632" w:firstLineChars="200"/>
        <w:rPr>
          <w:rFonts w:ascii="黑体" w:hAnsi="黑体" w:eastAsia="黑体"/>
        </w:rPr>
      </w:pPr>
      <w:r>
        <w:rPr>
          <w:rFonts w:hint="eastAsia" w:ascii="黑体" w:hAnsi="黑体" w:eastAsia="黑体"/>
        </w:rPr>
        <w:t>一、部门职责</w:t>
      </w:r>
    </w:p>
    <w:p w14:paraId="01597254">
      <w:pPr>
        <w:spacing w:line="580" w:lineRule="exact"/>
        <w:ind w:firstLine="632" w:firstLineChars="200"/>
        <w:rPr>
          <w:rFonts w:eastAsia="仿宋_GB2312"/>
          <w:szCs w:val="32"/>
        </w:rPr>
      </w:pPr>
      <w:r>
        <w:rPr>
          <w:rFonts w:hint="eastAsia" w:eastAsia="仿宋_GB2312"/>
          <w:szCs w:val="32"/>
        </w:rPr>
        <w:t>区卫生健康局贯彻党中央关于卫生健康工作的方针政策和决策部署，落实省委、市委、区委工作要求，在履行职责过程中坚持和加强党对卫生健康工作的集中统一领导。主要职责是：</w:t>
      </w:r>
    </w:p>
    <w:p w14:paraId="1BB1BB6F">
      <w:pPr>
        <w:spacing w:line="580" w:lineRule="exact"/>
        <w:ind w:firstLine="632" w:firstLineChars="200"/>
        <w:rPr>
          <w:rFonts w:eastAsia="仿宋_GB2312"/>
          <w:szCs w:val="32"/>
        </w:rPr>
      </w:pPr>
      <w:r>
        <w:rPr>
          <w:rFonts w:hint="eastAsia" w:eastAsia="仿宋_GB2312"/>
          <w:szCs w:val="32"/>
        </w:rPr>
        <w:t>（一）贯彻执行国民健康政策和卫生健康事业发展有关法律法规和方针政策，起草有关规范性文件，承担卫生标准管理工作并组织实施。统筹规划全区卫生健康资源配置，指导区域卫生健康规划的编制和实施。制定并组织实施推进卫生健康基本公共服务均等化、普惠化、便捷化和公共资源向基层延伸等政策措施。</w:t>
      </w:r>
    </w:p>
    <w:p w14:paraId="0A804CBB">
      <w:pPr>
        <w:spacing w:line="580" w:lineRule="exact"/>
        <w:ind w:firstLine="632" w:firstLineChars="200"/>
        <w:rPr>
          <w:rFonts w:eastAsia="仿宋_GB2312"/>
          <w:szCs w:val="32"/>
        </w:rPr>
      </w:pPr>
      <w:r>
        <w:rPr>
          <w:rFonts w:hint="eastAsia" w:eastAsia="仿宋_GB2312"/>
          <w:szCs w:val="32"/>
        </w:rPr>
        <w:t>（二）协调推进全区深化医药卫生体制改革，研究提出深化医药卫生体制改革重大政策、措施的建议。组织深化公立医院综合改革，推进管办分离，健全现代医院管理制度，制定并组织实施推动卫生健康公共服务提供主体多元化、提供方式多样化的政策措施，提出医疗服务和药品价格政策建议。</w:t>
      </w:r>
    </w:p>
    <w:p w14:paraId="738E8BBD">
      <w:pPr>
        <w:spacing w:line="580" w:lineRule="exact"/>
        <w:ind w:firstLine="632" w:firstLineChars="200"/>
        <w:rPr>
          <w:rFonts w:eastAsia="仿宋_GB2312"/>
          <w:szCs w:val="32"/>
        </w:rPr>
      </w:pPr>
      <w:r>
        <w:rPr>
          <w:rFonts w:hint="eastAsia" w:eastAsia="仿宋_GB2312"/>
          <w:szCs w:val="32"/>
        </w:rPr>
        <w:t>（三）制定并组织落实全区疾病预防控制规划、免疫规划以及严重危害人民健康公共卫生问题的干预措施。协调有关部门对重大疾病实施综合防控与干预。负责卫生应急工作。组织、指导全区突发公共卫生事件的预防控制和各类突发公共事件的医疗卫生救援。</w:t>
      </w:r>
    </w:p>
    <w:p w14:paraId="25A3478E">
      <w:pPr>
        <w:spacing w:line="580" w:lineRule="exact"/>
        <w:ind w:firstLine="632" w:firstLineChars="200"/>
        <w:rPr>
          <w:rFonts w:eastAsia="仿宋_GB2312"/>
          <w:szCs w:val="32"/>
        </w:rPr>
      </w:pPr>
      <w:r>
        <w:rPr>
          <w:rFonts w:hint="eastAsia" w:eastAsia="仿宋_GB2312"/>
          <w:szCs w:val="32"/>
        </w:rPr>
        <w:t>（四）组织拟订并协调落实应对人口老龄化政策措施，负责推进老年健康服务体系建设和医养结合工作。拟订全区健康产业发展规划、政策并组织实施。协调推进健康产业与相关产业融合，推动健康新业态发展。承担卫生健康行业新旧动能转换有关具体工作。</w:t>
      </w:r>
    </w:p>
    <w:p w14:paraId="0B3A6E4C">
      <w:pPr>
        <w:spacing w:line="580" w:lineRule="exact"/>
        <w:ind w:firstLine="632" w:firstLineChars="200"/>
        <w:rPr>
          <w:rFonts w:eastAsia="仿宋_GB2312"/>
          <w:szCs w:val="32"/>
        </w:rPr>
      </w:pPr>
      <w:r>
        <w:rPr>
          <w:rFonts w:hint="eastAsia" w:eastAsia="仿宋_GB2312"/>
          <w:szCs w:val="32"/>
        </w:rPr>
        <w:t>（五）组织实施国家药物政策，执行国家基本药物制度，拟定全区有关政策措施。开展药品使用监测、临床综合评价和短缺药品预警，提出全区基本药物价格政策的建议。组织开展食品安全风险监测。</w:t>
      </w:r>
    </w:p>
    <w:p w14:paraId="63F0C719">
      <w:pPr>
        <w:spacing w:line="580" w:lineRule="exact"/>
        <w:ind w:firstLine="632" w:firstLineChars="200"/>
        <w:rPr>
          <w:rFonts w:eastAsia="仿宋_GB2312"/>
          <w:szCs w:val="32"/>
        </w:rPr>
      </w:pPr>
      <w:r>
        <w:rPr>
          <w:rFonts w:hint="eastAsia" w:eastAsia="仿宋_GB2312"/>
          <w:szCs w:val="32"/>
        </w:rPr>
        <w:t>（六）负责职责范围内的职业卫生、放射卫生、环境卫生、学校卫生、公共场所卫生、饮用水卫生等公共卫生的监督管理。负责传染病防治监督。健全卫生健康综合监督体系。</w:t>
      </w:r>
      <w:r>
        <w:rPr>
          <w:rFonts w:eastAsia="仿宋_GB2312"/>
          <w:szCs w:val="32"/>
        </w:rPr>
        <w:t xml:space="preserve"> </w:t>
      </w:r>
    </w:p>
    <w:p w14:paraId="5833A44B">
      <w:pPr>
        <w:spacing w:line="580" w:lineRule="exact"/>
        <w:ind w:firstLine="632" w:firstLineChars="200"/>
        <w:rPr>
          <w:rFonts w:eastAsia="仿宋_GB2312"/>
          <w:szCs w:val="32"/>
        </w:rPr>
      </w:pPr>
      <w:r>
        <w:rPr>
          <w:rFonts w:hint="eastAsia" w:eastAsia="仿宋_GB2312"/>
          <w:szCs w:val="32"/>
        </w:rPr>
        <w:t>（七）制定全区医疗机构和医疗服务行业管理办法并监督实施。建立医疗服务评价和监督管理体系，会同有关部门执行国家卫生健康专业技术人员资格标准，组织实施医疗服务规范、标准和卫生健康专业技术人员执业规则、服务规范。负责全区卫生健康系统行业作风建设工作，建设和谐医患关系。</w:t>
      </w:r>
      <w:r>
        <w:rPr>
          <w:rFonts w:eastAsia="仿宋_GB2312"/>
          <w:szCs w:val="32"/>
        </w:rPr>
        <w:t xml:space="preserve"> </w:t>
      </w:r>
    </w:p>
    <w:p w14:paraId="4411AE21">
      <w:pPr>
        <w:spacing w:line="580" w:lineRule="exact"/>
        <w:ind w:firstLine="632" w:firstLineChars="200"/>
        <w:rPr>
          <w:rFonts w:eastAsia="仿宋_GB2312"/>
          <w:szCs w:val="32"/>
        </w:rPr>
      </w:pPr>
      <w:r>
        <w:rPr>
          <w:rFonts w:hint="eastAsia" w:eastAsia="仿宋_GB2312"/>
          <w:szCs w:val="32"/>
        </w:rPr>
        <w:t>（八）负责全区计划生育服务和管理工作，开展人口监测预警，研究提出人口与家庭发展相关政策建议，完善计划生育政策。</w:t>
      </w:r>
    </w:p>
    <w:p w14:paraId="6F5E831D">
      <w:pPr>
        <w:spacing w:line="580" w:lineRule="exact"/>
        <w:ind w:firstLine="632" w:firstLineChars="200"/>
        <w:rPr>
          <w:rFonts w:eastAsia="仿宋_GB2312"/>
          <w:szCs w:val="32"/>
        </w:rPr>
      </w:pPr>
      <w:r>
        <w:rPr>
          <w:rFonts w:hint="eastAsia" w:eastAsia="仿宋_GB2312"/>
          <w:szCs w:val="32"/>
        </w:rPr>
        <w:t>（九）负责全区中医药工作，拟订全区中医药中长期发展规划和政策并组织实施。继承和发展中医药文化，促进中药资源的保护、研究开发和合理利用。</w:t>
      </w:r>
    </w:p>
    <w:p w14:paraId="0AFC48D9">
      <w:pPr>
        <w:spacing w:line="580" w:lineRule="exact"/>
        <w:ind w:firstLine="632" w:firstLineChars="200"/>
        <w:rPr>
          <w:rFonts w:eastAsia="仿宋_GB2312"/>
          <w:szCs w:val="32"/>
        </w:rPr>
      </w:pPr>
      <w:r>
        <w:rPr>
          <w:rFonts w:hint="eastAsia" w:eastAsia="仿宋_GB2312"/>
          <w:szCs w:val="32"/>
        </w:rPr>
        <w:t>（十）指导全区卫生健康工作，指导基层医疗卫生、妇幼健康服务体系和全科医生队伍建设。推进卫生健康科技创新发展。</w:t>
      </w:r>
      <w:r>
        <w:rPr>
          <w:rFonts w:eastAsia="仿宋_GB2312"/>
          <w:kern w:val="0"/>
          <w:szCs w:val="32"/>
        </w:rPr>
        <w:t xml:space="preserve"> </w:t>
      </w:r>
    </w:p>
    <w:p w14:paraId="39EBFE0F">
      <w:pPr>
        <w:spacing w:line="580" w:lineRule="exact"/>
        <w:ind w:firstLine="632" w:firstLineChars="200"/>
        <w:rPr>
          <w:rFonts w:eastAsia="仿宋_GB2312"/>
          <w:szCs w:val="32"/>
        </w:rPr>
      </w:pPr>
      <w:r>
        <w:rPr>
          <w:rFonts w:hint="eastAsia" w:eastAsia="仿宋_GB2312"/>
          <w:szCs w:val="32"/>
        </w:rPr>
        <w:t>（十一）负责区保健委员会确定的保健对象的医疗保健工作。负责重要会议和重大活动的医疗卫生保障工作。</w:t>
      </w:r>
    </w:p>
    <w:p w14:paraId="57229A78">
      <w:pPr>
        <w:spacing w:line="580" w:lineRule="exact"/>
        <w:ind w:firstLine="632" w:firstLineChars="200"/>
        <w:rPr>
          <w:rFonts w:ascii="仿宋_GB2312" w:eastAsia="仿宋_GB2312"/>
          <w:szCs w:val="32"/>
        </w:rPr>
      </w:pPr>
      <w:r>
        <w:rPr>
          <w:rFonts w:hint="eastAsia" w:eastAsia="仿宋_GB2312"/>
          <w:szCs w:val="32"/>
        </w:rPr>
        <w:t>（十二）指导区计划生育协会的业务工作</w:t>
      </w:r>
      <w:r>
        <w:rPr>
          <w:rFonts w:hint="eastAsia" w:ascii="仿宋_GB2312" w:eastAsia="仿宋_GB2312"/>
          <w:szCs w:val="32"/>
        </w:rPr>
        <w:t>，指导本行业非公有制经济组织和社会组织党建相关工作。</w:t>
      </w:r>
    </w:p>
    <w:p w14:paraId="6BC80F58">
      <w:pPr>
        <w:spacing w:line="580" w:lineRule="exact"/>
        <w:ind w:firstLine="632" w:firstLineChars="200"/>
        <w:rPr>
          <w:rFonts w:eastAsia="仿宋_GB2312"/>
          <w:szCs w:val="32"/>
        </w:rPr>
      </w:pPr>
      <w:r>
        <w:rPr>
          <w:rFonts w:hint="eastAsia" w:eastAsia="仿宋_GB2312"/>
          <w:szCs w:val="32"/>
        </w:rPr>
        <w:t>（十三）负责研究制定卫生人才队伍建设规划并组织实施，负责卫生领域重点人才工程的组织实施。负责组织实施全区医疗机构人才工作目标责任制考核。会同有关部门做好各类优秀人才的医疗保健工作。</w:t>
      </w:r>
    </w:p>
    <w:p w14:paraId="0773392A">
      <w:pPr>
        <w:spacing w:line="580" w:lineRule="exact"/>
        <w:ind w:firstLine="632" w:firstLineChars="200"/>
        <w:rPr>
          <w:rFonts w:eastAsia="仿宋_GB2312"/>
          <w:szCs w:val="32"/>
        </w:rPr>
      </w:pPr>
      <w:r>
        <w:rPr>
          <w:rFonts w:hint="eastAsia" w:eastAsia="仿宋_GB2312"/>
          <w:szCs w:val="32"/>
        </w:rPr>
        <w:t>（十四）对卫生健康领域的安全工作进行监督管理，指导医疗卫生机构制定安全管理制度和突发事件应急预案，落实安全防范措施。负责危险化学品毒性鉴定管理和医疗废弃物、放射性物品安全处置管理。负责生产安全事故医疗卫生救援工作。</w:t>
      </w:r>
    </w:p>
    <w:p w14:paraId="642756DD">
      <w:pPr>
        <w:spacing w:line="580" w:lineRule="exact"/>
        <w:ind w:firstLine="632" w:firstLineChars="200"/>
        <w:rPr>
          <w:rFonts w:eastAsia="仿宋_GB2312"/>
          <w:szCs w:val="32"/>
        </w:rPr>
      </w:pPr>
      <w:r>
        <w:rPr>
          <w:rFonts w:hint="eastAsia" w:eastAsia="仿宋_GB2312"/>
          <w:szCs w:val="32"/>
        </w:rPr>
        <w:t>（十五）负责医疗健康领域及相关产业发展研究和招商引资、招才引智促进工作。参与健康产业发展规划编制和政策制定，组织策划、论证产业发展项目，制定年度招商引资、招才引智计划。组织宣传推介健康产业政策的地方投资环境。牵头组织产业对接活动，参与具体产业项目的策划、联络、跟踪与服务。</w:t>
      </w:r>
    </w:p>
    <w:p w14:paraId="1B2F5495">
      <w:pPr>
        <w:spacing w:line="580" w:lineRule="exact"/>
        <w:ind w:firstLine="632" w:firstLineChars="200"/>
        <w:rPr>
          <w:rFonts w:eastAsia="仿宋_GB2312"/>
          <w:szCs w:val="32"/>
        </w:rPr>
      </w:pPr>
      <w:r>
        <w:rPr>
          <w:rFonts w:hint="eastAsia" w:eastAsia="仿宋_GB2312"/>
          <w:szCs w:val="32"/>
        </w:rPr>
        <w:t>（十六）负责本部门城市国际化相关工作，按照城市国际化战略要求，组织、策划、实施本行业本领域城市国际化各项工作。</w:t>
      </w:r>
    </w:p>
    <w:p w14:paraId="38A51CA6">
      <w:pPr>
        <w:spacing w:line="580" w:lineRule="exact"/>
        <w:ind w:firstLine="632" w:firstLineChars="200"/>
        <w:rPr>
          <w:rFonts w:eastAsia="仿宋_GB2312"/>
          <w:szCs w:val="32"/>
        </w:rPr>
      </w:pPr>
      <w:r>
        <w:rPr>
          <w:rFonts w:hint="eastAsia" w:eastAsia="仿宋_GB2312"/>
          <w:szCs w:val="32"/>
        </w:rPr>
        <w:t>（十七）完成区委、区政府交办的其他任务。</w:t>
      </w:r>
    </w:p>
    <w:p w14:paraId="361A0499">
      <w:pPr>
        <w:spacing w:line="580" w:lineRule="exact"/>
        <w:ind w:firstLine="632" w:firstLineChars="200"/>
        <w:rPr>
          <w:rFonts w:eastAsia="仿宋_GB2312"/>
          <w:szCs w:val="32"/>
        </w:rPr>
      </w:pPr>
      <w:r>
        <w:rPr>
          <w:rFonts w:hint="eastAsia" w:eastAsia="仿宋_GB2312"/>
          <w:szCs w:val="32"/>
        </w:rPr>
        <w:t>（十八）职能转变。按照党中央、国务院关于转变政府职能、深化放管服改革，深入推进审批服务便民化的决策部署，认真落实</w:t>
      </w:r>
      <w:r>
        <w:rPr>
          <w:rFonts w:hint="eastAsia" w:ascii="仿宋_GB2312" w:eastAsia="仿宋_GB2312"/>
          <w:szCs w:val="32"/>
        </w:rPr>
        <w:t>“</w:t>
      </w:r>
      <w:r>
        <w:rPr>
          <w:rFonts w:hint="eastAsia" w:eastAsia="仿宋_GB2312"/>
          <w:szCs w:val="32"/>
        </w:rPr>
        <w:t>一次办好</w:t>
      </w:r>
      <w:r>
        <w:rPr>
          <w:rFonts w:hint="eastAsia" w:ascii="仿宋_GB2312" w:eastAsia="仿宋_GB2312"/>
          <w:szCs w:val="32"/>
        </w:rPr>
        <w:t>”</w:t>
      </w:r>
      <w:r>
        <w:rPr>
          <w:rFonts w:hint="eastAsia" w:eastAsia="仿宋_GB2312"/>
          <w:szCs w:val="32"/>
        </w:rPr>
        <w:t>改革的要求，组织推进本系统转变政府职能，加强事中事后监管，牢固树立大卫生、大健康理念，推动实施健康战略，以改革创新为动力，坚持中西医并重，以促健康、转模式、强基层、重保障为着力点，把以治病为中心转变到以人民健康为中心，为人民群众提供全方位全周期健康服务。</w:t>
      </w:r>
    </w:p>
    <w:p w14:paraId="6E490B10">
      <w:pPr>
        <w:spacing w:line="580" w:lineRule="exact"/>
        <w:ind w:firstLine="632" w:firstLineChars="200"/>
        <w:rPr>
          <w:rFonts w:eastAsia="仿宋_GB2312"/>
          <w:szCs w:val="32"/>
        </w:rPr>
      </w:pPr>
      <w:r>
        <w:rPr>
          <w:rFonts w:eastAsia="仿宋_GB2312"/>
          <w:szCs w:val="32"/>
        </w:rPr>
        <w:t>1.</w:t>
      </w:r>
      <w:r>
        <w:rPr>
          <w:rFonts w:hint="eastAsia" w:eastAsia="仿宋_GB2312"/>
          <w:szCs w:val="32"/>
        </w:rPr>
        <w:t>更加注重预防为主和健康促进，加强预防控制重大疾病工作，积极应对人口老龄化，健全健康服务体系。</w:t>
      </w:r>
    </w:p>
    <w:p w14:paraId="5A8E342D">
      <w:pPr>
        <w:spacing w:line="580" w:lineRule="exact"/>
        <w:ind w:firstLine="632" w:firstLineChars="200"/>
        <w:rPr>
          <w:rFonts w:eastAsia="仿宋_GB2312"/>
          <w:szCs w:val="32"/>
        </w:rPr>
      </w:pPr>
      <w:r>
        <w:rPr>
          <w:rFonts w:eastAsia="仿宋_GB2312"/>
          <w:szCs w:val="32"/>
        </w:rPr>
        <w:t>2.</w:t>
      </w:r>
      <w:r>
        <w:rPr>
          <w:rFonts w:hint="eastAsia" w:eastAsia="仿宋_GB2312"/>
          <w:szCs w:val="32"/>
        </w:rPr>
        <w:t>更加注重工作重心下移和资源下沉，推进卫生健康公共资源向基层延伸、向农村覆盖、向生活困难群众倾斜。</w:t>
      </w:r>
    </w:p>
    <w:p w14:paraId="22CB6309">
      <w:pPr>
        <w:spacing w:line="580" w:lineRule="exact"/>
        <w:ind w:firstLine="632" w:firstLineChars="200"/>
        <w:rPr>
          <w:rFonts w:eastAsia="仿宋_GB2312"/>
          <w:szCs w:val="32"/>
        </w:rPr>
      </w:pPr>
      <w:r>
        <w:rPr>
          <w:rFonts w:eastAsia="仿宋_GB2312"/>
          <w:szCs w:val="32"/>
        </w:rPr>
        <w:t>3.</w:t>
      </w:r>
      <w:r>
        <w:rPr>
          <w:rFonts w:hint="eastAsia" w:eastAsia="仿宋_GB2312"/>
          <w:szCs w:val="32"/>
        </w:rPr>
        <w:t>更加注重提高服务质量和水平，推进卫生健康基本公共服务均等化、普惠化、便捷化。</w:t>
      </w:r>
    </w:p>
    <w:p w14:paraId="7CA8666D">
      <w:pPr>
        <w:spacing w:line="580" w:lineRule="exact"/>
        <w:ind w:firstLine="632" w:firstLineChars="200"/>
        <w:rPr>
          <w:rFonts w:eastAsia="仿宋_GB2312"/>
          <w:szCs w:val="32"/>
        </w:rPr>
      </w:pPr>
      <w:r>
        <w:rPr>
          <w:rFonts w:eastAsia="仿宋_GB2312"/>
          <w:szCs w:val="32"/>
        </w:rPr>
        <w:t>4.</w:t>
      </w:r>
      <w:r>
        <w:rPr>
          <w:rFonts w:hint="eastAsia" w:eastAsia="仿宋_GB2312"/>
          <w:szCs w:val="32"/>
        </w:rPr>
        <w:t>协调推进深化医药卫生体制改革，加大公立医院改革力度，推进管办分离，推动卫生健康公共服务提供主体多元化、提供方式多样化。</w:t>
      </w:r>
    </w:p>
    <w:p w14:paraId="64D39DC5">
      <w:pPr>
        <w:spacing w:line="580" w:lineRule="exact"/>
        <w:ind w:firstLine="632" w:firstLineChars="200"/>
        <w:rPr>
          <w:rFonts w:eastAsia="仿宋_GB2312"/>
          <w:szCs w:val="32"/>
        </w:rPr>
      </w:pPr>
      <w:r>
        <w:rPr>
          <w:rFonts w:eastAsia="仿宋_GB2312"/>
          <w:szCs w:val="32"/>
        </w:rPr>
        <w:t>5.</w:t>
      </w:r>
      <w:r>
        <w:rPr>
          <w:rFonts w:hint="eastAsia" w:eastAsia="仿宋_GB2312"/>
          <w:szCs w:val="32"/>
        </w:rPr>
        <w:t>充分发挥中医药特色优势，加快中医药传承发展，促进全民健康。</w:t>
      </w:r>
    </w:p>
    <w:p w14:paraId="759F0BEB">
      <w:pPr>
        <w:spacing w:line="580" w:lineRule="exact"/>
        <w:ind w:firstLine="632" w:firstLineChars="200"/>
        <w:rPr>
          <w:rFonts w:eastAsia="仿宋_GB2312"/>
          <w:szCs w:val="32"/>
        </w:rPr>
      </w:pPr>
      <w:r>
        <w:rPr>
          <w:rFonts w:hint="eastAsia" w:eastAsia="仿宋_GB2312"/>
          <w:szCs w:val="32"/>
        </w:rPr>
        <w:t>（十九）有关职责分工。</w:t>
      </w:r>
    </w:p>
    <w:p w14:paraId="3BFD3CF4">
      <w:pPr>
        <w:spacing w:line="580" w:lineRule="exact"/>
        <w:ind w:firstLine="632" w:firstLineChars="200"/>
        <w:rPr>
          <w:rFonts w:eastAsia="仿宋_GB2312"/>
          <w:szCs w:val="32"/>
        </w:rPr>
      </w:pPr>
      <w:r>
        <w:rPr>
          <w:rFonts w:eastAsia="仿宋_GB2312"/>
          <w:szCs w:val="32"/>
        </w:rPr>
        <w:t>1.</w:t>
      </w:r>
      <w:r>
        <w:rPr>
          <w:rFonts w:hint="eastAsia" w:eastAsia="仿宋_GB2312"/>
          <w:szCs w:val="32"/>
        </w:rPr>
        <w:t>与区民政局的职责分工。区卫生健康局负责拟订应对人口老龄化、医养结合政策措施，综合协调、督促指导、组织推进老龄事业发展，组织拟订全区老龄事业规范性文件和发展规划，建立和完善老年健康服务体系，指导全区老年人权益保障工作，承担老年疾病防治、老年人医疗照护、老年人心理健康与关怀服务等老年健康工作。区民政局负责统筹推进、督促指导、监督管理全区养老服务工作，拟订全区养老服务体系建设规划、规范性文件、政策、标准并组织实施，承担老年人福利和特殊困难老年人救助相关工作，协调推进农村留守老年人关爱服务工作。</w:t>
      </w:r>
    </w:p>
    <w:p w14:paraId="19792852">
      <w:pPr>
        <w:spacing w:line="580" w:lineRule="exact"/>
        <w:ind w:firstLine="632" w:firstLineChars="200"/>
        <w:rPr>
          <w:rFonts w:eastAsia="仿宋_GB2312"/>
          <w:szCs w:val="32"/>
        </w:rPr>
      </w:pPr>
      <w:r>
        <w:rPr>
          <w:rFonts w:eastAsia="仿宋_GB2312"/>
          <w:szCs w:val="32"/>
        </w:rPr>
        <w:t>2.</w:t>
      </w:r>
      <w:r>
        <w:rPr>
          <w:rFonts w:hint="eastAsia" w:eastAsia="仿宋_GB2312"/>
          <w:szCs w:val="32"/>
        </w:rPr>
        <w:t>与区市场监管局的职责分工。（</w:t>
      </w:r>
      <w:r>
        <w:rPr>
          <w:rFonts w:eastAsia="仿宋_GB2312"/>
          <w:szCs w:val="32"/>
        </w:rPr>
        <w:t>1</w:t>
      </w:r>
      <w:r>
        <w:rPr>
          <w:rFonts w:hint="eastAsia" w:eastAsia="仿宋_GB2312"/>
          <w:szCs w:val="32"/>
        </w:rPr>
        <w:t>）区卫生健康局负责根据市食品安全风险监测计划，结合工作实际，会同区市场监管局等部门组织制定、实施全区食品安全风险监测方案。区市场监管局协助区卫生健康局收集相关食品安全风险监测信息和资料，区卫生健康局与区市场监管局应当相互通报获知的食品安全信息，食品安全风险监测结果表明可能存在食品安全隐患的，区卫生健康局应当及时将相关信息通报区市场监管局等部门，区市场监管局等部门应当组织开展进一步调查。（</w:t>
      </w:r>
      <w:r>
        <w:rPr>
          <w:rFonts w:eastAsia="仿宋_GB2312"/>
          <w:szCs w:val="32"/>
        </w:rPr>
        <w:t>2</w:t>
      </w:r>
      <w:r>
        <w:rPr>
          <w:rFonts w:hint="eastAsia" w:eastAsia="仿宋_GB2312"/>
          <w:szCs w:val="32"/>
        </w:rPr>
        <w:t>）区卫生健康局负责对餐具、饮具集中消毒服务单位的作业场所，清洗消毒设备或者设施，生产用水和使用的洗涤剂、消毒剂，餐具、饮具的出厂检验，餐具、饮具的包装标识进行监管；区市场监管局负责对餐饮单位自行洗消的餐具、饮具和盛放直接入口的容器进行监管。两部门建立协调配合机制，在监管工作中发现餐具、饮具不合格的，应当及时相互通报。（</w:t>
      </w:r>
      <w:r>
        <w:rPr>
          <w:rFonts w:eastAsia="仿宋_GB2312"/>
          <w:szCs w:val="32"/>
        </w:rPr>
        <w:t>3</w:t>
      </w:r>
      <w:r>
        <w:rPr>
          <w:rFonts w:hint="eastAsia" w:eastAsia="仿宋_GB2312"/>
          <w:szCs w:val="32"/>
        </w:rPr>
        <w:t>）区卫生健康局在调查处理传染病或者其他突发公共卫生事件中发现与食品安全相关的信息，应当及时通报区市场监管局。（</w:t>
      </w:r>
      <w:r>
        <w:rPr>
          <w:rFonts w:eastAsia="仿宋_GB2312"/>
          <w:szCs w:val="32"/>
        </w:rPr>
        <w:t>4</w:t>
      </w:r>
      <w:r>
        <w:rPr>
          <w:rFonts w:hint="eastAsia" w:eastAsia="仿宋_GB2312"/>
          <w:szCs w:val="32"/>
        </w:rPr>
        <w:t>）区市场监管局会同区卫生健康局建立重大药品不良反应和医疗器械不良事件相互通报机制和联合处置机制。区卫生健康局会同区市场监管局推动使用环节的药品、医疗器械追溯体系建设。</w:t>
      </w:r>
    </w:p>
    <w:p w14:paraId="75581A01">
      <w:pPr>
        <w:spacing w:line="580" w:lineRule="exact"/>
        <w:ind w:firstLine="632" w:firstLineChars="200"/>
        <w:rPr>
          <w:rFonts w:eastAsia="仿宋_GB2312"/>
          <w:szCs w:val="32"/>
        </w:rPr>
      </w:pPr>
      <w:r>
        <w:rPr>
          <w:rFonts w:eastAsia="仿宋_GB2312"/>
          <w:szCs w:val="32"/>
        </w:rPr>
        <w:t>3.</w:t>
      </w:r>
      <w:r>
        <w:rPr>
          <w:rFonts w:hint="eastAsia" w:eastAsia="仿宋_GB2312"/>
          <w:szCs w:val="32"/>
        </w:rPr>
        <w:t>与区医保局的职责分工。区卫生健康局、区医保局在医疗、医保、医药等方面加强制度、政策衔接，建立沟通协商机制，协同推进改革，提高医疗资源使用效率和医疗保障水平。</w:t>
      </w:r>
    </w:p>
    <w:p w14:paraId="733C4833">
      <w:pPr>
        <w:spacing w:line="580" w:lineRule="exact"/>
        <w:ind w:firstLine="632" w:firstLineChars="200"/>
        <w:rPr>
          <w:rFonts w:eastAsia="仿宋_GB2312"/>
          <w:szCs w:val="32"/>
        </w:rPr>
      </w:pPr>
      <w:r>
        <w:rPr>
          <w:rFonts w:eastAsia="仿宋_GB2312"/>
          <w:szCs w:val="32"/>
        </w:rPr>
        <w:t>4.</w:t>
      </w:r>
      <w:r>
        <w:rPr>
          <w:rFonts w:hint="eastAsia" w:eastAsia="仿宋_GB2312"/>
          <w:szCs w:val="32"/>
        </w:rPr>
        <w:t>与</w:t>
      </w:r>
      <w:r>
        <w:rPr>
          <w:rFonts w:hint="eastAsia" w:eastAsia="仿宋_GB2312"/>
          <w:kern w:val="0"/>
          <w:szCs w:val="32"/>
        </w:rPr>
        <w:t>威海海关</w:t>
      </w:r>
      <w:r>
        <w:rPr>
          <w:rFonts w:hint="eastAsia" w:eastAsia="仿宋_GB2312"/>
          <w:szCs w:val="32"/>
        </w:rPr>
        <w:t>的职责分工。区卫生健康局负责全区传染病总体防治和突发公共卫生事件应急工作，与</w:t>
      </w:r>
      <w:r>
        <w:rPr>
          <w:rFonts w:hint="eastAsia" w:eastAsia="仿宋_GB2312"/>
          <w:kern w:val="0"/>
          <w:szCs w:val="32"/>
        </w:rPr>
        <w:t>威海海关</w:t>
      </w:r>
      <w:r>
        <w:rPr>
          <w:rFonts w:hint="eastAsia" w:eastAsia="仿宋_GB2312"/>
          <w:szCs w:val="32"/>
        </w:rPr>
        <w:t>建立健全应对口岸传染病疫情和公共卫生事件合作机制，建立和完善传染病疫情和公共卫生事件通报交流机制，建立口岸输入性疫情的通报和协作处理机制。</w:t>
      </w:r>
      <w:r>
        <w:rPr>
          <w:rFonts w:eastAsia="仿宋_GB2312"/>
          <w:szCs w:val="32"/>
        </w:rPr>
        <w:t xml:space="preserve"> </w:t>
      </w:r>
    </w:p>
    <w:p w14:paraId="14760DC5">
      <w:pPr>
        <w:spacing w:line="580" w:lineRule="exact"/>
        <w:ind w:firstLine="632" w:firstLineChars="200"/>
        <w:rPr>
          <w:rFonts w:eastAsia="仿宋_GB2312"/>
          <w:szCs w:val="32"/>
        </w:rPr>
      </w:pPr>
      <w:r>
        <w:rPr>
          <w:rFonts w:hint="eastAsia" w:eastAsia="黑体"/>
          <w:szCs w:val="32"/>
        </w:rPr>
        <w:t>第四条</w:t>
      </w:r>
      <w:r>
        <w:rPr>
          <w:rFonts w:eastAsia="仿宋_GB2312"/>
          <w:szCs w:val="32"/>
        </w:rPr>
        <w:t xml:space="preserve">  </w:t>
      </w:r>
      <w:r>
        <w:rPr>
          <w:rFonts w:hint="eastAsia" w:eastAsia="仿宋_GB2312"/>
          <w:szCs w:val="32"/>
        </w:rPr>
        <w:t>区卫生健康局设下列内设机构：</w:t>
      </w:r>
    </w:p>
    <w:p w14:paraId="41C240BC">
      <w:pPr>
        <w:spacing w:line="580" w:lineRule="exact"/>
        <w:ind w:firstLine="632" w:firstLineChars="200"/>
        <w:rPr>
          <w:rFonts w:eastAsia="仿宋_GB2312"/>
          <w:szCs w:val="32"/>
        </w:rPr>
      </w:pPr>
      <w:r>
        <w:rPr>
          <w:rFonts w:hint="eastAsia" w:eastAsia="仿宋_GB2312"/>
          <w:szCs w:val="32"/>
        </w:rPr>
        <w:t>（一）办公室。负责文电、会务、督查、机要、保密、档案、信访、值班等局机关日常运转工作，承担政府信息和政务公开、建议提案办理</w:t>
      </w:r>
      <w:r>
        <w:rPr>
          <w:rFonts w:hint="eastAsia" w:eastAsia="仿宋_GB2312"/>
          <w:kern w:val="0"/>
          <w:szCs w:val="32"/>
        </w:rPr>
        <w:t>及文稿起草、后勤管理等</w:t>
      </w:r>
      <w:r>
        <w:rPr>
          <w:rFonts w:hint="eastAsia" w:eastAsia="仿宋_GB2312"/>
          <w:szCs w:val="32"/>
        </w:rPr>
        <w:t>有关工作。组织开展卫生健康宣传、健康教育、健康促进行动，承担卫生健康科学普及、新闻和信息发布工作。负责系统内安全生产工作。制定年度招商引资、招才引智计划。</w:t>
      </w:r>
    </w:p>
    <w:p w14:paraId="5474E424">
      <w:pPr>
        <w:autoSpaceDE w:val="0"/>
        <w:autoSpaceDN w:val="0"/>
        <w:adjustRightInd w:val="0"/>
        <w:spacing w:line="580" w:lineRule="exact"/>
        <w:ind w:firstLine="632" w:firstLineChars="200"/>
        <w:jc w:val="left"/>
        <w:rPr>
          <w:rFonts w:eastAsia="仿宋_GB2312"/>
          <w:szCs w:val="32"/>
        </w:rPr>
      </w:pPr>
      <w:r>
        <w:rPr>
          <w:rFonts w:hint="eastAsia" w:eastAsia="仿宋_GB2312"/>
          <w:szCs w:val="32"/>
        </w:rPr>
        <w:t>（二）政工科。负责局机关和直属单位的机构编制、人事管理、社会保障和队伍建设等工作。拟订全区卫生健康人才发展政策并组织实施。指导本行业非公有制经济组织和社会组织党建相关工作。负责局机关离退休人员的管理服务工作，指导直属单位离退休人员的管理服务工作。承担局机关和直属单位外事管理工作。</w:t>
      </w:r>
    </w:p>
    <w:p w14:paraId="1E2F36B7">
      <w:pPr>
        <w:adjustRightInd w:val="0"/>
        <w:spacing w:line="580" w:lineRule="exact"/>
        <w:ind w:firstLine="632" w:firstLineChars="200"/>
        <w:rPr>
          <w:rFonts w:eastAsia="仿宋_GB2312"/>
          <w:szCs w:val="32"/>
        </w:rPr>
      </w:pPr>
      <w:r>
        <w:rPr>
          <w:rFonts w:hint="eastAsia" w:eastAsia="仿宋_GB2312"/>
          <w:szCs w:val="32"/>
        </w:rPr>
        <w:t>（三）财务审计科。承担预算管理单位预决算、财务、资产管理工作。负责卫生健康系统内部审计、</w:t>
      </w:r>
      <w:r>
        <w:rPr>
          <w:rFonts w:hint="eastAsia" w:eastAsia="仿宋_GB2312"/>
          <w:kern w:val="0"/>
          <w:szCs w:val="32"/>
        </w:rPr>
        <w:t>基本建设、政府采购、</w:t>
      </w:r>
      <w:r>
        <w:rPr>
          <w:rFonts w:hint="eastAsia" w:eastAsia="仿宋_GB2312"/>
          <w:szCs w:val="32"/>
        </w:rPr>
        <w:t>对口支援等工作。</w:t>
      </w:r>
    </w:p>
    <w:p w14:paraId="27786B15">
      <w:pPr>
        <w:adjustRightInd w:val="0"/>
        <w:spacing w:line="580" w:lineRule="exact"/>
        <w:ind w:firstLine="632" w:firstLineChars="200"/>
        <w:rPr>
          <w:rFonts w:eastAsia="仿宋_GB2312"/>
          <w:kern w:val="0"/>
          <w:szCs w:val="32"/>
        </w:rPr>
      </w:pPr>
      <w:r>
        <w:rPr>
          <w:rFonts w:hint="eastAsia" w:eastAsia="仿宋_GB2312"/>
          <w:szCs w:val="32"/>
        </w:rPr>
        <w:t>（四）医政医管科（挂卫生应急办公室牌子）。承担健康战略协调推进和健康城市建设工作。组织拟订卫生健康事业发展中长期规划，指导卫生健康服务体系建设及信息化工作，开展卫生健康统计。承担全区深化医药卫生体制改革具体工作，研究提出深化医药卫生体制改革政策、措施的建议。承担推进公立医院综合改革工作。拟订医疗机构以及医务人员、医疗技术应用、医疗质量和安全、医疗服务、采供血机构管理等行业管理政策规范、标准并监督实施。承担推进护理、康复事业发展工作。指导医疗机构加强公共卫生服务体系和能力建设。会同有关部门拟订社会办医发展规划和政策。负责卫生健康系统行业作风建设工作。负责组织、策划、实施系统内城市国际化各项工作。承担卫生应急和紧急医学救援工作。指导全区卫生应急体系和能力建设。组织编制专项预案，承担相关演练的组织实施和指导监督工作。根据授权发布突发公共卫生事件应急处置信息。拟订卫生健康科技发展规划以及相关政策并组织实施。承担实验室生物安全监督工作。组织开展住院医师、专科医师培训等毕业后医学教育和继续教育工作。组织指导卫生健康领域的对外交流与合作、对外宣传、援外工作，开展与港澳台地区的交流与合作。承担重要会议与重大活动的医疗卫生保障工作。承担重要外宾的医疗安排工作。</w:t>
      </w:r>
    </w:p>
    <w:p w14:paraId="79F55887">
      <w:pPr>
        <w:spacing w:line="580" w:lineRule="exact"/>
        <w:ind w:firstLine="632" w:firstLineChars="200"/>
        <w:rPr>
          <w:rFonts w:eastAsia="仿宋_GB2312"/>
          <w:szCs w:val="32"/>
        </w:rPr>
      </w:pPr>
      <w:r>
        <w:rPr>
          <w:rFonts w:hint="eastAsia" w:eastAsia="仿宋_GB2312"/>
          <w:szCs w:val="32"/>
        </w:rPr>
        <w:t>（五）基层卫生和妇幼健康服务科。拟订基层卫生健康政策、标准和规范并组织实施，指导基层卫生健康服务体系建设和乡村医生相关管理工作。监督指导基层卫生政策落实，指导基层基本公共卫生服务工作。组织拟订并协调落实应对全区人口老龄化的政策措施，组织拟订维护老年人权益的规范性文件以及全区老龄事业发展规划。建立和完善老年健康服务体系，指导全区老年人权益保障工作。拟订全区妇幼卫生健康政策、标准和规范并组织实施，推进全区妇幼健康服务体系建设。指导妇幼卫生、出生缺陷防治、婴幼儿早期发展、人类辅助生殖技术管理和生育技术服务工作。负责健康扶贫工作。</w:t>
      </w:r>
    </w:p>
    <w:p w14:paraId="4C709E77">
      <w:pPr>
        <w:adjustRightInd w:val="0"/>
        <w:spacing w:line="580" w:lineRule="exact"/>
        <w:ind w:firstLine="632" w:firstLineChars="200"/>
        <w:rPr>
          <w:rFonts w:eastAsia="仿宋_GB2312"/>
          <w:szCs w:val="32"/>
        </w:rPr>
      </w:pPr>
      <w:r>
        <w:rPr>
          <w:rFonts w:hint="eastAsia" w:eastAsia="仿宋_GB2312"/>
          <w:szCs w:val="32"/>
        </w:rPr>
        <w:t>（六）政策法规与综合监督科。负责综合性法规政策研究工作。承担规范性文件、合同的合法性审查工作，承担行政复议、行政应诉、法制宣传等相关工作。负责推进本系统职能转变，组织编制系统内权责清单，深化简政放权，加强事中事后监管，优化权力运行流程，推进政务服务标准化。负责有关行政许可事项组织协调工作。拟订监督工作计划、专项整治方案并组织实施。承担公共卫生、医疗卫生等监督工作，组织查处医疗服务市场违法行为。组织开展学校卫生、公共场所卫生、饮用水卫生、传染病防治监督检查。完善综合监督体系，指导规范执法行为。组织实施职业卫生、放射卫生相关政策、工作规范。开展重点职业病监测、专项调查、职业健康风险评估和职业人群健康管理工作。协调开展职业病防治工作。会同有关部门组织开展食品安全风险监测。</w:t>
      </w:r>
    </w:p>
    <w:p w14:paraId="5FF2B715">
      <w:pPr>
        <w:adjustRightInd w:val="0"/>
        <w:spacing w:line="580" w:lineRule="exact"/>
        <w:ind w:firstLine="632" w:firstLineChars="200"/>
        <w:rPr>
          <w:rFonts w:eastAsia="仿宋_GB2312"/>
          <w:szCs w:val="32"/>
        </w:rPr>
      </w:pPr>
      <w:r>
        <w:rPr>
          <w:rFonts w:hint="eastAsia" w:eastAsia="仿宋_GB2312"/>
          <w:szCs w:val="32"/>
        </w:rPr>
        <w:t>（七）疾病预防控制科。拟订重大疾病防治规划、免疫规划和严重危害人民健康公共卫生问题的干预措施并组织实施。协调有关方面对重大疾病实施综合防控与干预，完善疾病预防控制体系。组织开展爱国卫生运动。</w:t>
      </w:r>
    </w:p>
    <w:p w14:paraId="3E8D4654">
      <w:pPr>
        <w:adjustRightInd w:val="0"/>
        <w:spacing w:line="580" w:lineRule="exact"/>
        <w:ind w:firstLine="632" w:firstLineChars="200"/>
        <w:rPr>
          <w:rFonts w:eastAsia="仿宋_GB2312"/>
          <w:szCs w:val="32"/>
        </w:rPr>
      </w:pPr>
      <w:r>
        <w:rPr>
          <w:rFonts w:hint="eastAsia" w:eastAsia="仿宋_GB2312"/>
          <w:szCs w:val="32"/>
        </w:rPr>
        <w:t>（八）人口家庭科。承担全区人口监测预警工作，研究提出人口与家庭发展相关政策建议。贯彻落实生育政策，推动计划生育奖励扶助制度落实，建立和落实计划生育特殊家庭扶助制度。</w:t>
      </w:r>
    </w:p>
    <w:p w14:paraId="288188CB">
      <w:pPr>
        <w:spacing w:line="580" w:lineRule="exact"/>
        <w:ind w:firstLine="632" w:firstLineChars="200"/>
        <w:rPr>
          <w:rFonts w:eastAsia="仿宋_GB2312"/>
          <w:szCs w:val="32"/>
        </w:rPr>
      </w:pPr>
      <w:r>
        <w:rPr>
          <w:rFonts w:hint="eastAsia" w:eastAsia="仿宋_GB2312"/>
          <w:szCs w:val="32"/>
        </w:rPr>
        <w:t>（九）中医药与医养健康产业科。拟订全区中医药有关政策、规划、标准、规范并组织实施。对全区医疗机构、养老机构中医药工作进行指导。负责中医药法制建设，组织中医药法规政策调查研究工作。负责中医药教育、人才培训以及科研相关工作。负责中医药公共卫生项目管理和绩效考核工作。组织开展中药资源普查，促进中药资源的保护、开发和合理利用。负责中医药健康服务、健康旅游和对外交流合作工作。负责中医药文化传承发展和科普宣传等工作。贯彻落实国家药物政策和国家基本药物制度，执行国家基本药物目录，拟订全区基本药物使用的政策措施。组织开展药品使用监测、临床综合评价和短缺药品预警监测，执行短缺药品供应保障政策并协调实施。提出药品价格政策和国家基本药物目录内药品生产鼓励扶持政策的建议。拟订全区保健工作政策、规划并组织实施。承担区保健委员会确定的保健对象的医疗保健工作。组织拟订医养结合的政策、标准和规范。组织拟订全区健康产业发展规划、政策并组织实施。指导全区健康产业项目、产业集群、产业基地建设，督促重大产业项目实施。协调健康产业与相关产业融合，推动健康新业态发展。</w:t>
      </w:r>
    </w:p>
    <w:p w14:paraId="17C9D577">
      <w:pPr>
        <w:autoSpaceDE w:val="0"/>
        <w:autoSpaceDN w:val="0"/>
        <w:adjustRightInd w:val="0"/>
        <w:spacing w:line="580" w:lineRule="exact"/>
        <w:ind w:firstLine="632" w:firstLineChars="200"/>
        <w:jc w:val="left"/>
        <w:rPr>
          <w:rFonts w:eastAsia="仿宋_GB2312"/>
          <w:szCs w:val="32"/>
        </w:rPr>
      </w:pPr>
      <w:r>
        <w:rPr>
          <w:rFonts w:hint="eastAsia" w:eastAsia="仿宋_GB2312" w:cs="仿宋_GB2312"/>
          <w:kern w:val="0"/>
          <w:szCs w:val="32"/>
        </w:rPr>
        <w:t>机关党委。负责局机关和直属单位党的建设和群团工作。</w:t>
      </w:r>
    </w:p>
    <w:p w14:paraId="2760F492">
      <w:pPr>
        <w:spacing w:line="580" w:lineRule="exact"/>
        <w:ind w:firstLine="632" w:firstLineChars="200"/>
        <w:rPr>
          <w:rFonts w:eastAsia="仿宋_GB2312"/>
          <w:szCs w:val="32"/>
        </w:rPr>
      </w:pPr>
      <w:r>
        <w:rPr>
          <w:rFonts w:hint="eastAsia" w:eastAsia="黑体"/>
          <w:szCs w:val="32"/>
        </w:rPr>
        <w:t>第五条</w:t>
      </w:r>
      <w:r>
        <w:rPr>
          <w:rFonts w:eastAsia="黑体"/>
          <w:szCs w:val="32"/>
        </w:rPr>
        <w:t xml:space="preserve">  </w:t>
      </w:r>
      <w:r>
        <w:rPr>
          <w:rFonts w:hint="eastAsia" w:eastAsia="仿宋_GB2312"/>
          <w:szCs w:val="32"/>
        </w:rPr>
        <w:t>区卫生健康局机关行政编制22名。设局长</w:t>
      </w:r>
      <w:r>
        <w:rPr>
          <w:rFonts w:eastAsia="仿宋_GB2312"/>
          <w:szCs w:val="32"/>
        </w:rPr>
        <w:t>1</w:t>
      </w:r>
      <w:r>
        <w:rPr>
          <w:rFonts w:hint="eastAsia" w:eastAsia="仿宋_GB2312"/>
          <w:szCs w:val="32"/>
        </w:rPr>
        <w:t>名，副局长2名，其中，区中医药局局长由区卫生健康局副局长兼任。</w:t>
      </w:r>
    </w:p>
    <w:p w14:paraId="16059F90">
      <w:pPr>
        <w:spacing w:line="580" w:lineRule="exact"/>
        <w:ind w:firstLine="632" w:firstLineChars="200"/>
        <w:rPr>
          <w:rFonts w:eastAsia="仿宋_GB2312"/>
          <w:szCs w:val="32"/>
        </w:rPr>
      </w:pPr>
      <w:r>
        <w:rPr>
          <w:rFonts w:hint="eastAsia" w:eastAsia="黑体"/>
          <w:szCs w:val="32"/>
        </w:rPr>
        <w:t>第六条</w:t>
      </w:r>
      <w:r>
        <w:rPr>
          <w:rFonts w:eastAsia="黑体"/>
          <w:szCs w:val="32"/>
        </w:rPr>
        <w:t xml:space="preserve">  </w:t>
      </w:r>
      <w:r>
        <w:rPr>
          <w:rFonts w:hint="eastAsia" w:eastAsia="仿宋_GB2312"/>
          <w:szCs w:val="32"/>
        </w:rPr>
        <w:t>区卫生健康局所属事业单位的设置、职责和编制事项另行规定。</w:t>
      </w:r>
    </w:p>
    <w:p w14:paraId="452DC6F5">
      <w:pPr>
        <w:spacing w:line="580" w:lineRule="exact"/>
        <w:ind w:firstLine="632" w:firstLineChars="200"/>
        <w:rPr>
          <w:rFonts w:eastAsia="仿宋_GB2312"/>
          <w:szCs w:val="32"/>
        </w:rPr>
      </w:pPr>
      <w:r>
        <w:rPr>
          <w:rFonts w:hint="eastAsia" w:eastAsia="黑体"/>
          <w:szCs w:val="32"/>
        </w:rPr>
        <w:t>第七条</w:t>
      </w:r>
      <w:r>
        <w:rPr>
          <w:rFonts w:eastAsia="仿宋_GB2312"/>
          <w:szCs w:val="32"/>
        </w:rPr>
        <w:t xml:space="preserve">  </w:t>
      </w:r>
      <w:r>
        <w:rPr>
          <w:rFonts w:hint="eastAsia" w:eastAsia="仿宋_GB2312"/>
          <w:szCs w:val="32"/>
        </w:rPr>
        <w:t>本规定具体解释工作由中共威海市文登区委办公室、威海市文登区人民政府办公室会同中共威海市文登区委机构编制委员会办公室承担，其调整由中共威海市文登区委机构编制委员会办公室按照规定程序办理。</w:t>
      </w:r>
    </w:p>
    <w:p w14:paraId="2D329675">
      <w:pPr>
        <w:spacing w:line="580" w:lineRule="exact"/>
        <w:ind w:firstLine="632" w:firstLineChars="200"/>
        <w:rPr>
          <w:rFonts w:eastAsia="仿宋_GB2312"/>
          <w:szCs w:val="32"/>
        </w:rPr>
      </w:pPr>
      <w:r>
        <w:rPr>
          <w:rFonts w:hint="eastAsia" w:eastAsia="黑体"/>
          <w:szCs w:val="32"/>
        </w:rPr>
        <w:t>第八条</w:t>
      </w:r>
      <w:r>
        <w:rPr>
          <w:rFonts w:eastAsia="黑体"/>
          <w:szCs w:val="32"/>
        </w:rPr>
        <w:t xml:space="preserve"> </w:t>
      </w:r>
      <w:r>
        <w:rPr>
          <w:rFonts w:eastAsia="仿宋_GB2312"/>
          <w:szCs w:val="32"/>
        </w:rPr>
        <w:t xml:space="preserve"> </w:t>
      </w:r>
      <w:r>
        <w:rPr>
          <w:rFonts w:hint="eastAsia" w:eastAsia="仿宋_GB2312"/>
          <w:szCs w:val="32"/>
        </w:rPr>
        <w:t>本规定自</w:t>
      </w:r>
      <w:r>
        <w:rPr>
          <w:rFonts w:eastAsia="仿宋_GB2312"/>
          <w:szCs w:val="32"/>
        </w:rPr>
        <w:t>2019</w:t>
      </w:r>
      <w:r>
        <w:rPr>
          <w:rFonts w:hint="eastAsia" w:eastAsia="仿宋_GB2312"/>
          <w:szCs w:val="32"/>
        </w:rPr>
        <w:t>年</w:t>
      </w:r>
      <w:r>
        <w:rPr>
          <w:rFonts w:eastAsia="仿宋_GB2312"/>
          <w:szCs w:val="32"/>
        </w:rPr>
        <w:t>3</w:t>
      </w:r>
      <w:r>
        <w:rPr>
          <w:rFonts w:hint="eastAsia" w:eastAsia="仿宋_GB2312"/>
          <w:szCs w:val="32"/>
        </w:rPr>
        <w:t>月31日起施行。</w:t>
      </w:r>
    </w:p>
    <w:p w14:paraId="07C9CD22">
      <w:pPr>
        <w:ind w:firstLine="632" w:firstLineChars="200"/>
        <w:rPr>
          <w:rFonts w:ascii="黑体" w:hAnsi="黑体" w:eastAsia="黑体"/>
        </w:rPr>
      </w:pPr>
    </w:p>
    <w:p w14:paraId="3CFB5E2F">
      <w:pPr>
        <w:ind w:firstLine="632" w:firstLineChars="200"/>
        <w:rPr>
          <w:rFonts w:ascii="黑体" w:hAnsi="黑体" w:eastAsia="黑体"/>
        </w:rPr>
      </w:pPr>
    </w:p>
    <w:p w14:paraId="000D5620">
      <w:pPr>
        <w:ind w:firstLine="632" w:firstLineChars="200"/>
        <w:rPr>
          <w:rFonts w:ascii="黑体" w:hAnsi="黑体" w:eastAsia="黑体"/>
        </w:rPr>
      </w:pPr>
    </w:p>
    <w:p w14:paraId="4C054AF7">
      <w:pPr>
        <w:ind w:firstLine="632" w:firstLineChars="200"/>
        <w:rPr>
          <w:rFonts w:ascii="黑体" w:hAnsi="黑体" w:eastAsia="黑体"/>
        </w:rPr>
      </w:pPr>
    </w:p>
    <w:p w14:paraId="7930896A">
      <w:pPr>
        <w:ind w:firstLine="632" w:firstLineChars="200"/>
        <w:rPr>
          <w:rFonts w:ascii="黑体" w:hAnsi="黑体" w:eastAsia="黑体"/>
        </w:rPr>
      </w:pPr>
    </w:p>
    <w:p w14:paraId="2E2210F6">
      <w:pPr>
        <w:ind w:firstLine="632" w:firstLineChars="200"/>
        <w:rPr>
          <w:rFonts w:ascii="黑体" w:hAnsi="黑体" w:eastAsia="黑体"/>
        </w:rPr>
      </w:pPr>
    </w:p>
    <w:p w14:paraId="0BF86E25">
      <w:pPr>
        <w:ind w:firstLine="632" w:firstLineChars="200"/>
        <w:rPr>
          <w:rFonts w:ascii="黑体" w:hAnsi="黑体" w:eastAsia="黑体"/>
        </w:rPr>
      </w:pPr>
    </w:p>
    <w:p w14:paraId="60B31CE9">
      <w:pPr>
        <w:ind w:firstLine="632" w:firstLineChars="200"/>
        <w:rPr>
          <w:rFonts w:ascii="黑体" w:hAnsi="黑体" w:eastAsia="黑体"/>
        </w:rPr>
      </w:pPr>
    </w:p>
    <w:p w14:paraId="260C5907">
      <w:pPr>
        <w:ind w:firstLine="632" w:firstLineChars="200"/>
        <w:rPr>
          <w:rFonts w:ascii="黑体" w:hAnsi="黑体" w:eastAsia="黑体"/>
        </w:rPr>
      </w:pPr>
    </w:p>
    <w:p w14:paraId="0A7D40E7">
      <w:pPr>
        <w:ind w:firstLine="632" w:firstLineChars="200"/>
        <w:rPr>
          <w:rFonts w:ascii="黑体" w:hAnsi="黑体" w:eastAsia="黑体"/>
        </w:rPr>
      </w:pPr>
    </w:p>
    <w:p w14:paraId="46AE70C2">
      <w:pPr>
        <w:ind w:firstLine="632" w:firstLineChars="200"/>
        <w:rPr>
          <w:rFonts w:ascii="黑体" w:hAnsi="黑体" w:eastAsia="黑体"/>
        </w:rPr>
      </w:pPr>
    </w:p>
    <w:p w14:paraId="3AC35D2E">
      <w:pPr>
        <w:ind w:firstLine="632" w:firstLineChars="200"/>
        <w:rPr>
          <w:rFonts w:ascii="黑体" w:hAnsi="黑体" w:eastAsia="黑体"/>
        </w:rPr>
      </w:pPr>
    </w:p>
    <w:p w14:paraId="3888A849">
      <w:pPr>
        <w:ind w:firstLine="632" w:firstLineChars="200"/>
        <w:rPr>
          <w:rFonts w:ascii="黑体" w:hAnsi="黑体" w:eastAsia="黑体"/>
        </w:rPr>
      </w:pPr>
    </w:p>
    <w:p w14:paraId="783E9A81">
      <w:pPr>
        <w:ind w:firstLine="632" w:firstLineChars="200"/>
        <w:rPr>
          <w:rFonts w:ascii="黑体" w:hAnsi="黑体" w:eastAsia="黑体"/>
        </w:rPr>
      </w:pPr>
    </w:p>
    <w:p w14:paraId="0F69CC4E">
      <w:pPr>
        <w:ind w:firstLine="632" w:firstLineChars="200"/>
        <w:rPr>
          <w:rFonts w:ascii="黑体" w:hAnsi="黑体" w:eastAsia="黑体"/>
        </w:rPr>
      </w:pPr>
    </w:p>
    <w:p w14:paraId="043AA3E0">
      <w:pPr>
        <w:ind w:firstLine="632" w:firstLineChars="200"/>
        <w:rPr>
          <w:rFonts w:ascii="黑体" w:hAnsi="黑体" w:eastAsia="黑体"/>
        </w:rPr>
      </w:pPr>
    </w:p>
    <w:p w14:paraId="2B8B9679">
      <w:pPr>
        <w:ind w:firstLine="632" w:firstLineChars="200"/>
        <w:rPr>
          <w:rFonts w:ascii="黑体" w:hAnsi="黑体" w:eastAsia="黑体"/>
        </w:rPr>
      </w:pPr>
    </w:p>
    <w:p w14:paraId="68047138">
      <w:pPr>
        <w:ind w:firstLine="632" w:firstLineChars="200"/>
        <w:rPr>
          <w:rFonts w:ascii="黑体" w:hAnsi="黑体" w:eastAsia="黑体"/>
        </w:rPr>
      </w:pPr>
    </w:p>
    <w:p w14:paraId="4D2B689D">
      <w:pPr>
        <w:ind w:firstLine="632" w:firstLineChars="200"/>
        <w:rPr>
          <w:rFonts w:ascii="黑体" w:hAnsi="黑体" w:eastAsia="黑体"/>
        </w:rPr>
      </w:pPr>
    </w:p>
    <w:p w14:paraId="78085D53">
      <w:pPr>
        <w:ind w:firstLine="632" w:firstLineChars="200"/>
        <w:rPr>
          <w:rFonts w:ascii="黑体" w:hAnsi="黑体" w:eastAsia="黑体"/>
        </w:rPr>
      </w:pPr>
      <w:r>
        <w:rPr>
          <w:rFonts w:hint="eastAsia" w:ascii="黑体" w:hAnsi="黑体" w:eastAsia="黑体"/>
        </w:rPr>
        <w:t>二、机构设置</w:t>
      </w:r>
    </w:p>
    <w:p w14:paraId="7D73BD14">
      <w:pPr>
        <w:ind w:firstLine="632" w:firstLineChars="200"/>
        <w:rPr>
          <w:rFonts w:ascii="仿宋_GB2312" w:eastAsia="仿宋_GB2312"/>
        </w:rPr>
      </w:pPr>
      <w:r>
        <w:rPr>
          <w:rFonts w:hint="eastAsia" w:ascii="仿宋_GB2312" w:eastAsia="仿宋_GB2312"/>
        </w:rPr>
        <w:t>从决算单位构成看，威海市文登区卫生健康局部门决算包括：局本级决算、局属事业单位决算。</w:t>
      </w:r>
    </w:p>
    <w:p w14:paraId="76E70015">
      <w:pPr>
        <w:ind w:firstLine="632" w:firstLineChars="200"/>
        <w:rPr>
          <w:rFonts w:ascii="仿宋_GB2312" w:eastAsia="仿宋_GB2312"/>
        </w:rPr>
      </w:pPr>
      <w:r>
        <w:rPr>
          <w:rFonts w:hint="eastAsia" w:ascii="仿宋_GB2312" w:eastAsia="仿宋_GB2312"/>
        </w:rPr>
        <w:t>纳入威海市文登区卫生健康局2019年度部门决算编制范围的预算单位23个，包括：</w:t>
      </w:r>
    </w:p>
    <w:p w14:paraId="3448DAFE">
      <w:pPr>
        <w:pStyle w:val="23"/>
        <w:numPr>
          <w:ilvl w:val="0"/>
          <w:numId w:val="1"/>
        </w:numPr>
        <w:spacing w:line="600" w:lineRule="exact"/>
        <w:ind w:firstLineChars="0"/>
        <w:rPr>
          <w:rFonts w:ascii="仿宋_GB2312" w:eastAsia="仿宋_GB2312"/>
        </w:rPr>
      </w:pPr>
      <w:r>
        <w:rPr>
          <w:rFonts w:hint="eastAsia" w:ascii="仿宋_GB2312" w:eastAsia="仿宋_GB2312"/>
        </w:rPr>
        <w:t>威海市文登区卫生健康局本级</w:t>
      </w:r>
    </w:p>
    <w:p w14:paraId="619D9ADA">
      <w:pPr>
        <w:numPr>
          <w:ilvl w:val="0"/>
          <w:numId w:val="1"/>
        </w:numPr>
        <w:rPr>
          <w:rFonts w:ascii="仿宋_GB2312" w:eastAsia="仿宋_GB2312"/>
        </w:rPr>
      </w:pPr>
      <w:r>
        <w:rPr>
          <w:rFonts w:hint="eastAsia" w:ascii="仿宋_GB2312" w:eastAsia="仿宋_GB2312"/>
        </w:rPr>
        <w:t>山东省文登整骨医院</w:t>
      </w:r>
    </w:p>
    <w:p w14:paraId="66A05FCB">
      <w:pPr>
        <w:numPr>
          <w:ilvl w:val="0"/>
          <w:numId w:val="1"/>
        </w:numPr>
        <w:rPr>
          <w:rFonts w:ascii="仿宋_GB2312" w:eastAsia="仿宋_GB2312"/>
        </w:rPr>
      </w:pPr>
      <w:r>
        <w:rPr>
          <w:rFonts w:hint="eastAsia" w:ascii="仿宋_GB2312" w:eastAsia="仿宋_GB2312"/>
        </w:rPr>
        <w:t>威海市文登区人民医院</w:t>
      </w:r>
    </w:p>
    <w:p w14:paraId="1CDB5F41">
      <w:pPr>
        <w:numPr>
          <w:ilvl w:val="0"/>
          <w:numId w:val="1"/>
        </w:numPr>
        <w:rPr>
          <w:rFonts w:ascii="仿宋_GB2312" w:eastAsia="仿宋_GB2312"/>
        </w:rPr>
      </w:pPr>
      <w:r>
        <w:rPr>
          <w:rFonts w:hint="eastAsia" w:ascii="仿宋_GB2312" w:eastAsia="仿宋_GB2312"/>
        </w:rPr>
        <w:t>威海市文登区妇幼保健院</w:t>
      </w:r>
    </w:p>
    <w:p w14:paraId="25E4AEFB">
      <w:pPr>
        <w:numPr>
          <w:ilvl w:val="0"/>
          <w:numId w:val="1"/>
        </w:numPr>
        <w:rPr>
          <w:rFonts w:ascii="仿宋_GB2312" w:eastAsia="仿宋_GB2312"/>
        </w:rPr>
      </w:pPr>
      <w:r>
        <w:rPr>
          <w:rFonts w:hint="eastAsia" w:ascii="仿宋_GB2312" w:eastAsia="仿宋_GB2312"/>
        </w:rPr>
        <w:t>威海市文登区皮肤病医院</w:t>
      </w:r>
    </w:p>
    <w:p w14:paraId="623C50BD">
      <w:pPr>
        <w:numPr>
          <w:ilvl w:val="0"/>
          <w:numId w:val="1"/>
        </w:numPr>
        <w:rPr>
          <w:rFonts w:ascii="仿宋_GB2312" w:eastAsia="仿宋_GB2312"/>
        </w:rPr>
      </w:pPr>
      <w:r>
        <w:rPr>
          <w:rFonts w:hint="eastAsia" w:ascii="仿宋_GB2312" w:eastAsia="仿宋_GB2312"/>
        </w:rPr>
        <w:t>威海市文登区文登营镇卫生院</w:t>
      </w:r>
    </w:p>
    <w:p w14:paraId="18BA2013">
      <w:pPr>
        <w:numPr>
          <w:ilvl w:val="0"/>
          <w:numId w:val="1"/>
        </w:numPr>
        <w:rPr>
          <w:rFonts w:ascii="仿宋_GB2312" w:eastAsia="仿宋_GB2312"/>
        </w:rPr>
      </w:pPr>
      <w:r>
        <w:rPr>
          <w:rFonts w:hint="eastAsia" w:ascii="仿宋_GB2312" w:eastAsia="仿宋_GB2312"/>
        </w:rPr>
        <w:t>威海市文登区米山镇卫生院</w:t>
      </w:r>
    </w:p>
    <w:p w14:paraId="6702F854">
      <w:pPr>
        <w:numPr>
          <w:ilvl w:val="0"/>
          <w:numId w:val="1"/>
        </w:numPr>
        <w:rPr>
          <w:rFonts w:ascii="仿宋_GB2312" w:eastAsia="仿宋_GB2312"/>
        </w:rPr>
      </w:pPr>
      <w:r>
        <w:rPr>
          <w:rFonts w:hint="eastAsia" w:ascii="仿宋_GB2312" w:eastAsia="仿宋_GB2312"/>
        </w:rPr>
        <w:t>威海市文登区泽头镇卫生院</w:t>
      </w:r>
    </w:p>
    <w:p w14:paraId="353DFEEF">
      <w:pPr>
        <w:numPr>
          <w:ilvl w:val="0"/>
          <w:numId w:val="1"/>
        </w:numPr>
        <w:rPr>
          <w:rFonts w:ascii="仿宋_GB2312" w:eastAsia="仿宋_GB2312"/>
        </w:rPr>
      </w:pPr>
      <w:r>
        <w:rPr>
          <w:rFonts w:hint="eastAsia" w:ascii="仿宋_GB2312" w:eastAsia="仿宋_GB2312"/>
        </w:rPr>
        <w:t>威海市文登区泽库镇卫生院</w:t>
      </w:r>
    </w:p>
    <w:p w14:paraId="34B86DEB">
      <w:pPr>
        <w:numPr>
          <w:ilvl w:val="0"/>
          <w:numId w:val="1"/>
        </w:numPr>
        <w:rPr>
          <w:rFonts w:ascii="仿宋_GB2312" w:eastAsia="仿宋_GB2312"/>
        </w:rPr>
      </w:pPr>
      <w:r>
        <w:rPr>
          <w:rFonts w:hint="eastAsia" w:ascii="仿宋_GB2312" w:eastAsia="仿宋_GB2312"/>
        </w:rPr>
        <w:t>威海市文登区环山社区卫生服务中心</w:t>
      </w:r>
    </w:p>
    <w:p w14:paraId="2B4120C2">
      <w:pPr>
        <w:numPr>
          <w:ilvl w:val="0"/>
          <w:numId w:val="1"/>
        </w:numPr>
        <w:rPr>
          <w:rFonts w:ascii="仿宋_GB2312" w:eastAsia="仿宋_GB2312"/>
        </w:rPr>
      </w:pPr>
      <w:r>
        <w:rPr>
          <w:rFonts w:hint="eastAsia" w:ascii="仿宋_GB2312" w:eastAsia="仿宋_GB2312"/>
        </w:rPr>
        <w:t>威海市文登区界石镇卫生院</w:t>
      </w:r>
    </w:p>
    <w:p w14:paraId="314185BC">
      <w:pPr>
        <w:numPr>
          <w:ilvl w:val="0"/>
          <w:numId w:val="1"/>
        </w:numPr>
        <w:rPr>
          <w:rFonts w:ascii="仿宋_GB2312" w:eastAsia="仿宋_GB2312"/>
        </w:rPr>
      </w:pPr>
      <w:r>
        <w:rPr>
          <w:rFonts w:hint="eastAsia" w:ascii="仿宋_GB2312" w:eastAsia="仿宋_GB2312"/>
        </w:rPr>
        <w:t>威海市文登区口腔医院</w:t>
      </w:r>
    </w:p>
    <w:p w14:paraId="6E3FFC49">
      <w:pPr>
        <w:numPr>
          <w:ilvl w:val="0"/>
          <w:numId w:val="1"/>
        </w:numPr>
        <w:rPr>
          <w:rFonts w:ascii="仿宋_GB2312" w:eastAsia="仿宋_GB2312"/>
        </w:rPr>
      </w:pPr>
      <w:r>
        <w:rPr>
          <w:rFonts w:hint="eastAsia" w:ascii="仿宋_GB2312" w:eastAsia="仿宋_GB2312"/>
        </w:rPr>
        <w:t>威海市文登区侯家镇卫生院</w:t>
      </w:r>
    </w:p>
    <w:p w14:paraId="72F29EE6">
      <w:pPr>
        <w:numPr>
          <w:ilvl w:val="0"/>
          <w:numId w:val="1"/>
        </w:numPr>
        <w:rPr>
          <w:rFonts w:ascii="仿宋_GB2312" w:eastAsia="仿宋_GB2312"/>
        </w:rPr>
      </w:pPr>
      <w:r>
        <w:rPr>
          <w:rFonts w:hint="eastAsia" w:ascii="仿宋_GB2312" w:eastAsia="仿宋_GB2312"/>
        </w:rPr>
        <w:t>威海市文登区葛家中心卫生院</w:t>
      </w:r>
    </w:p>
    <w:p w14:paraId="4F2C0029">
      <w:pPr>
        <w:numPr>
          <w:ilvl w:val="0"/>
          <w:numId w:val="1"/>
        </w:numPr>
        <w:rPr>
          <w:rFonts w:ascii="仿宋_GB2312" w:eastAsia="仿宋_GB2312"/>
        </w:rPr>
      </w:pPr>
      <w:r>
        <w:rPr>
          <w:rFonts w:hint="eastAsia" w:ascii="仿宋_GB2312" w:eastAsia="仿宋_GB2312"/>
        </w:rPr>
        <w:t>威海市文登区大水泊中心卫生院</w:t>
      </w:r>
    </w:p>
    <w:p w14:paraId="4D1AEECD">
      <w:pPr>
        <w:numPr>
          <w:ilvl w:val="0"/>
          <w:numId w:val="1"/>
        </w:numPr>
        <w:rPr>
          <w:rFonts w:ascii="仿宋_GB2312" w:eastAsia="仿宋_GB2312"/>
        </w:rPr>
      </w:pPr>
      <w:r>
        <w:rPr>
          <w:rFonts w:hint="eastAsia" w:ascii="仿宋_GB2312" w:eastAsia="仿宋_GB2312"/>
        </w:rPr>
        <w:t>威海市文登区天福山卫生院</w:t>
      </w:r>
    </w:p>
    <w:p w14:paraId="28E4715D">
      <w:pPr>
        <w:numPr>
          <w:ilvl w:val="0"/>
          <w:numId w:val="1"/>
        </w:numPr>
        <w:rPr>
          <w:rFonts w:ascii="仿宋_GB2312" w:eastAsia="仿宋_GB2312"/>
        </w:rPr>
      </w:pPr>
      <w:r>
        <w:rPr>
          <w:rFonts w:hint="eastAsia" w:ascii="仿宋_GB2312" w:eastAsia="仿宋_GB2312"/>
        </w:rPr>
        <w:t>威海市文登区高村中心卫生院</w:t>
      </w:r>
    </w:p>
    <w:p w14:paraId="3BB66F24">
      <w:pPr>
        <w:numPr>
          <w:ilvl w:val="0"/>
          <w:numId w:val="1"/>
        </w:numPr>
        <w:rPr>
          <w:rFonts w:ascii="仿宋_GB2312" w:eastAsia="仿宋_GB2312"/>
        </w:rPr>
      </w:pPr>
      <w:r>
        <w:rPr>
          <w:rFonts w:hint="eastAsia" w:ascii="仿宋_GB2312" w:eastAsia="仿宋_GB2312"/>
        </w:rPr>
        <w:t>威海市文登区龙山社区卫生服务中心</w:t>
      </w:r>
    </w:p>
    <w:p w14:paraId="4936BCF1">
      <w:pPr>
        <w:numPr>
          <w:ilvl w:val="0"/>
          <w:numId w:val="1"/>
        </w:numPr>
        <w:rPr>
          <w:rFonts w:ascii="仿宋_GB2312" w:eastAsia="仿宋_GB2312"/>
        </w:rPr>
      </w:pPr>
      <w:r>
        <w:rPr>
          <w:rFonts w:hint="eastAsia" w:ascii="仿宋_GB2312" w:eastAsia="仿宋_GB2312"/>
        </w:rPr>
        <w:t>威海市文登区天福社区卫生服务中心</w:t>
      </w:r>
    </w:p>
    <w:p w14:paraId="779E7407">
      <w:pPr>
        <w:numPr>
          <w:ilvl w:val="0"/>
          <w:numId w:val="1"/>
        </w:numPr>
        <w:rPr>
          <w:rFonts w:ascii="仿宋_GB2312" w:eastAsia="仿宋_GB2312"/>
        </w:rPr>
      </w:pPr>
      <w:r>
        <w:rPr>
          <w:rFonts w:hint="eastAsia" w:ascii="仿宋_GB2312" w:eastAsia="仿宋_GB2312"/>
        </w:rPr>
        <w:t>威海市文登区埠口卫生院</w:t>
      </w:r>
    </w:p>
    <w:p w14:paraId="2B7A41C4">
      <w:pPr>
        <w:numPr>
          <w:ilvl w:val="0"/>
          <w:numId w:val="1"/>
        </w:numPr>
        <w:rPr>
          <w:rFonts w:ascii="仿宋_GB2312" w:eastAsia="仿宋_GB2312"/>
        </w:rPr>
      </w:pPr>
      <w:r>
        <w:rPr>
          <w:rFonts w:hint="eastAsia" w:ascii="仿宋_GB2312" w:eastAsia="仿宋_GB2312"/>
        </w:rPr>
        <w:t>威海市文登区小观镇卫生院</w:t>
      </w:r>
    </w:p>
    <w:p w14:paraId="083761FF">
      <w:pPr>
        <w:numPr>
          <w:ilvl w:val="0"/>
          <w:numId w:val="1"/>
        </w:numPr>
        <w:rPr>
          <w:rFonts w:ascii="仿宋_GB2312" w:eastAsia="仿宋_GB2312"/>
        </w:rPr>
      </w:pPr>
      <w:r>
        <w:rPr>
          <w:rFonts w:hint="eastAsia" w:ascii="仿宋_GB2312" w:eastAsia="仿宋_GB2312"/>
        </w:rPr>
        <w:t>威海市文登区张家产镇卫生院</w:t>
      </w:r>
    </w:p>
    <w:p w14:paraId="1EFE17AE">
      <w:pPr>
        <w:numPr>
          <w:ilvl w:val="0"/>
          <w:numId w:val="1"/>
        </w:numPr>
        <w:rPr>
          <w:rFonts w:ascii="仿宋_GB2312" w:eastAsia="仿宋_GB2312"/>
        </w:rPr>
      </w:pPr>
      <w:r>
        <w:rPr>
          <w:rFonts w:hint="eastAsia" w:ascii="仿宋_GB2312" w:eastAsia="仿宋_GB2312"/>
        </w:rPr>
        <w:t>威海市文登区宋村中心卫生院</w:t>
      </w:r>
    </w:p>
    <w:p w14:paraId="5B72ADCC">
      <w:pPr>
        <w:rPr>
          <w:rFonts w:ascii="仿宋_GB2312" w:eastAsia="仿宋_GB2312"/>
        </w:rPr>
      </w:pPr>
    </w:p>
    <w:p w14:paraId="4560C09C">
      <w:pPr>
        <w:rPr>
          <w:rFonts w:ascii="仿宋_GB2312" w:eastAsia="仿宋_GB2312"/>
        </w:rPr>
      </w:pPr>
    </w:p>
    <w:p w14:paraId="13871C8E">
      <w:pPr>
        <w:rPr>
          <w:rFonts w:ascii="仿宋_GB2312" w:eastAsia="仿宋_GB2312"/>
        </w:rPr>
      </w:pPr>
    </w:p>
    <w:p w14:paraId="5DC85CD2">
      <w:pPr>
        <w:rPr>
          <w:rFonts w:ascii="仿宋_GB2312" w:eastAsia="仿宋_GB2312"/>
        </w:rPr>
      </w:pPr>
    </w:p>
    <w:p w14:paraId="6E38DD46">
      <w:pPr>
        <w:rPr>
          <w:rFonts w:ascii="仿宋_GB2312" w:eastAsia="仿宋_GB2312"/>
        </w:rPr>
      </w:pPr>
    </w:p>
    <w:p w14:paraId="0DBD81E6">
      <w:pPr>
        <w:rPr>
          <w:rFonts w:ascii="仿宋_GB2312" w:eastAsia="仿宋_GB2312"/>
        </w:rPr>
      </w:pPr>
    </w:p>
    <w:p w14:paraId="18C39F75">
      <w:pPr>
        <w:rPr>
          <w:rFonts w:ascii="仿宋_GB2312" w:eastAsia="仿宋_GB2312"/>
        </w:rPr>
      </w:pPr>
    </w:p>
    <w:p w14:paraId="38887C59">
      <w:pPr>
        <w:rPr>
          <w:rFonts w:ascii="仿宋_GB2312" w:eastAsia="仿宋_GB2312"/>
        </w:rPr>
      </w:pPr>
    </w:p>
    <w:p w14:paraId="2A630877">
      <w:pPr>
        <w:rPr>
          <w:rFonts w:ascii="仿宋_GB2312" w:eastAsia="仿宋_GB2312"/>
        </w:rPr>
      </w:pPr>
    </w:p>
    <w:p w14:paraId="114555B3">
      <w:pPr>
        <w:rPr>
          <w:rFonts w:ascii="仿宋_GB2312" w:eastAsia="仿宋_GB2312"/>
        </w:rPr>
      </w:pPr>
    </w:p>
    <w:p w14:paraId="32025910">
      <w:pPr>
        <w:rPr>
          <w:rFonts w:ascii="仿宋_GB2312" w:eastAsia="仿宋_GB2312"/>
        </w:rPr>
      </w:pPr>
    </w:p>
    <w:p w14:paraId="65C9F312">
      <w:pPr>
        <w:rPr>
          <w:rFonts w:ascii="仿宋_GB2312" w:eastAsia="仿宋_GB2312"/>
        </w:rPr>
      </w:pPr>
    </w:p>
    <w:p w14:paraId="70F0A028">
      <w:pPr>
        <w:rPr>
          <w:rFonts w:ascii="仿宋_GB2312" w:eastAsia="仿宋_GB2312"/>
        </w:rPr>
      </w:pPr>
    </w:p>
    <w:p w14:paraId="21D493BD">
      <w:pPr>
        <w:rPr>
          <w:rFonts w:ascii="仿宋_GB2312" w:eastAsia="仿宋_GB2312"/>
        </w:rPr>
      </w:pPr>
    </w:p>
    <w:p w14:paraId="59CC8830">
      <w:pPr>
        <w:rPr>
          <w:rFonts w:ascii="仿宋_GB2312" w:eastAsia="仿宋_GB2312"/>
        </w:rPr>
      </w:pPr>
    </w:p>
    <w:p w14:paraId="31CA5E5C">
      <w:pPr>
        <w:ind w:firstLine="536" w:firstLineChars="100"/>
        <w:rPr>
          <w:rFonts w:ascii="方正小标宋简体" w:eastAsia="方正小标宋简体"/>
          <w:spacing w:val="60"/>
          <w:sz w:val="42"/>
        </w:rPr>
      </w:pPr>
      <w:r>
        <w:rPr>
          <w:rFonts w:hint="eastAsia" w:ascii="方正小标宋简体" w:eastAsia="方正小标宋简体"/>
          <w:spacing w:val="60"/>
          <w:sz w:val="42"/>
        </w:rPr>
        <w:t>第二部分</w:t>
      </w:r>
    </w:p>
    <w:p w14:paraId="1C7C5C83">
      <w:pPr>
        <w:ind w:firstLine="536" w:firstLineChars="100"/>
        <w:rPr>
          <w:rFonts w:ascii="方正小标宋简体" w:eastAsia="方正小标宋简体"/>
          <w:spacing w:val="60"/>
          <w:sz w:val="42"/>
        </w:rPr>
      </w:pPr>
    </w:p>
    <w:p w14:paraId="1C7BB238">
      <w:pPr>
        <w:jc w:val="center"/>
        <w:rPr>
          <w:rFonts w:ascii="方正小标宋简体" w:eastAsia="方正小标宋简体"/>
          <w:spacing w:val="60"/>
          <w:sz w:val="42"/>
        </w:rPr>
        <w:sectPr>
          <w:pgSz w:w="11906" w:h="16838"/>
          <w:pgMar w:top="1701" w:right="1531" w:bottom="1701" w:left="1531" w:header="0" w:footer="1418" w:gutter="0"/>
          <w:cols w:space="720" w:num="1"/>
          <w:docGrid w:type="linesAndChars" w:linePitch="610" w:charSpace="-849"/>
        </w:sectPr>
      </w:pPr>
      <w:r>
        <w:rPr>
          <w:rFonts w:hint="eastAsia" w:ascii="方正小标宋简体" w:eastAsia="方正小标宋简体"/>
          <w:spacing w:val="60"/>
          <w:sz w:val="48"/>
        </w:rPr>
        <w:t>2019年度部门决算表</w:t>
      </w:r>
    </w:p>
    <w:p w14:paraId="507B1FD1">
      <w:pPr>
        <w:ind w:right="195" w:rightChars="61"/>
        <w:jc w:val="center"/>
        <w:rPr>
          <w:rFonts w:ascii="方正小标宋简体" w:eastAsia="方正小标宋简体"/>
          <w:sz w:val="44"/>
          <w:szCs w:val="44"/>
        </w:rPr>
      </w:pPr>
      <w:r>
        <w:rPr>
          <w:rFonts w:hint="eastAsia" w:ascii="方正小标宋简体" w:eastAsia="方正小标宋简体"/>
          <w:sz w:val="44"/>
          <w:szCs w:val="44"/>
        </w:rPr>
        <w:t xml:space="preserve"> 收入支出决算总表</w:t>
      </w:r>
    </w:p>
    <w:p w14:paraId="69E12A2B">
      <w:pPr>
        <w:ind w:right="-1504" w:rightChars="-470"/>
        <w:jc w:val="center"/>
        <w:rPr>
          <w:rFonts w:ascii="方正小标宋简体" w:eastAsia="方正小标宋简体"/>
          <w:sz w:val="21"/>
          <w:szCs w:val="21"/>
        </w:rPr>
      </w:pPr>
      <w:r>
        <w:rPr>
          <w:rFonts w:hint="eastAsia" w:ascii="方正小标宋简体" w:eastAsia="方正小标宋简体"/>
          <w:sz w:val="28"/>
          <w:szCs w:val="28"/>
        </w:rPr>
        <w:t xml:space="preserve">                                                     </w:t>
      </w:r>
      <w:r>
        <w:rPr>
          <w:rFonts w:hint="eastAsia" w:ascii="方正小标宋简体" w:eastAsia="方正小标宋简体"/>
          <w:sz w:val="21"/>
          <w:szCs w:val="21"/>
        </w:rPr>
        <w:t>公开01表</w:t>
      </w:r>
    </w:p>
    <w:tbl>
      <w:tblPr>
        <w:tblStyle w:val="9"/>
        <w:tblW w:w="11035" w:type="dxa"/>
        <w:tblInd w:w="93" w:type="dxa"/>
        <w:tblLayout w:type="autofit"/>
        <w:tblCellMar>
          <w:top w:w="0" w:type="dxa"/>
          <w:left w:w="108" w:type="dxa"/>
          <w:bottom w:w="0" w:type="dxa"/>
          <w:right w:w="108" w:type="dxa"/>
        </w:tblCellMar>
      </w:tblPr>
      <w:tblGrid>
        <w:gridCol w:w="3170"/>
        <w:gridCol w:w="247"/>
        <w:gridCol w:w="339"/>
        <w:gridCol w:w="247"/>
        <w:gridCol w:w="1174"/>
        <w:gridCol w:w="247"/>
        <w:gridCol w:w="2622"/>
        <w:gridCol w:w="391"/>
        <w:gridCol w:w="340"/>
        <w:gridCol w:w="247"/>
        <w:gridCol w:w="1764"/>
        <w:gridCol w:w="247"/>
      </w:tblGrid>
      <w:tr w14:paraId="743B80F9">
        <w:tblPrEx>
          <w:tblCellMar>
            <w:top w:w="0" w:type="dxa"/>
            <w:left w:w="108" w:type="dxa"/>
            <w:bottom w:w="0" w:type="dxa"/>
            <w:right w:w="108" w:type="dxa"/>
          </w:tblCellMar>
        </w:tblPrEx>
        <w:trPr>
          <w:trHeight w:val="255" w:hRule="atLeast"/>
        </w:trPr>
        <w:tc>
          <w:tcPr>
            <w:tcW w:w="3417" w:type="dxa"/>
            <w:gridSpan w:val="2"/>
            <w:tcBorders>
              <w:top w:val="nil"/>
              <w:left w:val="nil"/>
              <w:bottom w:val="nil"/>
              <w:right w:val="nil"/>
            </w:tcBorders>
            <w:shd w:val="clear" w:color="auto" w:fill="auto"/>
            <w:noWrap/>
            <w:vAlign w:val="bottom"/>
          </w:tcPr>
          <w:p w14:paraId="3C71E0DF">
            <w:pPr>
              <w:widowControl/>
              <w:jc w:val="left"/>
              <w:rPr>
                <w:rFonts w:ascii="宋体" w:hAnsi="宋体" w:cs="Arial"/>
                <w:color w:val="000000"/>
                <w:kern w:val="0"/>
                <w:sz w:val="20"/>
                <w:szCs w:val="20"/>
              </w:rPr>
            </w:pPr>
            <w:r>
              <w:rPr>
                <w:rFonts w:hint="eastAsia" w:ascii="宋体" w:hAnsi="宋体" w:cs="Arial"/>
                <w:color w:val="000000"/>
                <w:kern w:val="0"/>
                <w:sz w:val="20"/>
                <w:szCs w:val="20"/>
              </w:rPr>
              <w:t>部门：威海市文登区卫生健康局</w:t>
            </w:r>
          </w:p>
        </w:tc>
        <w:tc>
          <w:tcPr>
            <w:tcW w:w="586" w:type="dxa"/>
            <w:gridSpan w:val="2"/>
            <w:tcBorders>
              <w:top w:val="nil"/>
              <w:left w:val="nil"/>
              <w:bottom w:val="nil"/>
              <w:right w:val="nil"/>
            </w:tcBorders>
            <w:shd w:val="clear" w:color="auto" w:fill="auto"/>
            <w:noWrap/>
            <w:vAlign w:val="bottom"/>
          </w:tcPr>
          <w:p w14:paraId="1E6C0EF1">
            <w:pPr>
              <w:widowControl/>
              <w:jc w:val="left"/>
              <w:rPr>
                <w:rFonts w:ascii="Arial" w:hAnsi="Arial" w:cs="Arial"/>
                <w:color w:val="000000"/>
                <w:kern w:val="0"/>
                <w:sz w:val="20"/>
                <w:szCs w:val="20"/>
              </w:rPr>
            </w:pPr>
          </w:p>
        </w:tc>
        <w:tc>
          <w:tcPr>
            <w:tcW w:w="1421" w:type="dxa"/>
            <w:gridSpan w:val="2"/>
            <w:tcBorders>
              <w:top w:val="nil"/>
              <w:left w:val="nil"/>
              <w:bottom w:val="nil"/>
              <w:right w:val="nil"/>
            </w:tcBorders>
            <w:shd w:val="clear" w:color="auto" w:fill="auto"/>
            <w:noWrap/>
            <w:vAlign w:val="bottom"/>
          </w:tcPr>
          <w:p w14:paraId="5CFC6AA7">
            <w:pPr>
              <w:widowControl/>
              <w:jc w:val="left"/>
              <w:rPr>
                <w:rFonts w:ascii="Arial" w:hAnsi="Arial" w:cs="Arial"/>
                <w:color w:val="000000"/>
                <w:kern w:val="0"/>
                <w:sz w:val="20"/>
                <w:szCs w:val="20"/>
              </w:rPr>
            </w:pPr>
          </w:p>
        </w:tc>
        <w:tc>
          <w:tcPr>
            <w:tcW w:w="3013" w:type="dxa"/>
            <w:gridSpan w:val="2"/>
            <w:tcBorders>
              <w:top w:val="nil"/>
              <w:left w:val="nil"/>
              <w:bottom w:val="nil"/>
              <w:right w:val="nil"/>
            </w:tcBorders>
            <w:shd w:val="clear" w:color="auto" w:fill="auto"/>
            <w:noWrap/>
            <w:vAlign w:val="bottom"/>
          </w:tcPr>
          <w:p w14:paraId="44BB0F94">
            <w:pPr>
              <w:widowControl/>
              <w:jc w:val="left"/>
              <w:rPr>
                <w:rFonts w:ascii="Arial" w:hAnsi="Arial" w:cs="Arial"/>
                <w:color w:val="000000"/>
                <w:kern w:val="0"/>
                <w:sz w:val="20"/>
                <w:szCs w:val="20"/>
              </w:rPr>
            </w:pPr>
          </w:p>
        </w:tc>
        <w:tc>
          <w:tcPr>
            <w:tcW w:w="587" w:type="dxa"/>
            <w:gridSpan w:val="2"/>
            <w:tcBorders>
              <w:top w:val="nil"/>
              <w:left w:val="nil"/>
              <w:bottom w:val="nil"/>
              <w:right w:val="nil"/>
            </w:tcBorders>
            <w:shd w:val="clear" w:color="auto" w:fill="auto"/>
            <w:noWrap/>
            <w:vAlign w:val="bottom"/>
          </w:tcPr>
          <w:p w14:paraId="3C392098">
            <w:pPr>
              <w:widowControl/>
              <w:jc w:val="left"/>
              <w:rPr>
                <w:rFonts w:ascii="Arial" w:hAnsi="Arial" w:cs="Arial"/>
                <w:color w:val="000000"/>
                <w:kern w:val="0"/>
                <w:sz w:val="20"/>
                <w:szCs w:val="20"/>
              </w:rPr>
            </w:pPr>
          </w:p>
        </w:tc>
        <w:tc>
          <w:tcPr>
            <w:tcW w:w="2011" w:type="dxa"/>
            <w:gridSpan w:val="2"/>
            <w:tcBorders>
              <w:top w:val="nil"/>
              <w:left w:val="nil"/>
              <w:bottom w:val="nil"/>
              <w:right w:val="nil"/>
            </w:tcBorders>
            <w:shd w:val="clear" w:color="auto" w:fill="auto"/>
            <w:noWrap/>
            <w:vAlign w:val="bottom"/>
          </w:tcPr>
          <w:p w14:paraId="5624EEE5">
            <w:pPr>
              <w:widowControl/>
              <w:tabs>
                <w:tab w:val="left" w:pos="1231"/>
              </w:tabs>
              <w:ind w:left="-1335" w:leftChars="-501" w:right="422" w:rightChars="132" w:hanging="268" w:hangingChars="134"/>
              <w:jc w:val="right"/>
              <w:rPr>
                <w:rFonts w:ascii="宋体" w:hAnsi="宋体" w:cs="Arial"/>
                <w:color w:val="000000"/>
                <w:kern w:val="0"/>
                <w:sz w:val="20"/>
                <w:szCs w:val="20"/>
              </w:rPr>
            </w:pPr>
            <w:r>
              <w:rPr>
                <w:rFonts w:hint="eastAsia" w:ascii="宋体" w:hAnsi="宋体" w:cs="Arial"/>
                <w:color w:val="000000"/>
                <w:kern w:val="0"/>
                <w:sz w:val="20"/>
                <w:szCs w:val="20"/>
              </w:rPr>
              <w:t>金额单位：万元</w:t>
            </w:r>
          </w:p>
        </w:tc>
      </w:tr>
      <w:tr w14:paraId="76DB26AD">
        <w:tblPrEx>
          <w:tblCellMar>
            <w:top w:w="0" w:type="dxa"/>
            <w:left w:w="108" w:type="dxa"/>
            <w:bottom w:w="0" w:type="dxa"/>
            <w:right w:w="108" w:type="dxa"/>
          </w:tblCellMar>
        </w:tblPrEx>
        <w:trPr>
          <w:gridAfter w:val="1"/>
          <w:wAfter w:w="247" w:type="dxa"/>
          <w:trHeight w:val="340" w:hRule="exact"/>
        </w:trPr>
        <w:tc>
          <w:tcPr>
            <w:tcW w:w="5177" w:type="dxa"/>
            <w:gridSpan w:val="5"/>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0F0E09E8">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收入</w:t>
            </w:r>
          </w:p>
        </w:tc>
        <w:tc>
          <w:tcPr>
            <w:tcW w:w="5611" w:type="dxa"/>
            <w:gridSpan w:val="6"/>
            <w:tcBorders>
              <w:top w:val="single" w:color="000000" w:sz="4" w:space="0"/>
              <w:left w:val="nil"/>
              <w:bottom w:val="single" w:color="000000" w:sz="4" w:space="0"/>
              <w:right w:val="single" w:color="000000" w:sz="4" w:space="0"/>
            </w:tcBorders>
            <w:shd w:val="clear" w:color="FFFFFF" w:fill="C0C0C0"/>
            <w:noWrap/>
            <w:vAlign w:val="center"/>
          </w:tcPr>
          <w:p w14:paraId="4E90E23B">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支出</w:t>
            </w:r>
          </w:p>
        </w:tc>
      </w:tr>
      <w:tr w14:paraId="543ADD03">
        <w:tblPrEx>
          <w:tblCellMar>
            <w:top w:w="0" w:type="dxa"/>
            <w:left w:w="108" w:type="dxa"/>
            <w:bottom w:w="0" w:type="dxa"/>
            <w:right w:w="108" w:type="dxa"/>
          </w:tblCellMar>
        </w:tblPrEx>
        <w:trPr>
          <w:gridAfter w:val="1"/>
          <w:wAfter w:w="247" w:type="dxa"/>
          <w:trHeight w:val="340" w:hRule="exact"/>
        </w:trPr>
        <w:tc>
          <w:tcPr>
            <w:tcW w:w="3170" w:type="dxa"/>
            <w:tcBorders>
              <w:top w:val="nil"/>
              <w:left w:val="single" w:color="000000" w:sz="4" w:space="0"/>
              <w:bottom w:val="single" w:color="000000" w:sz="4" w:space="0"/>
              <w:right w:val="single" w:color="000000" w:sz="4" w:space="0"/>
            </w:tcBorders>
            <w:shd w:val="clear" w:color="FFFFFF" w:fill="C0C0C0"/>
            <w:noWrap/>
            <w:vAlign w:val="center"/>
          </w:tcPr>
          <w:p w14:paraId="36E8168B">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项目</w:t>
            </w:r>
          </w:p>
        </w:tc>
        <w:tc>
          <w:tcPr>
            <w:tcW w:w="586" w:type="dxa"/>
            <w:gridSpan w:val="2"/>
            <w:tcBorders>
              <w:top w:val="nil"/>
              <w:left w:val="nil"/>
              <w:bottom w:val="single" w:color="000000" w:sz="4" w:space="0"/>
              <w:right w:val="single" w:color="000000" w:sz="4" w:space="0"/>
            </w:tcBorders>
            <w:shd w:val="clear" w:color="FFFFFF" w:fill="C0C0C0"/>
            <w:noWrap/>
            <w:vAlign w:val="center"/>
          </w:tcPr>
          <w:p w14:paraId="2ED08C86">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行次</w:t>
            </w:r>
          </w:p>
        </w:tc>
        <w:tc>
          <w:tcPr>
            <w:tcW w:w="1421" w:type="dxa"/>
            <w:gridSpan w:val="2"/>
            <w:tcBorders>
              <w:top w:val="nil"/>
              <w:left w:val="nil"/>
              <w:bottom w:val="single" w:color="000000" w:sz="4" w:space="0"/>
              <w:right w:val="single" w:color="000000" w:sz="4" w:space="0"/>
            </w:tcBorders>
            <w:shd w:val="clear" w:color="FFFFFF" w:fill="C0C0C0"/>
            <w:noWrap/>
            <w:vAlign w:val="center"/>
          </w:tcPr>
          <w:p w14:paraId="727F94FC">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决算数</w:t>
            </w:r>
          </w:p>
        </w:tc>
        <w:tc>
          <w:tcPr>
            <w:tcW w:w="2869" w:type="dxa"/>
            <w:gridSpan w:val="2"/>
            <w:tcBorders>
              <w:top w:val="nil"/>
              <w:left w:val="nil"/>
              <w:bottom w:val="single" w:color="000000" w:sz="4" w:space="0"/>
              <w:right w:val="single" w:color="000000" w:sz="4" w:space="0"/>
            </w:tcBorders>
            <w:shd w:val="clear" w:color="FFFFFF" w:fill="C0C0C0"/>
            <w:noWrap/>
            <w:vAlign w:val="center"/>
          </w:tcPr>
          <w:p w14:paraId="123B955A">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项目</w:t>
            </w:r>
          </w:p>
        </w:tc>
        <w:tc>
          <w:tcPr>
            <w:tcW w:w="731" w:type="dxa"/>
            <w:gridSpan w:val="2"/>
            <w:tcBorders>
              <w:top w:val="nil"/>
              <w:left w:val="nil"/>
              <w:bottom w:val="single" w:color="000000" w:sz="4" w:space="0"/>
              <w:right w:val="single" w:color="000000" w:sz="4" w:space="0"/>
            </w:tcBorders>
            <w:shd w:val="clear" w:color="FFFFFF" w:fill="C0C0C0"/>
            <w:noWrap/>
            <w:vAlign w:val="center"/>
          </w:tcPr>
          <w:p w14:paraId="212F760F">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行次</w:t>
            </w:r>
          </w:p>
        </w:tc>
        <w:tc>
          <w:tcPr>
            <w:tcW w:w="2011" w:type="dxa"/>
            <w:gridSpan w:val="2"/>
            <w:tcBorders>
              <w:top w:val="nil"/>
              <w:left w:val="nil"/>
              <w:bottom w:val="single" w:color="000000" w:sz="4" w:space="0"/>
              <w:right w:val="single" w:color="000000" w:sz="4" w:space="0"/>
            </w:tcBorders>
            <w:shd w:val="clear" w:color="FFFFFF" w:fill="C0C0C0"/>
            <w:noWrap/>
            <w:vAlign w:val="center"/>
          </w:tcPr>
          <w:p w14:paraId="2DF11F00">
            <w:pPr>
              <w:widowControl/>
              <w:tabs>
                <w:tab w:val="left" w:pos="1552"/>
              </w:tabs>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决算数</w:t>
            </w:r>
          </w:p>
        </w:tc>
      </w:tr>
      <w:tr w14:paraId="3E152FB6">
        <w:tblPrEx>
          <w:tblCellMar>
            <w:top w:w="0" w:type="dxa"/>
            <w:left w:w="108" w:type="dxa"/>
            <w:bottom w:w="0" w:type="dxa"/>
            <w:right w:w="108" w:type="dxa"/>
          </w:tblCellMar>
        </w:tblPrEx>
        <w:trPr>
          <w:gridAfter w:val="1"/>
          <w:wAfter w:w="247" w:type="dxa"/>
          <w:trHeight w:val="340" w:hRule="exact"/>
        </w:trPr>
        <w:tc>
          <w:tcPr>
            <w:tcW w:w="3170" w:type="dxa"/>
            <w:tcBorders>
              <w:top w:val="nil"/>
              <w:left w:val="single" w:color="000000" w:sz="4" w:space="0"/>
              <w:bottom w:val="single" w:color="000000" w:sz="4" w:space="0"/>
              <w:right w:val="single" w:color="000000" w:sz="4" w:space="0"/>
            </w:tcBorders>
            <w:shd w:val="clear" w:color="FFFFFF" w:fill="C0C0C0"/>
            <w:noWrap/>
            <w:vAlign w:val="center"/>
          </w:tcPr>
          <w:p w14:paraId="091565E7">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栏次</w:t>
            </w:r>
          </w:p>
        </w:tc>
        <w:tc>
          <w:tcPr>
            <w:tcW w:w="586" w:type="dxa"/>
            <w:gridSpan w:val="2"/>
            <w:tcBorders>
              <w:top w:val="nil"/>
              <w:left w:val="nil"/>
              <w:bottom w:val="single" w:color="000000" w:sz="4" w:space="0"/>
              <w:right w:val="single" w:color="000000" w:sz="4" w:space="0"/>
            </w:tcBorders>
            <w:shd w:val="clear" w:color="FFFFFF" w:fill="C0C0C0"/>
            <w:noWrap/>
            <w:vAlign w:val="center"/>
          </w:tcPr>
          <w:p w14:paraId="4B2C6ABD">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1421" w:type="dxa"/>
            <w:gridSpan w:val="2"/>
            <w:tcBorders>
              <w:top w:val="nil"/>
              <w:left w:val="nil"/>
              <w:bottom w:val="single" w:color="000000" w:sz="4" w:space="0"/>
              <w:right w:val="single" w:color="000000" w:sz="4" w:space="0"/>
            </w:tcBorders>
            <w:shd w:val="clear" w:color="FFFFFF" w:fill="C0C0C0"/>
            <w:noWrap/>
            <w:vAlign w:val="center"/>
          </w:tcPr>
          <w:p w14:paraId="3FCCEB37">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1</w:t>
            </w:r>
          </w:p>
        </w:tc>
        <w:tc>
          <w:tcPr>
            <w:tcW w:w="2869" w:type="dxa"/>
            <w:gridSpan w:val="2"/>
            <w:tcBorders>
              <w:top w:val="nil"/>
              <w:left w:val="nil"/>
              <w:bottom w:val="single" w:color="000000" w:sz="4" w:space="0"/>
              <w:right w:val="single" w:color="000000" w:sz="4" w:space="0"/>
            </w:tcBorders>
            <w:shd w:val="clear" w:color="FFFFFF" w:fill="C0C0C0"/>
            <w:noWrap/>
            <w:vAlign w:val="center"/>
          </w:tcPr>
          <w:p w14:paraId="691D8CB4">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栏次</w:t>
            </w:r>
          </w:p>
        </w:tc>
        <w:tc>
          <w:tcPr>
            <w:tcW w:w="731" w:type="dxa"/>
            <w:gridSpan w:val="2"/>
            <w:tcBorders>
              <w:top w:val="nil"/>
              <w:left w:val="nil"/>
              <w:bottom w:val="single" w:color="000000" w:sz="4" w:space="0"/>
              <w:right w:val="single" w:color="000000" w:sz="4" w:space="0"/>
            </w:tcBorders>
            <w:shd w:val="clear" w:color="FFFFFF" w:fill="C0C0C0"/>
            <w:noWrap/>
            <w:vAlign w:val="center"/>
          </w:tcPr>
          <w:p w14:paraId="5E5DF9F5">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2011" w:type="dxa"/>
            <w:gridSpan w:val="2"/>
            <w:tcBorders>
              <w:top w:val="nil"/>
              <w:left w:val="nil"/>
              <w:bottom w:val="single" w:color="000000" w:sz="4" w:space="0"/>
              <w:right w:val="single" w:color="000000" w:sz="4" w:space="0"/>
            </w:tcBorders>
            <w:shd w:val="clear" w:color="FFFFFF" w:fill="C0C0C0"/>
            <w:noWrap/>
            <w:vAlign w:val="center"/>
          </w:tcPr>
          <w:p w14:paraId="6BCAC16E">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2</w:t>
            </w:r>
          </w:p>
        </w:tc>
      </w:tr>
      <w:tr w14:paraId="6A550184">
        <w:tblPrEx>
          <w:tblCellMar>
            <w:top w:w="0" w:type="dxa"/>
            <w:left w:w="108" w:type="dxa"/>
            <w:bottom w:w="0" w:type="dxa"/>
            <w:right w:w="108" w:type="dxa"/>
          </w:tblCellMar>
        </w:tblPrEx>
        <w:trPr>
          <w:gridAfter w:val="1"/>
          <w:wAfter w:w="247" w:type="dxa"/>
          <w:trHeight w:val="340" w:hRule="exact"/>
        </w:trPr>
        <w:tc>
          <w:tcPr>
            <w:tcW w:w="3170" w:type="dxa"/>
            <w:tcBorders>
              <w:top w:val="nil"/>
              <w:left w:val="single" w:color="000000" w:sz="4" w:space="0"/>
              <w:bottom w:val="single" w:color="000000" w:sz="4" w:space="0"/>
              <w:right w:val="single" w:color="000000" w:sz="4" w:space="0"/>
            </w:tcBorders>
            <w:shd w:val="clear" w:color="FFFFFF" w:fill="C0C0C0"/>
            <w:noWrap/>
            <w:vAlign w:val="center"/>
          </w:tcPr>
          <w:p w14:paraId="4123D560">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一、一般公共预算财政拨款收入</w:t>
            </w:r>
          </w:p>
        </w:tc>
        <w:tc>
          <w:tcPr>
            <w:tcW w:w="586" w:type="dxa"/>
            <w:gridSpan w:val="2"/>
            <w:tcBorders>
              <w:top w:val="nil"/>
              <w:left w:val="nil"/>
              <w:bottom w:val="single" w:color="000000" w:sz="4" w:space="0"/>
              <w:right w:val="single" w:color="000000" w:sz="4" w:space="0"/>
            </w:tcBorders>
            <w:shd w:val="clear" w:color="FFFFFF" w:fill="C0C0C0"/>
            <w:noWrap/>
            <w:vAlign w:val="center"/>
          </w:tcPr>
          <w:p w14:paraId="5E897124">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1</w:t>
            </w:r>
          </w:p>
        </w:tc>
        <w:tc>
          <w:tcPr>
            <w:tcW w:w="1421" w:type="dxa"/>
            <w:gridSpan w:val="2"/>
            <w:tcBorders>
              <w:top w:val="nil"/>
              <w:left w:val="nil"/>
              <w:bottom w:val="single" w:color="000000" w:sz="4" w:space="0"/>
              <w:right w:val="single" w:color="000000" w:sz="4" w:space="0"/>
            </w:tcBorders>
            <w:shd w:val="clear" w:color="auto" w:fill="auto"/>
            <w:noWrap/>
            <w:vAlign w:val="center"/>
          </w:tcPr>
          <w:p w14:paraId="2452BF8F">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27,935.08</w:t>
            </w:r>
          </w:p>
        </w:tc>
        <w:tc>
          <w:tcPr>
            <w:tcW w:w="2869" w:type="dxa"/>
            <w:gridSpan w:val="2"/>
            <w:tcBorders>
              <w:top w:val="nil"/>
              <w:left w:val="nil"/>
              <w:bottom w:val="single" w:color="000000" w:sz="4" w:space="0"/>
              <w:right w:val="single" w:color="000000" w:sz="4" w:space="0"/>
            </w:tcBorders>
            <w:shd w:val="clear" w:color="FFFFFF" w:fill="C0C0C0"/>
            <w:noWrap/>
            <w:vAlign w:val="center"/>
          </w:tcPr>
          <w:p w14:paraId="52A6AB71">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一、一般公共服务支出</w:t>
            </w:r>
          </w:p>
        </w:tc>
        <w:tc>
          <w:tcPr>
            <w:tcW w:w="731" w:type="dxa"/>
            <w:gridSpan w:val="2"/>
            <w:tcBorders>
              <w:top w:val="nil"/>
              <w:left w:val="nil"/>
              <w:bottom w:val="single" w:color="000000" w:sz="4" w:space="0"/>
              <w:right w:val="single" w:color="000000" w:sz="4" w:space="0"/>
            </w:tcBorders>
            <w:shd w:val="clear" w:color="FFFFFF" w:fill="C0C0C0"/>
            <w:noWrap/>
            <w:vAlign w:val="center"/>
          </w:tcPr>
          <w:p w14:paraId="6D597350">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31</w:t>
            </w:r>
          </w:p>
        </w:tc>
        <w:tc>
          <w:tcPr>
            <w:tcW w:w="2011" w:type="dxa"/>
            <w:gridSpan w:val="2"/>
            <w:tcBorders>
              <w:top w:val="nil"/>
              <w:left w:val="nil"/>
              <w:bottom w:val="single" w:color="000000" w:sz="4" w:space="0"/>
              <w:right w:val="single" w:color="000000" w:sz="4" w:space="0"/>
            </w:tcBorders>
            <w:shd w:val="clear" w:color="auto" w:fill="auto"/>
            <w:noWrap/>
            <w:vAlign w:val="center"/>
          </w:tcPr>
          <w:p w14:paraId="4EAC8478">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0.00　</w:t>
            </w:r>
          </w:p>
        </w:tc>
      </w:tr>
      <w:tr w14:paraId="41EFE9A0">
        <w:tblPrEx>
          <w:tblCellMar>
            <w:top w:w="0" w:type="dxa"/>
            <w:left w:w="108" w:type="dxa"/>
            <w:bottom w:w="0" w:type="dxa"/>
            <w:right w:w="108" w:type="dxa"/>
          </w:tblCellMar>
        </w:tblPrEx>
        <w:trPr>
          <w:gridAfter w:val="1"/>
          <w:wAfter w:w="247" w:type="dxa"/>
          <w:trHeight w:val="340" w:hRule="exact"/>
        </w:trPr>
        <w:tc>
          <w:tcPr>
            <w:tcW w:w="3170" w:type="dxa"/>
            <w:tcBorders>
              <w:top w:val="nil"/>
              <w:left w:val="single" w:color="000000" w:sz="4" w:space="0"/>
              <w:bottom w:val="single" w:color="000000" w:sz="4" w:space="0"/>
              <w:right w:val="single" w:color="000000" w:sz="4" w:space="0"/>
            </w:tcBorders>
            <w:shd w:val="clear" w:color="FFFFFF" w:fill="C0C0C0"/>
            <w:noWrap/>
            <w:vAlign w:val="center"/>
          </w:tcPr>
          <w:p w14:paraId="27A61231">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二、政府性基金预算财政拨款收入</w:t>
            </w:r>
          </w:p>
        </w:tc>
        <w:tc>
          <w:tcPr>
            <w:tcW w:w="586" w:type="dxa"/>
            <w:gridSpan w:val="2"/>
            <w:tcBorders>
              <w:top w:val="nil"/>
              <w:left w:val="nil"/>
              <w:bottom w:val="single" w:color="000000" w:sz="4" w:space="0"/>
              <w:right w:val="single" w:color="000000" w:sz="4" w:space="0"/>
            </w:tcBorders>
            <w:shd w:val="clear" w:color="FFFFFF" w:fill="C0C0C0"/>
            <w:noWrap/>
            <w:vAlign w:val="center"/>
          </w:tcPr>
          <w:p w14:paraId="324009EB">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2</w:t>
            </w:r>
          </w:p>
        </w:tc>
        <w:tc>
          <w:tcPr>
            <w:tcW w:w="1421" w:type="dxa"/>
            <w:gridSpan w:val="2"/>
            <w:tcBorders>
              <w:top w:val="nil"/>
              <w:left w:val="nil"/>
              <w:bottom w:val="single" w:color="000000" w:sz="4" w:space="0"/>
              <w:right w:val="single" w:color="000000" w:sz="4" w:space="0"/>
            </w:tcBorders>
            <w:shd w:val="clear" w:color="auto" w:fill="auto"/>
            <w:noWrap/>
            <w:vAlign w:val="center"/>
          </w:tcPr>
          <w:p w14:paraId="013BD24A">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0.00　</w:t>
            </w:r>
          </w:p>
        </w:tc>
        <w:tc>
          <w:tcPr>
            <w:tcW w:w="2869" w:type="dxa"/>
            <w:gridSpan w:val="2"/>
            <w:tcBorders>
              <w:top w:val="nil"/>
              <w:left w:val="nil"/>
              <w:bottom w:val="single" w:color="000000" w:sz="4" w:space="0"/>
              <w:right w:val="single" w:color="000000" w:sz="4" w:space="0"/>
            </w:tcBorders>
            <w:shd w:val="clear" w:color="FFFFFF" w:fill="C0C0C0"/>
            <w:noWrap/>
            <w:vAlign w:val="center"/>
          </w:tcPr>
          <w:p w14:paraId="0D734669">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二、外交支出</w:t>
            </w:r>
          </w:p>
        </w:tc>
        <w:tc>
          <w:tcPr>
            <w:tcW w:w="731" w:type="dxa"/>
            <w:gridSpan w:val="2"/>
            <w:tcBorders>
              <w:top w:val="nil"/>
              <w:left w:val="nil"/>
              <w:bottom w:val="single" w:color="000000" w:sz="4" w:space="0"/>
              <w:right w:val="single" w:color="000000" w:sz="4" w:space="0"/>
            </w:tcBorders>
            <w:shd w:val="clear" w:color="FFFFFF" w:fill="C0C0C0"/>
            <w:noWrap/>
            <w:vAlign w:val="center"/>
          </w:tcPr>
          <w:p w14:paraId="483C2FA8">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32</w:t>
            </w:r>
          </w:p>
        </w:tc>
        <w:tc>
          <w:tcPr>
            <w:tcW w:w="2011" w:type="dxa"/>
            <w:gridSpan w:val="2"/>
            <w:tcBorders>
              <w:top w:val="nil"/>
              <w:left w:val="nil"/>
              <w:bottom w:val="single" w:color="000000" w:sz="4" w:space="0"/>
              <w:right w:val="single" w:color="000000" w:sz="4" w:space="0"/>
            </w:tcBorders>
            <w:shd w:val="clear" w:color="auto" w:fill="auto"/>
            <w:noWrap/>
            <w:vAlign w:val="center"/>
          </w:tcPr>
          <w:p w14:paraId="30DC05E8">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0.00　</w:t>
            </w:r>
          </w:p>
        </w:tc>
      </w:tr>
      <w:tr w14:paraId="72E5D9A0">
        <w:tblPrEx>
          <w:tblCellMar>
            <w:top w:w="0" w:type="dxa"/>
            <w:left w:w="108" w:type="dxa"/>
            <w:bottom w:w="0" w:type="dxa"/>
            <w:right w:w="108" w:type="dxa"/>
          </w:tblCellMar>
        </w:tblPrEx>
        <w:trPr>
          <w:gridAfter w:val="1"/>
          <w:wAfter w:w="247" w:type="dxa"/>
          <w:trHeight w:val="340" w:hRule="exact"/>
        </w:trPr>
        <w:tc>
          <w:tcPr>
            <w:tcW w:w="3170" w:type="dxa"/>
            <w:tcBorders>
              <w:top w:val="nil"/>
              <w:left w:val="single" w:color="000000" w:sz="4" w:space="0"/>
              <w:bottom w:val="single" w:color="000000" w:sz="4" w:space="0"/>
              <w:right w:val="single" w:color="000000" w:sz="4" w:space="0"/>
            </w:tcBorders>
            <w:shd w:val="clear" w:color="FFFFFF" w:fill="C0C0C0"/>
            <w:noWrap/>
            <w:vAlign w:val="center"/>
          </w:tcPr>
          <w:p w14:paraId="54E1A8E2">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三、上级补助收入</w:t>
            </w:r>
          </w:p>
        </w:tc>
        <w:tc>
          <w:tcPr>
            <w:tcW w:w="586" w:type="dxa"/>
            <w:gridSpan w:val="2"/>
            <w:tcBorders>
              <w:top w:val="nil"/>
              <w:left w:val="nil"/>
              <w:bottom w:val="single" w:color="000000" w:sz="4" w:space="0"/>
              <w:right w:val="single" w:color="000000" w:sz="4" w:space="0"/>
            </w:tcBorders>
            <w:shd w:val="clear" w:color="FFFFFF" w:fill="C0C0C0"/>
            <w:noWrap/>
            <w:vAlign w:val="center"/>
          </w:tcPr>
          <w:p w14:paraId="52F9DC50">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3</w:t>
            </w:r>
          </w:p>
        </w:tc>
        <w:tc>
          <w:tcPr>
            <w:tcW w:w="1421" w:type="dxa"/>
            <w:gridSpan w:val="2"/>
            <w:tcBorders>
              <w:top w:val="nil"/>
              <w:left w:val="nil"/>
              <w:bottom w:val="single" w:color="000000" w:sz="4" w:space="0"/>
              <w:right w:val="single" w:color="000000" w:sz="4" w:space="0"/>
            </w:tcBorders>
            <w:shd w:val="clear" w:color="auto" w:fill="auto"/>
            <w:noWrap/>
            <w:vAlign w:val="center"/>
          </w:tcPr>
          <w:p w14:paraId="009418F2">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548.08</w:t>
            </w:r>
          </w:p>
        </w:tc>
        <w:tc>
          <w:tcPr>
            <w:tcW w:w="2869" w:type="dxa"/>
            <w:gridSpan w:val="2"/>
            <w:tcBorders>
              <w:top w:val="nil"/>
              <w:left w:val="nil"/>
              <w:bottom w:val="single" w:color="000000" w:sz="4" w:space="0"/>
              <w:right w:val="single" w:color="000000" w:sz="4" w:space="0"/>
            </w:tcBorders>
            <w:shd w:val="clear" w:color="FFFFFF" w:fill="C0C0C0"/>
            <w:noWrap/>
            <w:vAlign w:val="center"/>
          </w:tcPr>
          <w:p w14:paraId="3E0031A5">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三、国防支出</w:t>
            </w:r>
          </w:p>
        </w:tc>
        <w:tc>
          <w:tcPr>
            <w:tcW w:w="731" w:type="dxa"/>
            <w:gridSpan w:val="2"/>
            <w:tcBorders>
              <w:top w:val="nil"/>
              <w:left w:val="nil"/>
              <w:bottom w:val="single" w:color="000000" w:sz="4" w:space="0"/>
              <w:right w:val="single" w:color="000000" w:sz="4" w:space="0"/>
            </w:tcBorders>
            <w:shd w:val="clear" w:color="FFFFFF" w:fill="C0C0C0"/>
            <w:noWrap/>
            <w:vAlign w:val="center"/>
          </w:tcPr>
          <w:p w14:paraId="16771F5A">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33</w:t>
            </w:r>
          </w:p>
        </w:tc>
        <w:tc>
          <w:tcPr>
            <w:tcW w:w="2011" w:type="dxa"/>
            <w:gridSpan w:val="2"/>
            <w:tcBorders>
              <w:top w:val="nil"/>
              <w:left w:val="nil"/>
              <w:bottom w:val="single" w:color="000000" w:sz="4" w:space="0"/>
              <w:right w:val="single" w:color="000000" w:sz="4" w:space="0"/>
            </w:tcBorders>
            <w:shd w:val="clear" w:color="auto" w:fill="auto"/>
            <w:noWrap/>
            <w:vAlign w:val="center"/>
          </w:tcPr>
          <w:p w14:paraId="07251129">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0.00　</w:t>
            </w:r>
          </w:p>
        </w:tc>
      </w:tr>
      <w:tr w14:paraId="1D746A1F">
        <w:tblPrEx>
          <w:tblCellMar>
            <w:top w:w="0" w:type="dxa"/>
            <w:left w:w="108" w:type="dxa"/>
            <w:bottom w:w="0" w:type="dxa"/>
            <w:right w:w="108" w:type="dxa"/>
          </w:tblCellMar>
        </w:tblPrEx>
        <w:trPr>
          <w:gridAfter w:val="1"/>
          <w:wAfter w:w="247" w:type="dxa"/>
          <w:trHeight w:val="340" w:hRule="exact"/>
        </w:trPr>
        <w:tc>
          <w:tcPr>
            <w:tcW w:w="3170" w:type="dxa"/>
            <w:tcBorders>
              <w:top w:val="nil"/>
              <w:left w:val="single" w:color="000000" w:sz="4" w:space="0"/>
              <w:bottom w:val="single" w:color="000000" w:sz="4" w:space="0"/>
              <w:right w:val="single" w:color="000000" w:sz="4" w:space="0"/>
            </w:tcBorders>
            <w:shd w:val="clear" w:color="FFFFFF" w:fill="C0C0C0"/>
            <w:noWrap/>
            <w:vAlign w:val="center"/>
          </w:tcPr>
          <w:p w14:paraId="638601FA">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四、事业收入</w:t>
            </w:r>
          </w:p>
        </w:tc>
        <w:tc>
          <w:tcPr>
            <w:tcW w:w="586" w:type="dxa"/>
            <w:gridSpan w:val="2"/>
            <w:tcBorders>
              <w:top w:val="nil"/>
              <w:left w:val="nil"/>
              <w:bottom w:val="single" w:color="000000" w:sz="4" w:space="0"/>
              <w:right w:val="single" w:color="000000" w:sz="4" w:space="0"/>
            </w:tcBorders>
            <w:shd w:val="clear" w:color="FFFFFF" w:fill="C0C0C0"/>
            <w:noWrap/>
            <w:vAlign w:val="center"/>
          </w:tcPr>
          <w:p w14:paraId="56D56EC9">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4</w:t>
            </w:r>
          </w:p>
        </w:tc>
        <w:tc>
          <w:tcPr>
            <w:tcW w:w="1421" w:type="dxa"/>
            <w:gridSpan w:val="2"/>
            <w:tcBorders>
              <w:top w:val="nil"/>
              <w:left w:val="nil"/>
              <w:bottom w:val="single" w:color="000000" w:sz="4" w:space="0"/>
              <w:right w:val="single" w:color="000000" w:sz="4" w:space="0"/>
            </w:tcBorders>
            <w:shd w:val="clear" w:color="auto" w:fill="auto"/>
            <w:noWrap/>
            <w:vAlign w:val="center"/>
          </w:tcPr>
          <w:p w14:paraId="1852EC23">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99,253.99</w:t>
            </w:r>
          </w:p>
        </w:tc>
        <w:tc>
          <w:tcPr>
            <w:tcW w:w="2869" w:type="dxa"/>
            <w:gridSpan w:val="2"/>
            <w:tcBorders>
              <w:top w:val="nil"/>
              <w:left w:val="nil"/>
              <w:bottom w:val="single" w:color="000000" w:sz="4" w:space="0"/>
              <w:right w:val="single" w:color="000000" w:sz="4" w:space="0"/>
            </w:tcBorders>
            <w:shd w:val="clear" w:color="FFFFFF" w:fill="C0C0C0"/>
            <w:noWrap/>
            <w:vAlign w:val="center"/>
          </w:tcPr>
          <w:p w14:paraId="1FAC6B2F">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四、公共安全支出</w:t>
            </w:r>
          </w:p>
        </w:tc>
        <w:tc>
          <w:tcPr>
            <w:tcW w:w="731" w:type="dxa"/>
            <w:gridSpan w:val="2"/>
            <w:tcBorders>
              <w:top w:val="nil"/>
              <w:left w:val="nil"/>
              <w:bottom w:val="single" w:color="000000" w:sz="4" w:space="0"/>
              <w:right w:val="single" w:color="000000" w:sz="4" w:space="0"/>
            </w:tcBorders>
            <w:shd w:val="clear" w:color="FFFFFF" w:fill="C0C0C0"/>
            <w:noWrap/>
            <w:vAlign w:val="center"/>
          </w:tcPr>
          <w:p w14:paraId="56559AF7">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34</w:t>
            </w:r>
          </w:p>
        </w:tc>
        <w:tc>
          <w:tcPr>
            <w:tcW w:w="2011" w:type="dxa"/>
            <w:gridSpan w:val="2"/>
            <w:tcBorders>
              <w:top w:val="nil"/>
              <w:left w:val="nil"/>
              <w:bottom w:val="single" w:color="000000" w:sz="4" w:space="0"/>
              <w:right w:val="single" w:color="000000" w:sz="4" w:space="0"/>
            </w:tcBorders>
            <w:shd w:val="clear" w:color="auto" w:fill="auto"/>
            <w:noWrap/>
            <w:vAlign w:val="center"/>
          </w:tcPr>
          <w:p w14:paraId="6E751785">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0.00　</w:t>
            </w:r>
          </w:p>
        </w:tc>
      </w:tr>
      <w:tr w14:paraId="2D61ECBC">
        <w:tblPrEx>
          <w:tblCellMar>
            <w:top w:w="0" w:type="dxa"/>
            <w:left w:w="108" w:type="dxa"/>
            <w:bottom w:w="0" w:type="dxa"/>
            <w:right w:w="108" w:type="dxa"/>
          </w:tblCellMar>
        </w:tblPrEx>
        <w:trPr>
          <w:gridAfter w:val="1"/>
          <w:wAfter w:w="247" w:type="dxa"/>
          <w:trHeight w:val="340" w:hRule="exact"/>
        </w:trPr>
        <w:tc>
          <w:tcPr>
            <w:tcW w:w="3170" w:type="dxa"/>
            <w:tcBorders>
              <w:top w:val="nil"/>
              <w:left w:val="single" w:color="000000" w:sz="4" w:space="0"/>
              <w:bottom w:val="single" w:color="000000" w:sz="4" w:space="0"/>
              <w:right w:val="single" w:color="000000" w:sz="4" w:space="0"/>
            </w:tcBorders>
            <w:shd w:val="clear" w:color="FFFFFF" w:fill="C0C0C0"/>
            <w:noWrap/>
            <w:vAlign w:val="center"/>
          </w:tcPr>
          <w:p w14:paraId="204A1AF7">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五、经营收入</w:t>
            </w:r>
          </w:p>
        </w:tc>
        <w:tc>
          <w:tcPr>
            <w:tcW w:w="586" w:type="dxa"/>
            <w:gridSpan w:val="2"/>
            <w:tcBorders>
              <w:top w:val="nil"/>
              <w:left w:val="nil"/>
              <w:bottom w:val="single" w:color="000000" w:sz="4" w:space="0"/>
              <w:right w:val="single" w:color="000000" w:sz="4" w:space="0"/>
            </w:tcBorders>
            <w:shd w:val="clear" w:color="FFFFFF" w:fill="C0C0C0"/>
            <w:noWrap/>
            <w:vAlign w:val="center"/>
          </w:tcPr>
          <w:p w14:paraId="1C8997EB">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5</w:t>
            </w:r>
          </w:p>
        </w:tc>
        <w:tc>
          <w:tcPr>
            <w:tcW w:w="1421" w:type="dxa"/>
            <w:gridSpan w:val="2"/>
            <w:tcBorders>
              <w:top w:val="nil"/>
              <w:left w:val="nil"/>
              <w:bottom w:val="single" w:color="000000" w:sz="4" w:space="0"/>
              <w:right w:val="single" w:color="000000" w:sz="4" w:space="0"/>
            </w:tcBorders>
            <w:shd w:val="clear" w:color="auto" w:fill="auto"/>
            <w:noWrap/>
            <w:vAlign w:val="center"/>
          </w:tcPr>
          <w:p w14:paraId="166A0394">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0.0　</w:t>
            </w:r>
          </w:p>
        </w:tc>
        <w:tc>
          <w:tcPr>
            <w:tcW w:w="2869" w:type="dxa"/>
            <w:gridSpan w:val="2"/>
            <w:tcBorders>
              <w:top w:val="nil"/>
              <w:left w:val="nil"/>
              <w:bottom w:val="single" w:color="000000" w:sz="4" w:space="0"/>
              <w:right w:val="single" w:color="000000" w:sz="4" w:space="0"/>
            </w:tcBorders>
            <w:shd w:val="clear" w:color="FFFFFF" w:fill="C0C0C0"/>
            <w:noWrap/>
            <w:vAlign w:val="center"/>
          </w:tcPr>
          <w:p w14:paraId="1A995758">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五、教育支出</w:t>
            </w:r>
          </w:p>
        </w:tc>
        <w:tc>
          <w:tcPr>
            <w:tcW w:w="731" w:type="dxa"/>
            <w:gridSpan w:val="2"/>
            <w:tcBorders>
              <w:top w:val="nil"/>
              <w:left w:val="nil"/>
              <w:bottom w:val="single" w:color="000000" w:sz="4" w:space="0"/>
              <w:right w:val="single" w:color="000000" w:sz="4" w:space="0"/>
            </w:tcBorders>
            <w:shd w:val="clear" w:color="FFFFFF" w:fill="C0C0C0"/>
            <w:noWrap/>
            <w:vAlign w:val="center"/>
          </w:tcPr>
          <w:p w14:paraId="63FC3176">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35</w:t>
            </w:r>
          </w:p>
        </w:tc>
        <w:tc>
          <w:tcPr>
            <w:tcW w:w="2011" w:type="dxa"/>
            <w:gridSpan w:val="2"/>
            <w:tcBorders>
              <w:top w:val="nil"/>
              <w:left w:val="nil"/>
              <w:bottom w:val="single" w:color="000000" w:sz="4" w:space="0"/>
              <w:right w:val="single" w:color="000000" w:sz="4" w:space="0"/>
            </w:tcBorders>
            <w:shd w:val="clear" w:color="auto" w:fill="auto"/>
            <w:noWrap/>
            <w:vAlign w:val="center"/>
          </w:tcPr>
          <w:p w14:paraId="27F82F90">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0.00　</w:t>
            </w:r>
          </w:p>
        </w:tc>
      </w:tr>
      <w:tr w14:paraId="76B83654">
        <w:tblPrEx>
          <w:tblCellMar>
            <w:top w:w="0" w:type="dxa"/>
            <w:left w:w="108" w:type="dxa"/>
            <w:bottom w:w="0" w:type="dxa"/>
            <w:right w:w="108" w:type="dxa"/>
          </w:tblCellMar>
        </w:tblPrEx>
        <w:trPr>
          <w:gridAfter w:val="1"/>
          <w:wAfter w:w="247" w:type="dxa"/>
          <w:trHeight w:val="340" w:hRule="exact"/>
        </w:trPr>
        <w:tc>
          <w:tcPr>
            <w:tcW w:w="3170" w:type="dxa"/>
            <w:tcBorders>
              <w:top w:val="nil"/>
              <w:left w:val="single" w:color="000000" w:sz="4" w:space="0"/>
              <w:bottom w:val="single" w:color="000000" w:sz="4" w:space="0"/>
              <w:right w:val="single" w:color="000000" w:sz="4" w:space="0"/>
            </w:tcBorders>
            <w:shd w:val="clear" w:color="FFFFFF" w:fill="C0C0C0"/>
            <w:noWrap/>
            <w:vAlign w:val="center"/>
          </w:tcPr>
          <w:p w14:paraId="3C07956D">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六、附属单位上缴收入</w:t>
            </w:r>
          </w:p>
        </w:tc>
        <w:tc>
          <w:tcPr>
            <w:tcW w:w="586" w:type="dxa"/>
            <w:gridSpan w:val="2"/>
            <w:tcBorders>
              <w:top w:val="nil"/>
              <w:left w:val="nil"/>
              <w:bottom w:val="single" w:color="000000" w:sz="4" w:space="0"/>
              <w:right w:val="single" w:color="000000" w:sz="4" w:space="0"/>
            </w:tcBorders>
            <w:shd w:val="clear" w:color="FFFFFF" w:fill="C0C0C0"/>
            <w:noWrap/>
            <w:vAlign w:val="center"/>
          </w:tcPr>
          <w:p w14:paraId="239B6E93">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6</w:t>
            </w:r>
          </w:p>
        </w:tc>
        <w:tc>
          <w:tcPr>
            <w:tcW w:w="1421" w:type="dxa"/>
            <w:gridSpan w:val="2"/>
            <w:tcBorders>
              <w:top w:val="nil"/>
              <w:left w:val="nil"/>
              <w:bottom w:val="single" w:color="000000" w:sz="4" w:space="0"/>
              <w:right w:val="single" w:color="000000" w:sz="4" w:space="0"/>
            </w:tcBorders>
            <w:shd w:val="clear" w:color="auto" w:fill="auto"/>
            <w:noWrap/>
            <w:vAlign w:val="center"/>
          </w:tcPr>
          <w:p w14:paraId="6A3904A4">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0.00　</w:t>
            </w:r>
          </w:p>
        </w:tc>
        <w:tc>
          <w:tcPr>
            <w:tcW w:w="2869" w:type="dxa"/>
            <w:gridSpan w:val="2"/>
            <w:tcBorders>
              <w:top w:val="nil"/>
              <w:left w:val="nil"/>
              <w:bottom w:val="single" w:color="000000" w:sz="4" w:space="0"/>
              <w:right w:val="single" w:color="000000" w:sz="4" w:space="0"/>
            </w:tcBorders>
            <w:shd w:val="clear" w:color="FFFFFF" w:fill="C0C0C0"/>
            <w:noWrap/>
            <w:vAlign w:val="center"/>
          </w:tcPr>
          <w:p w14:paraId="0714EAD9">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六、科学技术支出</w:t>
            </w:r>
          </w:p>
        </w:tc>
        <w:tc>
          <w:tcPr>
            <w:tcW w:w="731" w:type="dxa"/>
            <w:gridSpan w:val="2"/>
            <w:tcBorders>
              <w:top w:val="nil"/>
              <w:left w:val="nil"/>
              <w:bottom w:val="single" w:color="000000" w:sz="4" w:space="0"/>
              <w:right w:val="single" w:color="000000" w:sz="4" w:space="0"/>
            </w:tcBorders>
            <w:shd w:val="clear" w:color="FFFFFF" w:fill="C0C0C0"/>
            <w:noWrap/>
            <w:vAlign w:val="center"/>
          </w:tcPr>
          <w:p w14:paraId="2028D7DA">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36</w:t>
            </w:r>
          </w:p>
        </w:tc>
        <w:tc>
          <w:tcPr>
            <w:tcW w:w="2011" w:type="dxa"/>
            <w:gridSpan w:val="2"/>
            <w:tcBorders>
              <w:top w:val="nil"/>
              <w:left w:val="nil"/>
              <w:bottom w:val="single" w:color="000000" w:sz="4" w:space="0"/>
              <w:right w:val="single" w:color="000000" w:sz="4" w:space="0"/>
            </w:tcBorders>
            <w:shd w:val="clear" w:color="auto" w:fill="auto"/>
            <w:noWrap/>
            <w:vAlign w:val="center"/>
          </w:tcPr>
          <w:p w14:paraId="1D2A91D5">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0.00　</w:t>
            </w:r>
          </w:p>
        </w:tc>
      </w:tr>
      <w:tr w14:paraId="1FB854C6">
        <w:tblPrEx>
          <w:tblCellMar>
            <w:top w:w="0" w:type="dxa"/>
            <w:left w:w="108" w:type="dxa"/>
            <w:bottom w:w="0" w:type="dxa"/>
            <w:right w:w="108" w:type="dxa"/>
          </w:tblCellMar>
        </w:tblPrEx>
        <w:trPr>
          <w:gridAfter w:val="1"/>
          <w:wAfter w:w="247" w:type="dxa"/>
          <w:trHeight w:val="340" w:hRule="exact"/>
        </w:trPr>
        <w:tc>
          <w:tcPr>
            <w:tcW w:w="3170" w:type="dxa"/>
            <w:tcBorders>
              <w:top w:val="nil"/>
              <w:left w:val="single" w:color="000000" w:sz="4" w:space="0"/>
              <w:bottom w:val="single" w:color="000000" w:sz="4" w:space="0"/>
              <w:right w:val="single" w:color="000000" w:sz="4" w:space="0"/>
            </w:tcBorders>
            <w:shd w:val="clear" w:color="FFFFFF" w:fill="C0C0C0"/>
            <w:noWrap/>
            <w:vAlign w:val="center"/>
          </w:tcPr>
          <w:p w14:paraId="28E315AA">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七、其他收入</w:t>
            </w:r>
          </w:p>
        </w:tc>
        <w:tc>
          <w:tcPr>
            <w:tcW w:w="586" w:type="dxa"/>
            <w:gridSpan w:val="2"/>
            <w:tcBorders>
              <w:top w:val="nil"/>
              <w:left w:val="nil"/>
              <w:bottom w:val="single" w:color="000000" w:sz="4" w:space="0"/>
              <w:right w:val="single" w:color="000000" w:sz="4" w:space="0"/>
            </w:tcBorders>
            <w:shd w:val="clear" w:color="FFFFFF" w:fill="C0C0C0"/>
            <w:noWrap/>
            <w:vAlign w:val="center"/>
          </w:tcPr>
          <w:p w14:paraId="7583C8B4">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7</w:t>
            </w:r>
          </w:p>
        </w:tc>
        <w:tc>
          <w:tcPr>
            <w:tcW w:w="1421" w:type="dxa"/>
            <w:gridSpan w:val="2"/>
            <w:tcBorders>
              <w:top w:val="nil"/>
              <w:left w:val="nil"/>
              <w:bottom w:val="single" w:color="000000" w:sz="4" w:space="0"/>
              <w:right w:val="single" w:color="000000" w:sz="4" w:space="0"/>
            </w:tcBorders>
            <w:shd w:val="clear" w:color="auto" w:fill="auto"/>
            <w:noWrap/>
            <w:vAlign w:val="center"/>
          </w:tcPr>
          <w:p w14:paraId="671F18F4">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24,188.23</w:t>
            </w:r>
          </w:p>
        </w:tc>
        <w:tc>
          <w:tcPr>
            <w:tcW w:w="2869" w:type="dxa"/>
            <w:gridSpan w:val="2"/>
            <w:tcBorders>
              <w:top w:val="nil"/>
              <w:left w:val="nil"/>
              <w:bottom w:val="single" w:color="000000" w:sz="4" w:space="0"/>
              <w:right w:val="single" w:color="000000" w:sz="4" w:space="0"/>
            </w:tcBorders>
            <w:shd w:val="clear" w:color="FFFFFF" w:fill="C0C0C0"/>
            <w:noWrap/>
            <w:vAlign w:val="center"/>
          </w:tcPr>
          <w:p w14:paraId="05E05F2E">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七、文化旅游体育与传媒支出</w:t>
            </w:r>
          </w:p>
        </w:tc>
        <w:tc>
          <w:tcPr>
            <w:tcW w:w="731" w:type="dxa"/>
            <w:gridSpan w:val="2"/>
            <w:tcBorders>
              <w:top w:val="nil"/>
              <w:left w:val="nil"/>
              <w:bottom w:val="single" w:color="000000" w:sz="4" w:space="0"/>
              <w:right w:val="single" w:color="000000" w:sz="4" w:space="0"/>
            </w:tcBorders>
            <w:shd w:val="clear" w:color="FFFFFF" w:fill="C0C0C0"/>
            <w:noWrap/>
            <w:vAlign w:val="center"/>
          </w:tcPr>
          <w:p w14:paraId="6C4E0E76">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37</w:t>
            </w:r>
          </w:p>
        </w:tc>
        <w:tc>
          <w:tcPr>
            <w:tcW w:w="2011" w:type="dxa"/>
            <w:gridSpan w:val="2"/>
            <w:tcBorders>
              <w:top w:val="nil"/>
              <w:left w:val="nil"/>
              <w:bottom w:val="single" w:color="000000" w:sz="4" w:space="0"/>
              <w:right w:val="single" w:color="000000" w:sz="4" w:space="0"/>
            </w:tcBorders>
            <w:shd w:val="clear" w:color="auto" w:fill="auto"/>
            <w:noWrap/>
            <w:vAlign w:val="center"/>
          </w:tcPr>
          <w:p w14:paraId="5C77F27C">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0.00　</w:t>
            </w:r>
          </w:p>
        </w:tc>
      </w:tr>
      <w:tr w14:paraId="3476492B">
        <w:tblPrEx>
          <w:tblCellMar>
            <w:top w:w="0" w:type="dxa"/>
            <w:left w:w="108" w:type="dxa"/>
            <w:bottom w:w="0" w:type="dxa"/>
            <w:right w:w="108" w:type="dxa"/>
          </w:tblCellMar>
        </w:tblPrEx>
        <w:trPr>
          <w:gridAfter w:val="1"/>
          <w:wAfter w:w="247" w:type="dxa"/>
          <w:trHeight w:val="340" w:hRule="exact"/>
        </w:trPr>
        <w:tc>
          <w:tcPr>
            <w:tcW w:w="3170" w:type="dxa"/>
            <w:tcBorders>
              <w:top w:val="nil"/>
              <w:left w:val="single" w:color="000000" w:sz="4" w:space="0"/>
              <w:bottom w:val="single" w:color="000000" w:sz="4" w:space="0"/>
              <w:right w:val="single" w:color="000000" w:sz="4" w:space="0"/>
            </w:tcBorders>
            <w:shd w:val="clear" w:color="FFFFFF" w:fill="C0C0C0"/>
            <w:noWrap/>
            <w:vAlign w:val="center"/>
          </w:tcPr>
          <w:p w14:paraId="7EBBE6F8">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586" w:type="dxa"/>
            <w:gridSpan w:val="2"/>
            <w:tcBorders>
              <w:top w:val="nil"/>
              <w:left w:val="nil"/>
              <w:bottom w:val="single" w:color="000000" w:sz="4" w:space="0"/>
              <w:right w:val="single" w:color="000000" w:sz="4" w:space="0"/>
            </w:tcBorders>
            <w:shd w:val="clear" w:color="FFFFFF" w:fill="C0C0C0"/>
            <w:noWrap/>
            <w:vAlign w:val="center"/>
          </w:tcPr>
          <w:p w14:paraId="1B4FFCA6">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8</w:t>
            </w:r>
          </w:p>
        </w:tc>
        <w:tc>
          <w:tcPr>
            <w:tcW w:w="1421" w:type="dxa"/>
            <w:gridSpan w:val="2"/>
            <w:tcBorders>
              <w:top w:val="nil"/>
              <w:left w:val="nil"/>
              <w:bottom w:val="single" w:color="000000" w:sz="4" w:space="0"/>
              <w:right w:val="single" w:color="000000" w:sz="4" w:space="0"/>
            </w:tcBorders>
            <w:shd w:val="clear" w:color="auto" w:fill="auto"/>
            <w:noWrap/>
            <w:vAlign w:val="center"/>
          </w:tcPr>
          <w:p w14:paraId="70A0FFA5">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2869" w:type="dxa"/>
            <w:gridSpan w:val="2"/>
            <w:tcBorders>
              <w:top w:val="nil"/>
              <w:left w:val="nil"/>
              <w:bottom w:val="single" w:color="000000" w:sz="4" w:space="0"/>
              <w:right w:val="single" w:color="000000" w:sz="4" w:space="0"/>
            </w:tcBorders>
            <w:shd w:val="clear" w:color="FFFFFF" w:fill="C0C0C0"/>
            <w:noWrap/>
            <w:vAlign w:val="center"/>
          </w:tcPr>
          <w:p w14:paraId="19982123">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八、社会保障和就业支出</w:t>
            </w:r>
          </w:p>
        </w:tc>
        <w:tc>
          <w:tcPr>
            <w:tcW w:w="731" w:type="dxa"/>
            <w:gridSpan w:val="2"/>
            <w:tcBorders>
              <w:top w:val="nil"/>
              <w:left w:val="nil"/>
              <w:bottom w:val="single" w:color="000000" w:sz="4" w:space="0"/>
              <w:right w:val="single" w:color="000000" w:sz="4" w:space="0"/>
            </w:tcBorders>
            <w:shd w:val="clear" w:color="FFFFFF" w:fill="C0C0C0"/>
            <w:noWrap/>
            <w:vAlign w:val="center"/>
          </w:tcPr>
          <w:p w14:paraId="2E57CA00">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38</w:t>
            </w:r>
          </w:p>
        </w:tc>
        <w:tc>
          <w:tcPr>
            <w:tcW w:w="2011" w:type="dxa"/>
            <w:gridSpan w:val="2"/>
            <w:tcBorders>
              <w:top w:val="nil"/>
              <w:left w:val="nil"/>
              <w:bottom w:val="single" w:color="000000" w:sz="4" w:space="0"/>
              <w:right w:val="single" w:color="000000" w:sz="4" w:space="0"/>
            </w:tcBorders>
            <w:shd w:val="clear" w:color="auto" w:fill="auto"/>
            <w:noWrap/>
            <w:vAlign w:val="center"/>
          </w:tcPr>
          <w:p w14:paraId="2E687A87">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160.23</w:t>
            </w:r>
          </w:p>
        </w:tc>
      </w:tr>
      <w:tr w14:paraId="58E429B0">
        <w:tblPrEx>
          <w:tblCellMar>
            <w:top w:w="0" w:type="dxa"/>
            <w:left w:w="108" w:type="dxa"/>
            <w:bottom w:w="0" w:type="dxa"/>
            <w:right w:w="108" w:type="dxa"/>
          </w:tblCellMar>
        </w:tblPrEx>
        <w:trPr>
          <w:gridAfter w:val="1"/>
          <w:wAfter w:w="247" w:type="dxa"/>
          <w:trHeight w:val="340" w:hRule="exact"/>
        </w:trPr>
        <w:tc>
          <w:tcPr>
            <w:tcW w:w="3170" w:type="dxa"/>
            <w:tcBorders>
              <w:top w:val="nil"/>
              <w:left w:val="single" w:color="000000" w:sz="4" w:space="0"/>
              <w:bottom w:val="single" w:color="000000" w:sz="4" w:space="0"/>
              <w:right w:val="single" w:color="000000" w:sz="4" w:space="0"/>
            </w:tcBorders>
            <w:shd w:val="clear" w:color="FFFFFF" w:fill="C0C0C0"/>
            <w:noWrap/>
            <w:vAlign w:val="center"/>
          </w:tcPr>
          <w:p w14:paraId="7636025E">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586" w:type="dxa"/>
            <w:gridSpan w:val="2"/>
            <w:tcBorders>
              <w:top w:val="nil"/>
              <w:left w:val="nil"/>
              <w:bottom w:val="single" w:color="000000" w:sz="4" w:space="0"/>
              <w:right w:val="single" w:color="000000" w:sz="4" w:space="0"/>
            </w:tcBorders>
            <w:shd w:val="clear" w:color="FFFFFF" w:fill="C0C0C0"/>
            <w:noWrap/>
            <w:vAlign w:val="center"/>
          </w:tcPr>
          <w:p w14:paraId="27108317">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9</w:t>
            </w:r>
          </w:p>
        </w:tc>
        <w:tc>
          <w:tcPr>
            <w:tcW w:w="1421" w:type="dxa"/>
            <w:gridSpan w:val="2"/>
            <w:tcBorders>
              <w:top w:val="nil"/>
              <w:left w:val="nil"/>
              <w:bottom w:val="single" w:color="000000" w:sz="4" w:space="0"/>
              <w:right w:val="single" w:color="000000" w:sz="4" w:space="0"/>
            </w:tcBorders>
            <w:shd w:val="clear" w:color="auto" w:fill="auto"/>
            <w:noWrap/>
            <w:vAlign w:val="center"/>
          </w:tcPr>
          <w:p w14:paraId="58E8FC02">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2869" w:type="dxa"/>
            <w:gridSpan w:val="2"/>
            <w:tcBorders>
              <w:top w:val="nil"/>
              <w:left w:val="nil"/>
              <w:bottom w:val="single" w:color="000000" w:sz="4" w:space="0"/>
              <w:right w:val="single" w:color="000000" w:sz="4" w:space="0"/>
            </w:tcBorders>
            <w:shd w:val="clear" w:color="FFFFFF" w:fill="C0C0C0"/>
            <w:noWrap/>
            <w:vAlign w:val="center"/>
          </w:tcPr>
          <w:p w14:paraId="0ED7DB36">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九、卫生健康支出</w:t>
            </w:r>
          </w:p>
        </w:tc>
        <w:tc>
          <w:tcPr>
            <w:tcW w:w="731" w:type="dxa"/>
            <w:gridSpan w:val="2"/>
            <w:tcBorders>
              <w:top w:val="nil"/>
              <w:left w:val="nil"/>
              <w:bottom w:val="single" w:color="000000" w:sz="4" w:space="0"/>
              <w:right w:val="single" w:color="000000" w:sz="4" w:space="0"/>
            </w:tcBorders>
            <w:shd w:val="clear" w:color="FFFFFF" w:fill="C0C0C0"/>
            <w:noWrap/>
            <w:vAlign w:val="center"/>
          </w:tcPr>
          <w:p w14:paraId="7157CC96">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39</w:t>
            </w:r>
          </w:p>
        </w:tc>
        <w:tc>
          <w:tcPr>
            <w:tcW w:w="2011" w:type="dxa"/>
            <w:gridSpan w:val="2"/>
            <w:tcBorders>
              <w:top w:val="nil"/>
              <w:left w:val="nil"/>
              <w:bottom w:val="single" w:color="000000" w:sz="4" w:space="0"/>
              <w:right w:val="single" w:color="000000" w:sz="4" w:space="0"/>
            </w:tcBorders>
            <w:shd w:val="clear" w:color="auto" w:fill="auto"/>
            <w:noWrap/>
            <w:vAlign w:val="center"/>
          </w:tcPr>
          <w:p w14:paraId="412680CF">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156,048.34</w:t>
            </w:r>
          </w:p>
        </w:tc>
      </w:tr>
      <w:tr w14:paraId="54672A2D">
        <w:tblPrEx>
          <w:tblCellMar>
            <w:top w:w="0" w:type="dxa"/>
            <w:left w:w="108" w:type="dxa"/>
            <w:bottom w:w="0" w:type="dxa"/>
            <w:right w:w="108" w:type="dxa"/>
          </w:tblCellMar>
        </w:tblPrEx>
        <w:trPr>
          <w:gridAfter w:val="1"/>
          <w:wAfter w:w="247" w:type="dxa"/>
          <w:trHeight w:val="340" w:hRule="exact"/>
        </w:trPr>
        <w:tc>
          <w:tcPr>
            <w:tcW w:w="3170" w:type="dxa"/>
            <w:tcBorders>
              <w:top w:val="nil"/>
              <w:left w:val="single" w:color="000000" w:sz="4" w:space="0"/>
              <w:bottom w:val="single" w:color="000000" w:sz="4" w:space="0"/>
              <w:right w:val="single" w:color="000000" w:sz="4" w:space="0"/>
            </w:tcBorders>
            <w:shd w:val="clear" w:color="FFFFFF" w:fill="C0C0C0"/>
            <w:noWrap/>
            <w:vAlign w:val="center"/>
          </w:tcPr>
          <w:p w14:paraId="040DBA73">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586" w:type="dxa"/>
            <w:gridSpan w:val="2"/>
            <w:tcBorders>
              <w:top w:val="nil"/>
              <w:left w:val="nil"/>
              <w:bottom w:val="single" w:color="000000" w:sz="4" w:space="0"/>
              <w:right w:val="single" w:color="000000" w:sz="4" w:space="0"/>
            </w:tcBorders>
            <w:shd w:val="clear" w:color="FFFFFF" w:fill="C0C0C0"/>
            <w:noWrap/>
            <w:vAlign w:val="center"/>
          </w:tcPr>
          <w:p w14:paraId="450D7026">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10</w:t>
            </w:r>
          </w:p>
        </w:tc>
        <w:tc>
          <w:tcPr>
            <w:tcW w:w="1421" w:type="dxa"/>
            <w:gridSpan w:val="2"/>
            <w:tcBorders>
              <w:top w:val="nil"/>
              <w:left w:val="nil"/>
              <w:bottom w:val="single" w:color="000000" w:sz="4" w:space="0"/>
              <w:right w:val="single" w:color="000000" w:sz="4" w:space="0"/>
            </w:tcBorders>
            <w:shd w:val="clear" w:color="auto" w:fill="auto"/>
            <w:noWrap/>
            <w:vAlign w:val="center"/>
          </w:tcPr>
          <w:p w14:paraId="29A67975">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2869" w:type="dxa"/>
            <w:gridSpan w:val="2"/>
            <w:tcBorders>
              <w:top w:val="nil"/>
              <w:left w:val="nil"/>
              <w:bottom w:val="single" w:color="000000" w:sz="4" w:space="0"/>
              <w:right w:val="single" w:color="000000" w:sz="4" w:space="0"/>
            </w:tcBorders>
            <w:shd w:val="clear" w:color="FFFFFF" w:fill="C0C0C0"/>
            <w:noWrap/>
            <w:vAlign w:val="center"/>
          </w:tcPr>
          <w:p w14:paraId="005B7CB2">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十、节能环保支出</w:t>
            </w:r>
          </w:p>
        </w:tc>
        <w:tc>
          <w:tcPr>
            <w:tcW w:w="731" w:type="dxa"/>
            <w:gridSpan w:val="2"/>
            <w:tcBorders>
              <w:top w:val="nil"/>
              <w:left w:val="nil"/>
              <w:bottom w:val="single" w:color="000000" w:sz="4" w:space="0"/>
              <w:right w:val="single" w:color="000000" w:sz="4" w:space="0"/>
            </w:tcBorders>
            <w:shd w:val="clear" w:color="FFFFFF" w:fill="C0C0C0"/>
            <w:noWrap/>
            <w:vAlign w:val="center"/>
          </w:tcPr>
          <w:p w14:paraId="7117C79B">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40</w:t>
            </w:r>
          </w:p>
        </w:tc>
        <w:tc>
          <w:tcPr>
            <w:tcW w:w="2011" w:type="dxa"/>
            <w:gridSpan w:val="2"/>
            <w:tcBorders>
              <w:top w:val="nil"/>
              <w:left w:val="nil"/>
              <w:bottom w:val="single" w:color="000000" w:sz="4" w:space="0"/>
              <w:right w:val="single" w:color="000000" w:sz="4" w:space="0"/>
            </w:tcBorders>
            <w:shd w:val="clear" w:color="auto" w:fill="auto"/>
            <w:noWrap/>
            <w:vAlign w:val="center"/>
          </w:tcPr>
          <w:p w14:paraId="51091FE3">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0.00　</w:t>
            </w:r>
          </w:p>
        </w:tc>
      </w:tr>
      <w:tr w14:paraId="10D7551A">
        <w:tblPrEx>
          <w:tblCellMar>
            <w:top w:w="0" w:type="dxa"/>
            <w:left w:w="108" w:type="dxa"/>
            <w:bottom w:w="0" w:type="dxa"/>
            <w:right w:w="108" w:type="dxa"/>
          </w:tblCellMar>
        </w:tblPrEx>
        <w:trPr>
          <w:gridAfter w:val="1"/>
          <w:wAfter w:w="247" w:type="dxa"/>
          <w:trHeight w:val="340" w:hRule="exact"/>
        </w:trPr>
        <w:tc>
          <w:tcPr>
            <w:tcW w:w="3170" w:type="dxa"/>
            <w:tcBorders>
              <w:top w:val="nil"/>
              <w:left w:val="single" w:color="000000" w:sz="4" w:space="0"/>
              <w:bottom w:val="single" w:color="000000" w:sz="4" w:space="0"/>
              <w:right w:val="single" w:color="000000" w:sz="4" w:space="0"/>
            </w:tcBorders>
            <w:shd w:val="clear" w:color="FFFFFF" w:fill="C0C0C0"/>
            <w:noWrap/>
            <w:vAlign w:val="center"/>
          </w:tcPr>
          <w:p w14:paraId="12FB1724">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586" w:type="dxa"/>
            <w:gridSpan w:val="2"/>
            <w:tcBorders>
              <w:top w:val="nil"/>
              <w:left w:val="nil"/>
              <w:bottom w:val="single" w:color="000000" w:sz="4" w:space="0"/>
              <w:right w:val="single" w:color="000000" w:sz="4" w:space="0"/>
            </w:tcBorders>
            <w:shd w:val="clear" w:color="FFFFFF" w:fill="C0C0C0"/>
            <w:noWrap/>
            <w:vAlign w:val="center"/>
          </w:tcPr>
          <w:p w14:paraId="2C90BC89">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11</w:t>
            </w:r>
          </w:p>
        </w:tc>
        <w:tc>
          <w:tcPr>
            <w:tcW w:w="1421" w:type="dxa"/>
            <w:gridSpan w:val="2"/>
            <w:tcBorders>
              <w:top w:val="nil"/>
              <w:left w:val="nil"/>
              <w:bottom w:val="single" w:color="000000" w:sz="4" w:space="0"/>
              <w:right w:val="single" w:color="000000" w:sz="4" w:space="0"/>
            </w:tcBorders>
            <w:shd w:val="clear" w:color="auto" w:fill="auto"/>
            <w:noWrap/>
            <w:vAlign w:val="center"/>
          </w:tcPr>
          <w:p w14:paraId="778E49B4">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2869" w:type="dxa"/>
            <w:gridSpan w:val="2"/>
            <w:tcBorders>
              <w:top w:val="nil"/>
              <w:left w:val="nil"/>
              <w:bottom w:val="single" w:color="000000" w:sz="4" w:space="0"/>
              <w:right w:val="single" w:color="000000" w:sz="4" w:space="0"/>
            </w:tcBorders>
            <w:shd w:val="clear" w:color="FFFFFF" w:fill="C0C0C0"/>
            <w:noWrap/>
            <w:vAlign w:val="center"/>
          </w:tcPr>
          <w:p w14:paraId="2FD97BE7">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十一、城乡社区支出</w:t>
            </w:r>
          </w:p>
        </w:tc>
        <w:tc>
          <w:tcPr>
            <w:tcW w:w="731" w:type="dxa"/>
            <w:gridSpan w:val="2"/>
            <w:tcBorders>
              <w:top w:val="nil"/>
              <w:left w:val="nil"/>
              <w:bottom w:val="single" w:color="000000" w:sz="4" w:space="0"/>
              <w:right w:val="single" w:color="000000" w:sz="4" w:space="0"/>
            </w:tcBorders>
            <w:shd w:val="clear" w:color="FFFFFF" w:fill="C0C0C0"/>
            <w:noWrap/>
            <w:vAlign w:val="center"/>
          </w:tcPr>
          <w:p w14:paraId="7CB961AE">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41</w:t>
            </w:r>
          </w:p>
        </w:tc>
        <w:tc>
          <w:tcPr>
            <w:tcW w:w="2011" w:type="dxa"/>
            <w:gridSpan w:val="2"/>
            <w:tcBorders>
              <w:top w:val="nil"/>
              <w:left w:val="nil"/>
              <w:bottom w:val="single" w:color="000000" w:sz="4" w:space="0"/>
              <w:right w:val="single" w:color="000000" w:sz="4" w:space="0"/>
            </w:tcBorders>
            <w:shd w:val="clear" w:color="auto" w:fill="auto"/>
            <w:noWrap/>
            <w:vAlign w:val="center"/>
          </w:tcPr>
          <w:p w14:paraId="42C3558F">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0.00　</w:t>
            </w:r>
          </w:p>
        </w:tc>
      </w:tr>
      <w:tr w14:paraId="1ADD7704">
        <w:tblPrEx>
          <w:tblCellMar>
            <w:top w:w="0" w:type="dxa"/>
            <w:left w:w="108" w:type="dxa"/>
            <w:bottom w:w="0" w:type="dxa"/>
            <w:right w:w="108" w:type="dxa"/>
          </w:tblCellMar>
        </w:tblPrEx>
        <w:trPr>
          <w:gridAfter w:val="1"/>
          <w:wAfter w:w="247" w:type="dxa"/>
          <w:trHeight w:val="340" w:hRule="exact"/>
        </w:trPr>
        <w:tc>
          <w:tcPr>
            <w:tcW w:w="3170" w:type="dxa"/>
            <w:tcBorders>
              <w:top w:val="nil"/>
              <w:left w:val="single" w:color="000000" w:sz="4" w:space="0"/>
              <w:bottom w:val="single" w:color="000000" w:sz="4" w:space="0"/>
              <w:right w:val="single" w:color="000000" w:sz="4" w:space="0"/>
            </w:tcBorders>
            <w:shd w:val="clear" w:color="FFFFFF" w:fill="C0C0C0"/>
            <w:noWrap/>
            <w:vAlign w:val="center"/>
          </w:tcPr>
          <w:p w14:paraId="6155D00C">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586" w:type="dxa"/>
            <w:gridSpan w:val="2"/>
            <w:tcBorders>
              <w:top w:val="nil"/>
              <w:left w:val="nil"/>
              <w:bottom w:val="single" w:color="000000" w:sz="4" w:space="0"/>
              <w:right w:val="single" w:color="000000" w:sz="4" w:space="0"/>
            </w:tcBorders>
            <w:shd w:val="clear" w:color="FFFFFF" w:fill="C0C0C0"/>
            <w:noWrap/>
            <w:vAlign w:val="center"/>
          </w:tcPr>
          <w:p w14:paraId="466EDCA2">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12</w:t>
            </w:r>
          </w:p>
        </w:tc>
        <w:tc>
          <w:tcPr>
            <w:tcW w:w="1421" w:type="dxa"/>
            <w:gridSpan w:val="2"/>
            <w:tcBorders>
              <w:top w:val="nil"/>
              <w:left w:val="nil"/>
              <w:bottom w:val="single" w:color="000000" w:sz="4" w:space="0"/>
              <w:right w:val="single" w:color="000000" w:sz="4" w:space="0"/>
            </w:tcBorders>
            <w:shd w:val="clear" w:color="auto" w:fill="auto"/>
            <w:noWrap/>
            <w:vAlign w:val="center"/>
          </w:tcPr>
          <w:p w14:paraId="7158C26E">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2869" w:type="dxa"/>
            <w:gridSpan w:val="2"/>
            <w:tcBorders>
              <w:top w:val="nil"/>
              <w:left w:val="nil"/>
              <w:bottom w:val="single" w:color="000000" w:sz="4" w:space="0"/>
              <w:right w:val="single" w:color="000000" w:sz="4" w:space="0"/>
            </w:tcBorders>
            <w:shd w:val="clear" w:color="FFFFFF" w:fill="C0C0C0"/>
            <w:noWrap/>
            <w:vAlign w:val="center"/>
          </w:tcPr>
          <w:p w14:paraId="18644750">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十二、农林水支出</w:t>
            </w:r>
          </w:p>
        </w:tc>
        <w:tc>
          <w:tcPr>
            <w:tcW w:w="731" w:type="dxa"/>
            <w:gridSpan w:val="2"/>
            <w:tcBorders>
              <w:top w:val="nil"/>
              <w:left w:val="nil"/>
              <w:bottom w:val="single" w:color="000000" w:sz="4" w:space="0"/>
              <w:right w:val="single" w:color="000000" w:sz="4" w:space="0"/>
            </w:tcBorders>
            <w:shd w:val="clear" w:color="FFFFFF" w:fill="C0C0C0"/>
            <w:noWrap/>
            <w:vAlign w:val="center"/>
          </w:tcPr>
          <w:p w14:paraId="494C7ABA">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42</w:t>
            </w:r>
          </w:p>
        </w:tc>
        <w:tc>
          <w:tcPr>
            <w:tcW w:w="2011" w:type="dxa"/>
            <w:gridSpan w:val="2"/>
            <w:tcBorders>
              <w:top w:val="nil"/>
              <w:left w:val="nil"/>
              <w:bottom w:val="single" w:color="000000" w:sz="4" w:space="0"/>
              <w:right w:val="single" w:color="000000" w:sz="4" w:space="0"/>
            </w:tcBorders>
            <w:shd w:val="clear" w:color="auto" w:fill="auto"/>
            <w:noWrap/>
            <w:vAlign w:val="center"/>
          </w:tcPr>
          <w:p w14:paraId="44709DB6">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0.00　</w:t>
            </w:r>
          </w:p>
        </w:tc>
      </w:tr>
      <w:tr w14:paraId="719926B4">
        <w:tblPrEx>
          <w:tblCellMar>
            <w:top w:w="0" w:type="dxa"/>
            <w:left w:w="108" w:type="dxa"/>
            <w:bottom w:w="0" w:type="dxa"/>
            <w:right w:w="108" w:type="dxa"/>
          </w:tblCellMar>
        </w:tblPrEx>
        <w:trPr>
          <w:gridAfter w:val="1"/>
          <w:wAfter w:w="247" w:type="dxa"/>
          <w:trHeight w:val="340" w:hRule="exact"/>
        </w:trPr>
        <w:tc>
          <w:tcPr>
            <w:tcW w:w="3170" w:type="dxa"/>
            <w:tcBorders>
              <w:top w:val="nil"/>
              <w:left w:val="single" w:color="000000" w:sz="4" w:space="0"/>
              <w:bottom w:val="single" w:color="000000" w:sz="4" w:space="0"/>
              <w:right w:val="single" w:color="000000" w:sz="4" w:space="0"/>
            </w:tcBorders>
            <w:shd w:val="clear" w:color="FFFFFF" w:fill="C0C0C0"/>
            <w:noWrap/>
            <w:vAlign w:val="center"/>
          </w:tcPr>
          <w:p w14:paraId="211579F5">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586" w:type="dxa"/>
            <w:gridSpan w:val="2"/>
            <w:tcBorders>
              <w:top w:val="nil"/>
              <w:left w:val="nil"/>
              <w:bottom w:val="single" w:color="000000" w:sz="4" w:space="0"/>
              <w:right w:val="single" w:color="000000" w:sz="4" w:space="0"/>
            </w:tcBorders>
            <w:shd w:val="clear" w:color="FFFFFF" w:fill="C0C0C0"/>
            <w:noWrap/>
            <w:vAlign w:val="center"/>
          </w:tcPr>
          <w:p w14:paraId="7ACBB250">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13</w:t>
            </w:r>
          </w:p>
        </w:tc>
        <w:tc>
          <w:tcPr>
            <w:tcW w:w="1421" w:type="dxa"/>
            <w:gridSpan w:val="2"/>
            <w:tcBorders>
              <w:top w:val="nil"/>
              <w:left w:val="nil"/>
              <w:bottom w:val="single" w:color="000000" w:sz="4" w:space="0"/>
              <w:right w:val="single" w:color="000000" w:sz="4" w:space="0"/>
            </w:tcBorders>
            <w:shd w:val="clear" w:color="auto" w:fill="auto"/>
            <w:noWrap/>
            <w:vAlign w:val="center"/>
          </w:tcPr>
          <w:p w14:paraId="0568CDD5">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2869" w:type="dxa"/>
            <w:gridSpan w:val="2"/>
            <w:tcBorders>
              <w:top w:val="nil"/>
              <w:left w:val="nil"/>
              <w:bottom w:val="single" w:color="000000" w:sz="4" w:space="0"/>
              <w:right w:val="single" w:color="000000" w:sz="4" w:space="0"/>
            </w:tcBorders>
            <w:shd w:val="clear" w:color="FFFFFF" w:fill="C0C0C0"/>
            <w:noWrap/>
            <w:vAlign w:val="center"/>
          </w:tcPr>
          <w:p w14:paraId="4C09C2C3">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十三、交通运输支出</w:t>
            </w:r>
          </w:p>
        </w:tc>
        <w:tc>
          <w:tcPr>
            <w:tcW w:w="731" w:type="dxa"/>
            <w:gridSpan w:val="2"/>
            <w:tcBorders>
              <w:top w:val="nil"/>
              <w:left w:val="nil"/>
              <w:bottom w:val="single" w:color="000000" w:sz="4" w:space="0"/>
              <w:right w:val="single" w:color="000000" w:sz="4" w:space="0"/>
            </w:tcBorders>
            <w:shd w:val="clear" w:color="FFFFFF" w:fill="C0C0C0"/>
            <w:noWrap/>
            <w:vAlign w:val="center"/>
          </w:tcPr>
          <w:p w14:paraId="741E9BA6">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43</w:t>
            </w:r>
          </w:p>
        </w:tc>
        <w:tc>
          <w:tcPr>
            <w:tcW w:w="2011" w:type="dxa"/>
            <w:gridSpan w:val="2"/>
            <w:tcBorders>
              <w:top w:val="nil"/>
              <w:left w:val="nil"/>
              <w:bottom w:val="single" w:color="000000" w:sz="4" w:space="0"/>
              <w:right w:val="single" w:color="000000" w:sz="4" w:space="0"/>
            </w:tcBorders>
            <w:shd w:val="clear" w:color="auto" w:fill="auto"/>
            <w:noWrap/>
            <w:vAlign w:val="center"/>
          </w:tcPr>
          <w:p w14:paraId="463D8F24">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0.00　</w:t>
            </w:r>
          </w:p>
        </w:tc>
      </w:tr>
      <w:tr w14:paraId="64172F18">
        <w:tblPrEx>
          <w:tblCellMar>
            <w:top w:w="0" w:type="dxa"/>
            <w:left w:w="108" w:type="dxa"/>
            <w:bottom w:w="0" w:type="dxa"/>
            <w:right w:w="108" w:type="dxa"/>
          </w:tblCellMar>
        </w:tblPrEx>
        <w:trPr>
          <w:gridAfter w:val="1"/>
          <w:wAfter w:w="247" w:type="dxa"/>
          <w:trHeight w:val="340" w:hRule="exact"/>
        </w:trPr>
        <w:tc>
          <w:tcPr>
            <w:tcW w:w="3170" w:type="dxa"/>
            <w:tcBorders>
              <w:top w:val="nil"/>
              <w:left w:val="single" w:color="000000" w:sz="4" w:space="0"/>
              <w:bottom w:val="single" w:color="000000" w:sz="4" w:space="0"/>
              <w:right w:val="single" w:color="000000" w:sz="4" w:space="0"/>
            </w:tcBorders>
            <w:shd w:val="clear" w:color="FFFFFF" w:fill="C0C0C0"/>
            <w:noWrap/>
            <w:vAlign w:val="center"/>
          </w:tcPr>
          <w:p w14:paraId="56F1CE3E">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586" w:type="dxa"/>
            <w:gridSpan w:val="2"/>
            <w:tcBorders>
              <w:top w:val="nil"/>
              <w:left w:val="nil"/>
              <w:bottom w:val="single" w:color="000000" w:sz="4" w:space="0"/>
              <w:right w:val="single" w:color="000000" w:sz="4" w:space="0"/>
            </w:tcBorders>
            <w:shd w:val="clear" w:color="FFFFFF" w:fill="C0C0C0"/>
            <w:noWrap/>
            <w:vAlign w:val="center"/>
          </w:tcPr>
          <w:p w14:paraId="0F4387CF">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14</w:t>
            </w:r>
          </w:p>
        </w:tc>
        <w:tc>
          <w:tcPr>
            <w:tcW w:w="1421" w:type="dxa"/>
            <w:gridSpan w:val="2"/>
            <w:tcBorders>
              <w:top w:val="nil"/>
              <w:left w:val="nil"/>
              <w:bottom w:val="single" w:color="000000" w:sz="4" w:space="0"/>
              <w:right w:val="single" w:color="000000" w:sz="4" w:space="0"/>
            </w:tcBorders>
            <w:shd w:val="clear" w:color="auto" w:fill="auto"/>
            <w:noWrap/>
            <w:vAlign w:val="center"/>
          </w:tcPr>
          <w:p w14:paraId="38CC917A">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2869" w:type="dxa"/>
            <w:gridSpan w:val="2"/>
            <w:tcBorders>
              <w:top w:val="nil"/>
              <w:left w:val="nil"/>
              <w:bottom w:val="single" w:color="000000" w:sz="4" w:space="0"/>
              <w:right w:val="single" w:color="000000" w:sz="4" w:space="0"/>
            </w:tcBorders>
            <w:shd w:val="clear" w:color="FFFFFF" w:fill="C0C0C0"/>
            <w:noWrap/>
            <w:vAlign w:val="center"/>
          </w:tcPr>
          <w:p w14:paraId="730447B5">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十四、资源勘探信息等支出</w:t>
            </w:r>
          </w:p>
        </w:tc>
        <w:tc>
          <w:tcPr>
            <w:tcW w:w="731" w:type="dxa"/>
            <w:gridSpan w:val="2"/>
            <w:tcBorders>
              <w:top w:val="nil"/>
              <w:left w:val="nil"/>
              <w:bottom w:val="single" w:color="000000" w:sz="4" w:space="0"/>
              <w:right w:val="single" w:color="000000" w:sz="4" w:space="0"/>
            </w:tcBorders>
            <w:shd w:val="clear" w:color="FFFFFF" w:fill="C0C0C0"/>
            <w:noWrap/>
            <w:vAlign w:val="center"/>
          </w:tcPr>
          <w:p w14:paraId="1885A98C">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44</w:t>
            </w:r>
          </w:p>
        </w:tc>
        <w:tc>
          <w:tcPr>
            <w:tcW w:w="2011" w:type="dxa"/>
            <w:gridSpan w:val="2"/>
            <w:tcBorders>
              <w:top w:val="nil"/>
              <w:left w:val="nil"/>
              <w:bottom w:val="single" w:color="000000" w:sz="4" w:space="0"/>
              <w:right w:val="single" w:color="000000" w:sz="4" w:space="0"/>
            </w:tcBorders>
            <w:shd w:val="clear" w:color="auto" w:fill="auto"/>
            <w:noWrap/>
            <w:vAlign w:val="center"/>
          </w:tcPr>
          <w:p w14:paraId="314BC7EF">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0.00　</w:t>
            </w:r>
          </w:p>
        </w:tc>
      </w:tr>
      <w:tr w14:paraId="37CCCAB1">
        <w:tblPrEx>
          <w:tblCellMar>
            <w:top w:w="0" w:type="dxa"/>
            <w:left w:w="108" w:type="dxa"/>
            <w:bottom w:w="0" w:type="dxa"/>
            <w:right w:w="108" w:type="dxa"/>
          </w:tblCellMar>
        </w:tblPrEx>
        <w:trPr>
          <w:gridAfter w:val="1"/>
          <w:wAfter w:w="247" w:type="dxa"/>
          <w:trHeight w:val="340" w:hRule="exact"/>
        </w:trPr>
        <w:tc>
          <w:tcPr>
            <w:tcW w:w="3170" w:type="dxa"/>
            <w:tcBorders>
              <w:top w:val="nil"/>
              <w:left w:val="single" w:color="000000" w:sz="4" w:space="0"/>
              <w:bottom w:val="single" w:color="000000" w:sz="4" w:space="0"/>
              <w:right w:val="single" w:color="000000" w:sz="4" w:space="0"/>
            </w:tcBorders>
            <w:shd w:val="clear" w:color="FFFFFF" w:fill="C0C0C0"/>
            <w:noWrap/>
            <w:vAlign w:val="center"/>
          </w:tcPr>
          <w:p w14:paraId="3AD9B485">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586" w:type="dxa"/>
            <w:gridSpan w:val="2"/>
            <w:tcBorders>
              <w:top w:val="nil"/>
              <w:left w:val="nil"/>
              <w:bottom w:val="single" w:color="000000" w:sz="4" w:space="0"/>
              <w:right w:val="single" w:color="000000" w:sz="4" w:space="0"/>
            </w:tcBorders>
            <w:shd w:val="clear" w:color="FFFFFF" w:fill="C0C0C0"/>
            <w:noWrap/>
            <w:vAlign w:val="center"/>
          </w:tcPr>
          <w:p w14:paraId="2A34CFA9">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15</w:t>
            </w:r>
          </w:p>
        </w:tc>
        <w:tc>
          <w:tcPr>
            <w:tcW w:w="1421" w:type="dxa"/>
            <w:gridSpan w:val="2"/>
            <w:tcBorders>
              <w:top w:val="nil"/>
              <w:left w:val="nil"/>
              <w:bottom w:val="single" w:color="000000" w:sz="4" w:space="0"/>
              <w:right w:val="single" w:color="000000" w:sz="4" w:space="0"/>
            </w:tcBorders>
            <w:shd w:val="clear" w:color="auto" w:fill="auto"/>
            <w:noWrap/>
            <w:vAlign w:val="center"/>
          </w:tcPr>
          <w:p w14:paraId="0CFE1935">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2869" w:type="dxa"/>
            <w:gridSpan w:val="2"/>
            <w:tcBorders>
              <w:top w:val="nil"/>
              <w:left w:val="nil"/>
              <w:bottom w:val="single" w:color="000000" w:sz="4" w:space="0"/>
              <w:right w:val="single" w:color="000000" w:sz="4" w:space="0"/>
            </w:tcBorders>
            <w:shd w:val="clear" w:color="FFFFFF" w:fill="C0C0C0"/>
            <w:noWrap/>
            <w:vAlign w:val="center"/>
          </w:tcPr>
          <w:p w14:paraId="590E722D">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十五、商业服务业等支出</w:t>
            </w:r>
          </w:p>
        </w:tc>
        <w:tc>
          <w:tcPr>
            <w:tcW w:w="731" w:type="dxa"/>
            <w:gridSpan w:val="2"/>
            <w:tcBorders>
              <w:top w:val="nil"/>
              <w:left w:val="nil"/>
              <w:bottom w:val="single" w:color="000000" w:sz="4" w:space="0"/>
              <w:right w:val="single" w:color="000000" w:sz="4" w:space="0"/>
            </w:tcBorders>
            <w:shd w:val="clear" w:color="FFFFFF" w:fill="C0C0C0"/>
            <w:noWrap/>
            <w:vAlign w:val="center"/>
          </w:tcPr>
          <w:p w14:paraId="41A560C8">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45</w:t>
            </w:r>
          </w:p>
        </w:tc>
        <w:tc>
          <w:tcPr>
            <w:tcW w:w="2011" w:type="dxa"/>
            <w:gridSpan w:val="2"/>
            <w:tcBorders>
              <w:top w:val="nil"/>
              <w:left w:val="nil"/>
              <w:bottom w:val="single" w:color="000000" w:sz="4" w:space="0"/>
              <w:right w:val="single" w:color="000000" w:sz="4" w:space="0"/>
            </w:tcBorders>
            <w:shd w:val="clear" w:color="auto" w:fill="auto"/>
            <w:noWrap/>
            <w:vAlign w:val="center"/>
          </w:tcPr>
          <w:p w14:paraId="2EB028C7">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0.00　</w:t>
            </w:r>
          </w:p>
        </w:tc>
      </w:tr>
      <w:tr w14:paraId="043CDE37">
        <w:tblPrEx>
          <w:tblCellMar>
            <w:top w:w="0" w:type="dxa"/>
            <w:left w:w="108" w:type="dxa"/>
            <w:bottom w:w="0" w:type="dxa"/>
            <w:right w:w="108" w:type="dxa"/>
          </w:tblCellMar>
        </w:tblPrEx>
        <w:trPr>
          <w:gridAfter w:val="1"/>
          <w:wAfter w:w="247" w:type="dxa"/>
          <w:trHeight w:val="340" w:hRule="exact"/>
        </w:trPr>
        <w:tc>
          <w:tcPr>
            <w:tcW w:w="3170" w:type="dxa"/>
            <w:tcBorders>
              <w:top w:val="nil"/>
              <w:left w:val="single" w:color="000000" w:sz="4" w:space="0"/>
              <w:bottom w:val="single" w:color="000000" w:sz="4" w:space="0"/>
              <w:right w:val="single" w:color="000000" w:sz="4" w:space="0"/>
            </w:tcBorders>
            <w:shd w:val="clear" w:color="FFFFFF" w:fill="C0C0C0"/>
            <w:noWrap/>
            <w:vAlign w:val="center"/>
          </w:tcPr>
          <w:p w14:paraId="01985B5E">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586" w:type="dxa"/>
            <w:gridSpan w:val="2"/>
            <w:tcBorders>
              <w:top w:val="nil"/>
              <w:left w:val="nil"/>
              <w:bottom w:val="single" w:color="000000" w:sz="4" w:space="0"/>
              <w:right w:val="single" w:color="000000" w:sz="4" w:space="0"/>
            </w:tcBorders>
            <w:shd w:val="clear" w:color="FFFFFF" w:fill="C0C0C0"/>
            <w:noWrap/>
            <w:vAlign w:val="center"/>
          </w:tcPr>
          <w:p w14:paraId="56557FFD">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16</w:t>
            </w:r>
          </w:p>
        </w:tc>
        <w:tc>
          <w:tcPr>
            <w:tcW w:w="1421" w:type="dxa"/>
            <w:gridSpan w:val="2"/>
            <w:tcBorders>
              <w:top w:val="nil"/>
              <w:left w:val="nil"/>
              <w:bottom w:val="single" w:color="000000" w:sz="4" w:space="0"/>
              <w:right w:val="single" w:color="000000" w:sz="4" w:space="0"/>
            </w:tcBorders>
            <w:shd w:val="clear" w:color="auto" w:fill="auto"/>
            <w:noWrap/>
            <w:vAlign w:val="center"/>
          </w:tcPr>
          <w:p w14:paraId="7E95C9B6">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2869" w:type="dxa"/>
            <w:gridSpan w:val="2"/>
            <w:tcBorders>
              <w:top w:val="nil"/>
              <w:left w:val="nil"/>
              <w:bottom w:val="single" w:color="000000" w:sz="4" w:space="0"/>
              <w:right w:val="single" w:color="000000" w:sz="4" w:space="0"/>
            </w:tcBorders>
            <w:shd w:val="clear" w:color="FFFFFF" w:fill="C0C0C0"/>
            <w:noWrap/>
            <w:vAlign w:val="center"/>
          </w:tcPr>
          <w:p w14:paraId="386C8E9B">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十六、金融支出</w:t>
            </w:r>
          </w:p>
        </w:tc>
        <w:tc>
          <w:tcPr>
            <w:tcW w:w="731" w:type="dxa"/>
            <w:gridSpan w:val="2"/>
            <w:tcBorders>
              <w:top w:val="nil"/>
              <w:left w:val="nil"/>
              <w:bottom w:val="single" w:color="000000" w:sz="4" w:space="0"/>
              <w:right w:val="single" w:color="000000" w:sz="4" w:space="0"/>
            </w:tcBorders>
            <w:shd w:val="clear" w:color="FFFFFF" w:fill="C0C0C0"/>
            <w:noWrap/>
            <w:vAlign w:val="center"/>
          </w:tcPr>
          <w:p w14:paraId="6E0B5649">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46</w:t>
            </w:r>
          </w:p>
        </w:tc>
        <w:tc>
          <w:tcPr>
            <w:tcW w:w="2011" w:type="dxa"/>
            <w:gridSpan w:val="2"/>
            <w:tcBorders>
              <w:top w:val="nil"/>
              <w:left w:val="nil"/>
              <w:bottom w:val="single" w:color="000000" w:sz="4" w:space="0"/>
              <w:right w:val="single" w:color="000000" w:sz="4" w:space="0"/>
            </w:tcBorders>
            <w:shd w:val="clear" w:color="auto" w:fill="auto"/>
            <w:noWrap/>
            <w:vAlign w:val="center"/>
          </w:tcPr>
          <w:p w14:paraId="0BCCCE58">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0.00　</w:t>
            </w:r>
          </w:p>
        </w:tc>
      </w:tr>
      <w:tr w14:paraId="6D3B7306">
        <w:tblPrEx>
          <w:tblCellMar>
            <w:top w:w="0" w:type="dxa"/>
            <w:left w:w="108" w:type="dxa"/>
            <w:bottom w:w="0" w:type="dxa"/>
            <w:right w:w="108" w:type="dxa"/>
          </w:tblCellMar>
        </w:tblPrEx>
        <w:trPr>
          <w:gridAfter w:val="1"/>
          <w:wAfter w:w="247" w:type="dxa"/>
          <w:trHeight w:val="340" w:hRule="exact"/>
        </w:trPr>
        <w:tc>
          <w:tcPr>
            <w:tcW w:w="3170" w:type="dxa"/>
            <w:tcBorders>
              <w:top w:val="nil"/>
              <w:left w:val="single" w:color="000000" w:sz="4" w:space="0"/>
              <w:bottom w:val="single" w:color="000000" w:sz="4" w:space="0"/>
              <w:right w:val="single" w:color="000000" w:sz="4" w:space="0"/>
            </w:tcBorders>
            <w:shd w:val="clear" w:color="FFFFFF" w:fill="C0C0C0"/>
            <w:noWrap/>
            <w:vAlign w:val="center"/>
          </w:tcPr>
          <w:p w14:paraId="6CDF9473">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586" w:type="dxa"/>
            <w:gridSpan w:val="2"/>
            <w:tcBorders>
              <w:top w:val="nil"/>
              <w:left w:val="nil"/>
              <w:bottom w:val="single" w:color="000000" w:sz="4" w:space="0"/>
              <w:right w:val="single" w:color="000000" w:sz="4" w:space="0"/>
            </w:tcBorders>
            <w:shd w:val="clear" w:color="FFFFFF" w:fill="C0C0C0"/>
            <w:noWrap/>
            <w:vAlign w:val="center"/>
          </w:tcPr>
          <w:p w14:paraId="2DE41249">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17</w:t>
            </w:r>
          </w:p>
        </w:tc>
        <w:tc>
          <w:tcPr>
            <w:tcW w:w="1421" w:type="dxa"/>
            <w:gridSpan w:val="2"/>
            <w:tcBorders>
              <w:top w:val="nil"/>
              <w:left w:val="nil"/>
              <w:bottom w:val="single" w:color="000000" w:sz="4" w:space="0"/>
              <w:right w:val="single" w:color="000000" w:sz="4" w:space="0"/>
            </w:tcBorders>
            <w:shd w:val="clear" w:color="auto" w:fill="auto"/>
            <w:noWrap/>
            <w:vAlign w:val="center"/>
          </w:tcPr>
          <w:p w14:paraId="5D79AFC2">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2869" w:type="dxa"/>
            <w:gridSpan w:val="2"/>
            <w:tcBorders>
              <w:top w:val="nil"/>
              <w:left w:val="nil"/>
              <w:bottom w:val="single" w:color="000000" w:sz="4" w:space="0"/>
              <w:right w:val="single" w:color="000000" w:sz="4" w:space="0"/>
            </w:tcBorders>
            <w:shd w:val="clear" w:color="FFFFFF" w:fill="C0C0C0"/>
            <w:noWrap/>
            <w:vAlign w:val="center"/>
          </w:tcPr>
          <w:p w14:paraId="35B56900">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十七、援助其他地区支出</w:t>
            </w:r>
          </w:p>
        </w:tc>
        <w:tc>
          <w:tcPr>
            <w:tcW w:w="731" w:type="dxa"/>
            <w:gridSpan w:val="2"/>
            <w:tcBorders>
              <w:top w:val="nil"/>
              <w:left w:val="nil"/>
              <w:bottom w:val="single" w:color="000000" w:sz="4" w:space="0"/>
              <w:right w:val="single" w:color="000000" w:sz="4" w:space="0"/>
            </w:tcBorders>
            <w:shd w:val="clear" w:color="FFFFFF" w:fill="C0C0C0"/>
            <w:noWrap/>
            <w:vAlign w:val="center"/>
          </w:tcPr>
          <w:p w14:paraId="2CDEB938">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47</w:t>
            </w:r>
          </w:p>
        </w:tc>
        <w:tc>
          <w:tcPr>
            <w:tcW w:w="2011" w:type="dxa"/>
            <w:gridSpan w:val="2"/>
            <w:tcBorders>
              <w:top w:val="nil"/>
              <w:left w:val="nil"/>
              <w:bottom w:val="single" w:color="000000" w:sz="4" w:space="0"/>
              <w:right w:val="single" w:color="000000" w:sz="4" w:space="0"/>
            </w:tcBorders>
            <w:shd w:val="clear" w:color="auto" w:fill="auto"/>
            <w:noWrap/>
            <w:vAlign w:val="center"/>
          </w:tcPr>
          <w:p w14:paraId="53B4C412">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0.00　</w:t>
            </w:r>
          </w:p>
        </w:tc>
      </w:tr>
      <w:tr w14:paraId="540A58F4">
        <w:tblPrEx>
          <w:tblCellMar>
            <w:top w:w="0" w:type="dxa"/>
            <w:left w:w="108" w:type="dxa"/>
            <w:bottom w:w="0" w:type="dxa"/>
            <w:right w:w="108" w:type="dxa"/>
          </w:tblCellMar>
        </w:tblPrEx>
        <w:trPr>
          <w:gridAfter w:val="1"/>
          <w:wAfter w:w="247" w:type="dxa"/>
          <w:trHeight w:val="340" w:hRule="exact"/>
        </w:trPr>
        <w:tc>
          <w:tcPr>
            <w:tcW w:w="3170" w:type="dxa"/>
            <w:tcBorders>
              <w:top w:val="nil"/>
              <w:left w:val="single" w:color="000000" w:sz="4" w:space="0"/>
              <w:bottom w:val="single" w:color="000000" w:sz="4" w:space="0"/>
              <w:right w:val="single" w:color="000000" w:sz="4" w:space="0"/>
            </w:tcBorders>
            <w:shd w:val="clear" w:color="FFFFFF" w:fill="C0C0C0"/>
            <w:noWrap/>
            <w:vAlign w:val="center"/>
          </w:tcPr>
          <w:p w14:paraId="403E2984">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586" w:type="dxa"/>
            <w:gridSpan w:val="2"/>
            <w:tcBorders>
              <w:top w:val="nil"/>
              <w:left w:val="nil"/>
              <w:bottom w:val="single" w:color="000000" w:sz="4" w:space="0"/>
              <w:right w:val="single" w:color="000000" w:sz="4" w:space="0"/>
            </w:tcBorders>
            <w:shd w:val="clear" w:color="FFFFFF" w:fill="C0C0C0"/>
            <w:noWrap/>
            <w:vAlign w:val="center"/>
          </w:tcPr>
          <w:p w14:paraId="46F2FC41">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18</w:t>
            </w:r>
          </w:p>
        </w:tc>
        <w:tc>
          <w:tcPr>
            <w:tcW w:w="1421" w:type="dxa"/>
            <w:gridSpan w:val="2"/>
            <w:tcBorders>
              <w:top w:val="nil"/>
              <w:left w:val="nil"/>
              <w:bottom w:val="single" w:color="000000" w:sz="4" w:space="0"/>
              <w:right w:val="single" w:color="000000" w:sz="4" w:space="0"/>
            </w:tcBorders>
            <w:shd w:val="clear" w:color="auto" w:fill="auto"/>
            <w:noWrap/>
            <w:vAlign w:val="center"/>
          </w:tcPr>
          <w:p w14:paraId="3345E81B">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2869" w:type="dxa"/>
            <w:gridSpan w:val="2"/>
            <w:tcBorders>
              <w:top w:val="nil"/>
              <w:left w:val="nil"/>
              <w:bottom w:val="single" w:color="000000" w:sz="4" w:space="0"/>
              <w:right w:val="single" w:color="000000" w:sz="4" w:space="0"/>
            </w:tcBorders>
            <w:shd w:val="clear" w:color="FFFFFF" w:fill="C0C0C0"/>
            <w:noWrap/>
            <w:vAlign w:val="center"/>
          </w:tcPr>
          <w:p w14:paraId="097199CF">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十八、自然资源海洋气象等支出</w:t>
            </w:r>
          </w:p>
        </w:tc>
        <w:tc>
          <w:tcPr>
            <w:tcW w:w="731" w:type="dxa"/>
            <w:gridSpan w:val="2"/>
            <w:tcBorders>
              <w:top w:val="nil"/>
              <w:left w:val="nil"/>
              <w:bottom w:val="single" w:color="000000" w:sz="4" w:space="0"/>
              <w:right w:val="single" w:color="000000" w:sz="4" w:space="0"/>
            </w:tcBorders>
            <w:shd w:val="clear" w:color="FFFFFF" w:fill="C0C0C0"/>
            <w:noWrap/>
            <w:vAlign w:val="center"/>
          </w:tcPr>
          <w:p w14:paraId="095B7C56">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48</w:t>
            </w:r>
          </w:p>
        </w:tc>
        <w:tc>
          <w:tcPr>
            <w:tcW w:w="2011" w:type="dxa"/>
            <w:gridSpan w:val="2"/>
            <w:tcBorders>
              <w:top w:val="nil"/>
              <w:left w:val="nil"/>
              <w:bottom w:val="single" w:color="000000" w:sz="4" w:space="0"/>
              <w:right w:val="single" w:color="000000" w:sz="4" w:space="0"/>
            </w:tcBorders>
            <w:shd w:val="clear" w:color="auto" w:fill="auto"/>
            <w:noWrap/>
            <w:vAlign w:val="center"/>
          </w:tcPr>
          <w:p w14:paraId="6F1C55F0">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0.00　</w:t>
            </w:r>
          </w:p>
        </w:tc>
      </w:tr>
      <w:tr w14:paraId="7E37ABC3">
        <w:tblPrEx>
          <w:tblCellMar>
            <w:top w:w="0" w:type="dxa"/>
            <w:left w:w="108" w:type="dxa"/>
            <w:bottom w:w="0" w:type="dxa"/>
            <w:right w:w="108" w:type="dxa"/>
          </w:tblCellMar>
        </w:tblPrEx>
        <w:trPr>
          <w:gridAfter w:val="1"/>
          <w:wAfter w:w="247" w:type="dxa"/>
          <w:trHeight w:val="340" w:hRule="exact"/>
        </w:trPr>
        <w:tc>
          <w:tcPr>
            <w:tcW w:w="3170" w:type="dxa"/>
            <w:tcBorders>
              <w:top w:val="nil"/>
              <w:left w:val="single" w:color="000000" w:sz="4" w:space="0"/>
              <w:bottom w:val="single" w:color="000000" w:sz="4" w:space="0"/>
              <w:right w:val="single" w:color="000000" w:sz="4" w:space="0"/>
            </w:tcBorders>
            <w:shd w:val="clear" w:color="FFFFFF" w:fill="C0C0C0"/>
            <w:noWrap/>
            <w:vAlign w:val="center"/>
          </w:tcPr>
          <w:p w14:paraId="58AB98B0">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586" w:type="dxa"/>
            <w:gridSpan w:val="2"/>
            <w:tcBorders>
              <w:top w:val="nil"/>
              <w:left w:val="nil"/>
              <w:bottom w:val="single" w:color="000000" w:sz="4" w:space="0"/>
              <w:right w:val="single" w:color="000000" w:sz="4" w:space="0"/>
            </w:tcBorders>
            <w:shd w:val="clear" w:color="FFFFFF" w:fill="C0C0C0"/>
            <w:noWrap/>
            <w:vAlign w:val="center"/>
          </w:tcPr>
          <w:p w14:paraId="05B136D4">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19</w:t>
            </w:r>
          </w:p>
        </w:tc>
        <w:tc>
          <w:tcPr>
            <w:tcW w:w="1421" w:type="dxa"/>
            <w:gridSpan w:val="2"/>
            <w:tcBorders>
              <w:top w:val="nil"/>
              <w:left w:val="nil"/>
              <w:bottom w:val="single" w:color="000000" w:sz="4" w:space="0"/>
              <w:right w:val="single" w:color="000000" w:sz="4" w:space="0"/>
            </w:tcBorders>
            <w:shd w:val="clear" w:color="auto" w:fill="auto"/>
            <w:noWrap/>
            <w:vAlign w:val="center"/>
          </w:tcPr>
          <w:p w14:paraId="59757023">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2869" w:type="dxa"/>
            <w:gridSpan w:val="2"/>
            <w:tcBorders>
              <w:top w:val="nil"/>
              <w:left w:val="nil"/>
              <w:bottom w:val="single" w:color="000000" w:sz="4" w:space="0"/>
              <w:right w:val="single" w:color="000000" w:sz="4" w:space="0"/>
            </w:tcBorders>
            <w:shd w:val="clear" w:color="FFFFFF" w:fill="C0C0C0"/>
            <w:noWrap/>
            <w:vAlign w:val="center"/>
          </w:tcPr>
          <w:p w14:paraId="71A07670">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十九、住房保障支出</w:t>
            </w:r>
          </w:p>
        </w:tc>
        <w:tc>
          <w:tcPr>
            <w:tcW w:w="731" w:type="dxa"/>
            <w:gridSpan w:val="2"/>
            <w:tcBorders>
              <w:top w:val="nil"/>
              <w:left w:val="nil"/>
              <w:bottom w:val="single" w:color="000000" w:sz="4" w:space="0"/>
              <w:right w:val="single" w:color="000000" w:sz="4" w:space="0"/>
            </w:tcBorders>
            <w:shd w:val="clear" w:color="FFFFFF" w:fill="C0C0C0"/>
            <w:noWrap/>
            <w:vAlign w:val="center"/>
          </w:tcPr>
          <w:p w14:paraId="64B48969">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49</w:t>
            </w:r>
          </w:p>
        </w:tc>
        <w:tc>
          <w:tcPr>
            <w:tcW w:w="2011" w:type="dxa"/>
            <w:gridSpan w:val="2"/>
            <w:tcBorders>
              <w:top w:val="nil"/>
              <w:left w:val="nil"/>
              <w:bottom w:val="single" w:color="000000" w:sz="4" w:space="0"/>
              <w:right w:val="single" w:color="000000" w:sz="4" w:space="0"/>
            </w:tcBorders>
            <w:shd w:val="clear" w:color="auto" w:fill="auto"/>
            <w:noWrap/>
            <w:vAlign w:val="center"/>
          </w:tcPr>
          <w:p w14:paraId="295B0EA9">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106.42</w:t>
            </w:r>
          </w:p>
        </w:tc>
      </w:tr>
      <w:tr w14:paraId="57AD7F36">
        <w:tblPrEx>
          <w:tblCellMar>
            <w:top w:w="0" w:type="dxa"/>
            <w:left w:w="108" w:type="dxa"/>
            <w:bottom w:w="0" w:type="dxa"/>
            <w:right w:w="108" w:type="dxa"/>
          </w:tblCellMar>
        </w:tblPrEx>
        <w:trPr>
          <w:gridAfter w:val="1"/>
          <w:wAfter w:w="247" w:type="dxa"/>
          <w:trHeight w:val="340" w:hRule="exact"/>
        </w:trPr>
        <w:tc>
          <w:tcPr>
            <w:tcW w:w="3170" w:type="dxa"/>
            <w:tcBorders>
              <w:top w:val="nil"/>
              <w:left w:val="single" w:color="000000" w:sz="4" w:space="0"/>
              <w:bottom w:val="single" w:color="000000" w:sz="4" w:space="0"/>
              <w:right w:val="single" w:color="000000" w:sz="4" w:space="0"/>
            </w:tcBorders>
            <w:shd w:val="clear" w:color="FFFFFF" w:fill="C0C0C0"/>
            <w:noWrap/>
            <w:vAlign w:val="center"/>
          </w:tcPr>
          <w:p w14:paraId="5375E23C">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586" w:type="dxa"/>
            <w:gridSpan w:val="2"/>
            <w:tcBorders>
              <w:top w:val="nil"/>
              <w:left w:val="nil"/>
              <w:bottom w:val="single" w:color="000000" w:sz="4" w:space="0"/>
              <w:right w:val="single" w:color="000000" w:sz="4" w:space="0"/>
            </w:tcBorders>
            <w:shd w:val="clear" w:color="FFFFFF" w:fill="C0C0C0"/>
            <w:noWrap/>
            <w:vAlign w:val="center"/>
          </w:tcPr>
          <w:p w14:paraId="283700FA">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20</w:t>
            </w:r>
          </w:p>
        </w:tc>
        <w:tc>
          <w:tcPr>
            <w:tcW w:w="1421" w:type="dxa"/>
            <w:gridSpan w:val="2"/>
            <w:tcBorders>
              <w:top w:val="nil"/>
              <w:left w:val="nil"/>
              <w:bottom w:val="single" w:color="000000" w:sz="4" w:space="0"/>
              <w:right w:val="single" w:color="000000" w:sz="4" w:space="0"/>
            </w:tcBorders>
            <w:shd w:val="clear" w:color="auto" w:fill="auto"/>
            <w:noWrap/>
            <w:vAlign w:val="center"/>
          </w:tcPr>
          <w:p w14:paraId="68734605">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2869" w:type="dxa"/>
            <w:gridSpan w:val="2"/>
            <w:tcBorders>
              <w:top w:val="nil"/>
              <w:left w:val="nil"/>
              <w:bottom w:val="single" w:color="000000" w:sz="4" w:space="0"/>
              <w:right w:val="single" w:color="000000" w:sz="4" w:space="0"/>
            </w:tcBorders>
            <w:shd w:val="clear" w:color="FFFFFF" w:fill="C0C0C0"/>
            <w:noWrap/>
            <w:vAlign w:val="center"/>
          </w:tcPr>
          <w:p w14:paraId="081814D4">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二十、粮油物资储备支出</w:t>
            </w:r>
          </w:p>
        </w:tc>
        <w:tc>
          <w:tcPr>
            <w:tcW w:w="731" w:type="dxa"/>
            <w:gridSpan w:val="2"/>
            <w:tcBorders>
              <w:top w:val="nil"/>
              <w:left w:val="nil"/>
              <w:bottom w:val="single" w:color="000000" w:sz="4" w:space="0"/>
              <w:right w:val="single" w:color="000000" w:sz="4" w:space="0"/>
            </w:tcBorders>
            <w:shd w:val="clear" w:color="FFFFFF" w:fill="C0C0C0"/>
            <w:noWrap/>
            <w:vAlign w:val="center"/>
          </w:tcPr>
          <w:p w14:paraId="2E32BB74">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50</w:t>
            </w:r>
          </w:p>
        </w:tc>
        <w:tc>
          <w:tcPr>
            <w:tcW w:w="2011" w:type="dxa"/>
            <w:gridSpan w:val="2"/>
            <w:tcBorders>
              <w:top w:val="nil"/>
              <w:left w:val="nil"/>
              <w:bottom w:val="single" w:color="000000" w:sz="4" w:space="0"/>
              <w:right w:val="single" w:color="000000" w:sz="4" w:space="0"/>
            </w:tcBorders>
            <w:shd w:val="clear" w:color="auto" w:fill="auto"/>
            <w:noWrap/>
            <w:vAlign w:val="center"/>
          </w:tcPr>
          <w:p w14:paraId="3AD698F3">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0.00</w:t>
            </w:r>
          </w:p>
          <w:p w14:paraId="362F4E9D">
            <w:pPr>
              <w:widowControl/>
              <w:jc w:val="right"/>
              <w:rPr>
                <w:rFonts w:cs="Arial" w:asciiTheme="minorEastAsia" w:hAnsiTheme="minorEastAsia" w:eastAsiaTheme="minorEastAsia"/>
                <w:color w:val="000000"/>
                <w:kern w:val="0"/>
                <w:sz w:val="18"/>
                <w:szCs w:val="18"/>
              </w:rPr>
            </w:pPr>
          </w:p>
        </w:tc>
      </w:tr>
      <w:tr w14:paraId="7D73D9EA">
        <w:tblPrEx>
          <w:tblCellMar>
            <w:top w:w="0" w:type="dxa"/>
            <w:left w:w="108" w:type="dxa"/>
            <w:bottom w:w="0" w:type="dxa"/>
            <w:right w:w="108" w:type="dxa"/>
          </w:tblCellMar>
        </w:tblPrEx>
        <w:trPr>
          <w:gridAfter w:val="1"/>
          <w:wAfter w:w="247" w:type="dxa"/>
          <w:trHeight w:val="340" w:hRule="exact"/>
        </w:trPr>
        <w:tc>
          <w:tcPr>
            <w:tcW w:w="3170" w:type="dxa"/>
            <w:tcBorders>
              <w:top w:val="nil"/>
              <w:left w:val="single" w:color="000000" w:sz="4" w:space="0"/>
              <w:bottom w:val="single" w:color="000000" w:sz="4" w:space="0"/>
              <w:right w:val="single" w:color="000000" w:sz="4" w:space="0"/>
            </w:tcBorders>
            <w:shd w:val="clear" w:color="FFFFFF" w:fill="C0C0C0"/>
            <w:noWrap/>
            <w:vAlign w:val="center"/>
          </w:tcPr>
          <w:p w14:paraId="4AB361A0">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586" w:type="dxa"/>
            <w:gridSpan w:val="2"/>
            <w:tcBorders>
              <w:top w:val="nil"/>
              <w:left w:val="nil"/>
              <w:bottom w:val="single" w:color="000000" w:sz="4" w:space="0"/>
              <w:right w:val="single" w:color="000000" w:sz="4" w:space="0"/>
            </w:tcBorders>
            <w:shd w:val="clear" w:color="FFFFFF" w:fill="C0C0C0"/>
            <w:noWrap/>
            <w:vAlign w:val="center"/>
          </w:tcPr>
          <w:p w14:paraId="703FD9B0">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21</w:t>
            </w:r>
          </w:p>
        </w:tc>
        <w:tc>
          <w:tcPr>
            <w:tcW w:w="1421" w:type="dxa"/>
            <w:gridSpan w:val="2"/>
            <w:tcBorders>
              <w:top w:val="nil"/>
              <w:left w:val="nil"/>
              <w:bottom w:val="single" w:color="000000" w:sz="4" w:space="0"/>
              <w:right w:val="single" w:color="000000" w:sz="4" w:space="0"/>
            </w:tcBorders>
            <w:shd w:val="clear" w:color="auto" w:fill="auto"/>
            <w:noWrap/>
            <w:vAlign w:val="center"/>
          </w:tcPr>
          <w:p w14:paraId="042BD20A">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2869" w:type="dxa"/>
            <w:gridSpan w:val="2"/>
            <w:tcBorders>
              <w:top w:val="nil"/>
              <w:left w:val="nil"/>
              <w:bottom w:val="single" w:color="000000" w:sz="4" w:space="0"/>
              <w:right w:val="single" w:color="000000" w:sz="4" w:space="0"/>
            </w:tcBorders>
            <w:shd w:val="clear" w:color="FFFFFF" w:fill="C0C0C0"/>
            <w:noWrap/>
            <w:vAlign w:val="center"/>
          </w:tcPr>
          <w:p w14:paraId="15B605C3">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二十一、灾害防治及应急管理支出</w:t>
            </w:r>
          </w:p>
        </w:tc>
        <w:tc>
          <w:tcPr>
            <w:tcW w:w="731" w:type="dxa"/>
            <w:gridSpan w:val="2"/>
            <w:tcBorders>
              <w:top w:val="nil"/>
              <w:left w:val="nil"/>
              <w:bottom w:val="single" w:color="000000" w:sz="4" w:space="0"/>
              <w:right w:val="single" w:color="000000" w:sz="4" w:space="0"/>
            </w:tcBorders>
            <w:shd w:val="clear" w:color="FFFFFF" w:fill="C0C0C0"/>
            <w:noWrap/>
            <w:vAlign w:val="center"/>
          </w:tcPr>
          <w:p w14:paraId="6F4905AB">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51</w:t>
            </w:r>
          </w:p>
        </w:tc>
        <w:tc>
          <w:tcPr>
            <w:tcW w:w="2011" w:type="dxa"/>
            <w:gridSpan w:val="2"/>
            <w:tcBorders>
              <w:top w:val="nil"/>
              <w:left w:val="nil"/>
              <w:bottom w:val="single" w:color="000000" w:sz="4" w:space="0"/>
              <w:right w:val="single" w:color="000000" w:sz="4" w:space="0"/>
            </w:tcBorders>
            <w:shd w:val="clear" w:color="auto" w:fill="auto"/>
            <w:noWrap/>
            <w:vAlign w:val="center"/>
          </w:tcPr>
          <w:p w14:paraId="29F81E09">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0.00　</w:t>
            </w:r>
          </w:p>
        </w:tc>
      </w:tr>
      <w:tr w14:paraId="287CF823">
        <w:tblPrEx>
          <w:tblCellMar>
            <w:top w:w="0" w:type="dxa"/>
            <w:left w:w="108" w:type="dxa"/>
            <w:bottom w:w="0" w:type="dxa"/>
            <w:right w:w="108" w:type="dxa"/>
          </w:tblCellMar>
        </w:tblPrEx>
        <w:trPr>
          <w:gridAfter w:val="1"/>
          <w:wAfter w:w="247" w:type="dxa"/>
          <w:trHeight w:val="340" w:hRule="exact"/>
        </w:trPr>
        <w:tc>
          <w:tcPr>
            <w:tcW w:w="3170" w:type="dxa"/>
            <w:tcBorders>
              <w:top w:val="nil"/>
              <w:left w:val="single" w:color="000000" w:sz="4" w:space="0"/>
              <w:bottom w:val="single" w:color="000000" w:sz="4" w:space="0"/>
              <w:right w:val="single" w:color="000000" w:sz="4" w:space="0"/>
            </w:tcBorders>
            <w:shd w:val="clear" w:color="FFFFFF" w:fill="C0C0C0"/>
            <w:noWrap/>
            <w:vAlign w:val="center"/>
          </w:tcPr>
          <w:p w14:paraId="11669FB4">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586" w:type="dxa"/>
            <w:gridSpan w:val="2"/>
            <w:tcBorders>
              <w:top w:val="nil"/>
              <w:left w:val="nil"/>
              <w:bottom w:val="single" w:color="000000" w:sz="4" w:space="0"/>
              <w:right w:val="single" w:color="000000" w:sz="4" w:space="0"/>
            </w:tcBorders>
            <w:shd w:val="clear" w:color="FFFFFF" w:fill="C0C0C0"/>
            <w:noWrap/>
            <w:vAlign w:val="center"/>
          </w:tcPr>
          <w:p w14:paraId="3387685F">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22</w:t>
            </w:r>
          </w:p>
        </w:tc>
        <w:tc>
          <w:tcPr>
            <w:tcW w:w="1421" w:type="dxa"/>
            <w:gridSpan w:val="2"/>
            <w:tcBorders>
              <w:top w:val="nil"/>
              <w:left w:val="nil"/>
              <w:bottom w:val="single" w:color="000000" w:sz="4" w:space="0"/>
              <w:right w:val="single" w:color="000000" w:sz="4" w:space="0"/>
            </w:tcBorders>
            <w:shd w:val="clear" w:color="auto" w:fill="auto"/>
            <w:noWrap/>
            <w:vAlign w:val="center"/>
          </w:tcPr>
          <w:p w14:paraId="4E21934A">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2869" w:type="dxa"/>
            <w:gridSpan w:val="2"/>
            <w:tcBorders>
              <w:top w:val="nil"/>
              <w:left w:val="nil"/>
              <w:bottom w:val="single" w:color="000000" w:sz="4" w:space="0"/>
              <w:right w:val="single" w:color="000000" w:sz="4" w:space="0"/>
            </w:tcBorders>
            <w:shd w:val="clear" w:color="FFFFFF" w:fill="C0C0C0"/>
            <w:noWrap/>
            <w:vAlign w:val="center"/>
          </w:tcPr>
          <w:p w14:paraId="4AD624AF">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二十二、其他支出</w:t>
            </w:r>
          </w:p>
        </w:tc>
        <w:tc>
          <w:tcPr>
            <w:tcW w:w="731" w:type="dxa"/>
            <w:gridSpan w:val="2"/>
            <w:tcBorders>
              <w:top w:val="nil"/>
              <w:left w:val="nil"/>
              <w:bottom w:val="single" w:color="000000" w:sz="4" w:space="0"/>
              <w:right w:val="single" w:color="000000" w:sz="4" w:space="0"/>
            </w:tcBorders>
            <w:shd w:val="clear" w:color="FFFFFF" w:fill="C0C0C0"/>
            <w:noWrap/>
            <w:vAlign w:val="center"/>
          </w:tcPr>
          <w:p w14:paraId="7F08A4EF">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52</w:t>
            </w:r>
          </w:p>
        </w:tc>
        <w:tc>
          <w:tcPr>
            <w:tcW w:w="2011" w:type="dxa"/>
            <w:gridSpan w:val="2"/>
            <w:tcBorders>
              <w:top w:val="nil"/>
              <w:left w:val="nil"/>
              <w:bottom w:val="single" w:color="000000" w:sz="4" w:space="0"/>
              <w:right w:val="single" w:color="000000" w:sz="4" w:space="0"/>
            </w:tcBorders>
            <w:shd w:val="clear" w:color="auto" w:fill="auto"/>
            <w:noWrap/>
            <w:vAlign w:val="center"/>
          </w:tcPr>
          <w:p w14:paraId="2B9AA669">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0.00</w:t>
            </w:r>
          </w:p>
          <w:p w14:paraId="2A099F5D">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r>
      <w:tr w14:paraId="26B05ACD">
        <w:tblPrEx>
          <w:tblCellMar>
            <w:top w:w="0" w:type="dxa"/>
            <w:left w:w="108" w:type="dxa"/>
            <w:bottom w:w="0" w:type="dxa"/>
            <w:right w:w="108" w:type="dxa"/>
          </w:tblCellMar>
        </w:tblPrEx>
        <w:trPr>
          <w:gridAfter w:val="1"/>
          <w:wAfter w:w="247" w:type="dxa"/>
          <w:trHeight w:val="340" w:hRule="exact"/>
        </w:trPr>
        <w:tc>
          <w:tcPr>
            <w:tcW w:w="3170" w:type="dxa"/>
            <w:tcBorders>
              <w:top w:val="nil"/>
              <w:left w:val="single" w:color="000000" w:sz="4" w:space="0"/>
              <w:bottom w:val="single" w:color="000000" w:sz="4" w:space="0"/>
              <w:right w:val="single" w:color="000000" w:sz="4" w:space="0"/>
            </w:tcBorders>
            <w:shd w:val="clear" w:color="FFFFFF" w:fill="C0C0C0"/>
            <w:noWrap/>
            <w:vAlign w:val="center"/>
          </w:tcPr>
          <w:p w14:paraId="21A15CC5">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586" w:type="dxa"/>
            <w:gridSpan w:val="2"/>
            <w:tcBorders>
              <w:top w:val="nil"/>
              <w:left w:val="nil"/>
              <w:bottom w:val="single" w:color="000000" w:sz="4" w:space="0"/>
              <w:right w:val="single" w:color="000000" w:sz="4" w:space="0"/>
            </w:tcBorders>
            <w:shd w:val="clear" w:color="FFFFFF" w:fill="C0C0C0"/>
            <w:noWrap/>
            <w:vAlign w:val="center"/>
          </w:tcPr>
          <w:p w14:paraId="7C4E5A02">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23</w:t>
            </w:r>
          </w:p>
        </w:tc>
        <w:tc>
          <w:tcPr>
            <w:tcW w:w="1421" w:type="dxa"/>
            <w:gridSpan w:val="2"/>
            <w:tcBorders>
              <w:top w:val="nil"/>
              <w:left w:val="nil"/>
              <w:bottom w:val="single" w:color="000000" w:sz="4" w:space="0"/>
              <w:right w:val="single" w:color="000000" w:sz="4" w:space="0"/>
            </w:tcBorders>
            <w:shd w:val="clear" w:color="auto" w:fill="auto"/>
            <w:noWrap/>
            <w:vAlign w:val="center"/>
          </w:tcPr>
          <w:p w14:paraId="2381C29E">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2869" w:type="dxa"/>
            <w:gridSpan w:val="2"/>
            <w:tcBorders>
              <w:top w:val="nil"/>
              <w:left w:val="nil"/>
              <w:bottom w:val="single" w:color="000000" w:sz="4" w:space="0"/>
              <w:right w:val="single" w:color="000000" w:sz="4" w:space="0"/>
            </w:tcBorders>
            <w:shd w:val="clear" w:color="FFFFFF" w:fill="C0C0C0"/>
            <w:noWrap/>
            <w:vAlign w:val="center"/>
          </w:tcPr>
          <w:p w14:paraId="7C52317D">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二十三、债务还本支出</w:t>
            </w:r>
          </w:p>
        </w:tc>
        <w:tc>
          <w:tcPr>
            <w:tcW w:w="731" w:type="dxa"/>
            <w:gridSpan w:val="2"/>
            <w:tcBorders>
              <w:top w:val="nil"/>
              <w:left w:val="nil"/>
              <w:bottom w:val="single" w:color="000000" w:sz="4" w:space="0"/>
              <w:right w:val="single" w:color="000000" w:sz="4" w:space="0"/>
            </w:tcBorders>
            <w:shd w:val="clear" w:color="FFFFFF" w:fill="C0C0C0"/>
            <w:noWrap/>
            <w:vAlign w:val="center"/>
          </w:tcPr>
          <w:p w14:paraId="1312D493">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53</w:t>
            </w:r>
          </w:p>
        </w:tc>
        <w:tc>
          <w:tcPr>
            <w:tcW w:w="2011" w:type="dxa"/>
            <w:gridSpan w:val="2"/>
            <w:tcBorders>
              <w:top w:val="nil"/>
              <w:left w:val="nil"/>
              <w:bottom w:val="single" w:color="000000" w:sz="4" w:space="0"/>
              <w:right w:val="single" w:color="000000" w:sz="4" w:space="0"/>
            </w:tcBorders>
            <w:shd w:val="clear" w:color="auto" w:fill="auto"/>
            <w:noWrap/>
            <w:vAlign w:val="center"/>
          </w:tcPr>
          <w:p w14:paraId="20ADE055">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0.00</w:t>
            </w:r>
          </w:p>
          <w:p w14:paraId="1D9D3BEE">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r>
      <w:tr w14:paraId="0071CBEE">
        <w:tblPrEx>
          <w:tblCellMar>
            <w:top w:w="0" w:type="dxa"/>
            <w:left w:w="108" w:type="dxa"/>
            <w:bottom w:w="0" w:type="dxa"/>
            <w:right w:w="108" w:type="dxa"/>
          </w:tblCellMar>
        </w:tblPrEx>
        <w:trPr>
          <w:gridAfter w:val="1"/>
          <w:wAfter w:w="247" w:type="dxa"/>
          <w:trHeight w:val="340" w:hRule="exact"/>
        </w:trPr>
        <w:tc>
          <w:tcPr>
            <w:tcW w:w="3170" w:type="dxa"/>
            <w:tcBorders>
              <w:top w:val="nil"/>
              <w:left w:val="single" w:color="000000" w:sz="4" w:space="0"/>
              <w:bottom w:val="single" w:color="000000" w:sz="4" w:space="0"/>
              <w:right w:val="single" w:color="000000" w:sz="4" w:space="0"/>
            </w:tcBorders>
            <w:shd w:val="clear" w:color="FFFFFF" w:fill="C0C0C0"/>
            <w:noWrap/>
            <w:vAlign w:val="center"/>
          </w:tcPr>
          <w:p w14:paraId="2CC2B841">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586" w:type="dxa"/>
            <w:gridSpan w:val="2"/>
            <w:tcBorders>
              <w:top w:val="nil"/>
              <w:left w:val="nil"/>
              <w:bottom w:val="single" w:color="000000" w:sz="4" w:space="0"/>
              <w:right w:val="single" w:color="000000" w:sz="4" w:space="0"/>
            </w:tcBorders>
            <w:shd w:val="clear" w:color="FFFFFF" w:fill="C0C0C0"/>
            <w:noWrap/>
            <w:vAlign w:val="center"/>
          </w:tcPr>
          <w:p w14:paraId="4260FCB9">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24</w:t>
            </w:r>
          </w:p>
        </w:tc>
        <w:tc>
          <w:tcPr>
            <w:tcW w:w="1421" w:type="dxa"/>
            <w:gridSpan w:val="2"/>
            <w:tcBorders>
              <w:top w:val="nil"/>
              <w:left w:val="nil"/>
              <w:bottom w:val="single" w:color="000000" w:sz="4" w:space="0"/>
              <w:right w:val="single" w:color="000000" w:sz="4" w:space="0"/>
            </w:tcBorders>
            <w:shd w:val="clear" w:color="auto" w:fill="auto"/>
            <w:noWrap/>
            <w:vAlign w:val="center"/>
          </w:tcPr>
          <w:p w14:paraId="33A1FDA4">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2869" w:type="dxa"/>
            <w:gridSpan w:val="2"/>
            <w:tcBorders>
              <w:top w:val="nil"/>
              <w:left w:val="nil"/>
              <w:bottom w:val="single" w:color="000000" w:sz="4" w:space="0"/>
              <w:right w:val="single" w:color="000000" w:sz="4" w:space="0"/>
            </w:tcBorders>
            <w:shd w:val="clear" w:color="FFFFFF" w:fill="C0C0C0"/>
            <w:noWrap/>
            <w:vAlign w:val="center"/>
          </w:tcPr>
          <w:p w14:paraId="5194A547">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二十四、债务付息支出</w:t>
            </w:r>
          </w:p>
        </w:tc>
        <w:tc>
          <w:tcPr>
            <w:tcW w:w="731" w:type="dxa"/>
            <w:gridSpan w:val="2"/>
            <w:tcBorders>
              <w:top w:val="nil"/>
              <w:left w:val="nil"/>
              <w:bottom w:val="single" w:color="000000" w:sz="4" w:space="0"/>
              <w:right w:val="single" w:color="000000" w:sz="4" w:space="0"/>
            </w:tcBorders>
            <w:shd w:val="clear" w:color="FFFFFF" w:fill="C0C0C0"/>
            <w:noWrap/>
            <w:vAlign w:val="center"/>
          </w:tcPr>
          <w:p w14:paraId="4F0142F5">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54</w:t>
            </w:r>
          </w:p>
        </w:tc>
        <w:tc>
          <w:tcPr>
            <w:tcW w:w="2011" w:type="dxa"/>
            <w:gridSpan w:val="2"/>
            <w:tcBorders>
              <w:top w:val="nil"/>
              <w:left w:val="nil"/>
              <w:bottom w:val="single" w:color="000000" w:sz="4" w:space="0"/>
              <w:right w:val="single" w:color="000000" w:sz="4" w:space="0"/>
            </w:tcBorders>
            <w:shd w:val="clear" w:color="auto" w:fill="auto"/>
            <w:noWrap/>
            <w:vAlign w:val="center"/>
          </w:tcPr>
          <w:p w14:paraId="3EF6A261">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0.00</w:t>
            </w:r>
          </w:p>
          <w:p w14:paraId="0D5DB629">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r>
      <w:tr w14:paraId="6D5CD9FE">
        <w:tblPrEx>
          <w:tblCellMar>
            <w:top w:w="0" w:type="dxa"/>
            <w:left w:w="108" w:type="dxa"/>
            <w:bottom w:w="0" w:type="dxa"/>
            <w:right w:w="108" w:type="dxa"/>
          </w:tblCellMar>
        </w:tblPrEx>
        <w:trPr>
          <w:gridAfter w:val="1"/>
          <w:wAfter w:w="247" w:type="dxa"/>
          <w:trHeight w:val="340" w:hRule="exact"/>
        </w:trPr>
        <w:tc>
          <w:tcPr>
            <w:tcW w:w="3170" w:type="dxa"/>
            <w:tcBorders>
              <w:top w:val="nil"/>
              <w:left w:val="single" w:color="000000" w:sz="4" w:space="0"/>
              <w:bottom w:val="single" w:color="000000" w:sz="4" w:space="0"/>
              <w:right w:val="single" w:color="000000" w:sz="4" w:space="0"/>
            </w:tcBorders>
            <w:shd w:val="clear" w:color="FFFFFF" w:fill="C0C0C0"/>
            <w:noWrap/>
            <w:vAlign w:val="center"/>
          </w:tcPr>
          <w:p w14:paraId="03A3A83E">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586" w:type="dxa"/>
            <w:gridSpan w:val="2"/>
            <w:tcBorders>
              <w:top w:val="nil"/>
              <w:left w:val="nil"/>
              <w:bottom w:val="single" w:color="000000" w:sz="4" w:space="0"/>
              <w:right w:val="single" w:color="000000" w:sz="4" w:space="0"/>
            </w:tcBorders>
            <w:shd w:val="clear" w:color="FFFFFF" w:fill="C0C0C0"/>
            <w:noWrap/>
            <w:vAlign w:val="center"/>
          </w:tcPr>
          <w:p w14:paraId="0BA35EB4">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25</w:t>
            </w:r>
          </w:p>
        </w:tc>
        <w:tc>
          <w:tcPr>
            <w:tcW w:w="1421" w:type="dxa"/>
            <w:gridSpan w:val="2"/>
            <w:tcBorders>
              <w:top w:val="nil"/>
              <w:left w:val="nil"/>
              <w:bottom w:val="single" w:color="000000" w:sz="4" w:space="0"/>
              <w:right w:val="single" w:color="000000" w:sz="4" w:space="0"/>
            </w:tcBorders>
            <w:shd w:val="clear" w:color="auto" w:fill="auto"/>
            <w:noWrap/>
            <w:vAlign w:val="center"/>
          </w:tcPr>
          <w:p w14:paraId="21E92204">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2869" w:type="dxa"/>
            <w:gridSpan w:val="2"/>
            <w:tcBorders>
              <w:top w:val="nil"/>
              <w:left w:val="nil"/>
              <w:bottom w:val="single" w:color="000000" w:sz="4" w:space="0"/>
              <w:right w:val="single" w:color="000000" w:sz="4" w:space="0"/>
            </w:tcBorders>
            <w:shd w:val="clear" w:color="FFFFFF" w:fill="C0C0C0"/>
            <w:noWrap/>
            <w:vAlign w:val="center"/>
          </w:tcPr>
          <w:p w14:paraId="7533BD4D">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731" w:type="dxa"/>
            <w:gridSpan w:val="2"/>
            <w:tcBorders>
              <w:top w:val="nil"/>
              <w:left w:val="nil"/>
              <w:bottom w:val="single" w:color="000000" w:sz="4" w:space="0"/>
              <w:right w:val="single" w:color="000000" w:sz="4" w:space="0"/>
            </w:tcBorders>
            <w:shd w:val="clear" w:color="FFFFFF" w:fill="C0C0C0"/>
            <w:noWrap/>
            <w:vAlign w:val="center"/>
          </w:tcPr>
          <w:p w14:paraId="0A17FD83">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55</w:t>
            </w:r>
          </w:p>
        </w:tc>
        <w:tc>
          <w:tcPr>
            <w:tcW w:w="2011" w:type="dxa"/>
            <w:gridSpan w:val="2"/>
            <w:tcBorders>
              <w:top w:val="nil"/>
              <w:left w:val="nil"/>
              <w:bottom w:val="single" w:color="000000" w:sz="4" w:space="0"/>
              <w:right w:val="single" w:color="000000" w:sz="4" w:space="0"/>
            </w:tcBorders>
            <w:shd w:val="clear" w:color="auto" w:fill="auto"/>
            <w:noWrap/>
            <w:vAlign w:val="center"/>
          </w:tcPr>
          <w:p w14:paraId="54F742DA">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r>
      <w:tr w14:paraId="03AAC6C5">
        <w:tblPrEx>
          <w:tblCellMar>
            <w:top w:w="0" w:type="dxa"/>
            <w:left w:w="108" w:type="dxa"/>
            <w:bottom w:w="0" w:type="dxa"/>
            <w:right w:w="108" w:type="dxa"/>
          </w:tblCellMar>
        </w:tblPrEx>
        <w:trPr>
          <w:gridAfter w:val="1"/>
          <w:wAfter w:w="247" w:type="dxa"/>
          <w:trHeight w:val="340" w:hRule="exact"/>
        </w:trPr>
        <w:tc>
          <w:tcPr>
            <w:tcW w:w="3170" w:type="dxa"/>
            <w:tcBorders>
              <w:top w:val="nil"/>
              <w:left w:val="single" w:color="000000" w:sz="4" w:space="0"/>
              <w:bottom w:val="single" w:color="000000" w:sz="4" w:space="0"/>
              <w:right w:val="single" w:color="000000" w:sz="4" w:space="0"/>
            </w:tcBorders>
            <w:shd w:val="clear" w:color="FFFFFF" w:fill="C0C0C0"/>
            <w:noWrap/>
            <w:vAlign w:val="center"/>
          </w:tcPr>
          <w:p w14:paraId="76426AD3">
            <w:pPr>
              <w:widowControl/>
              <w:jc w:val="center"/>
              <w:rPr>
                <w:rFonts w:cs="Arial" w:asciiTheme="minorEastAsia" w:hAnsiTheme="minorEastAsia" w:eastAsiaTheme="minorEastAsia"/>
                <w:b/>
                <w:bCs/>
                <w:color w:val="000000"/>
                <w:kern w:val="0"/>
                <w:sz w:val="18"/>
                <w:szCs w:val="18"/>
              </w:rPr>
            </w:pPr>
            <w:r>
              <w:rPr>
                <w:rFonts w:hint="eastAsia" w:cs="Arial" w:asciiTheme="minorEastAsia" w:hAnsiTheme="minorEastAsia" w:eastAsiaTheme="minorEastAsia"/>
                <w:b/>
                <w:bCs/>
                <w:color w:val="000000"/>
                <w:kern w:val="0"/>
                <w:sz w:val="18"/>
                <w:szCs w:val="18"/>
              </w:rPr>
              <w:t>本年收入合计</w:t>
            </w:r>
          </w:p>
        </w:tc>
        <w:tc>
          <w:tcPr>
            <w:tcW w:w="586" w:type="dxa"/>
            <w:gridSpan w:val="2"/>
            <w:tcBorders>
              <w:top w:val="nil"/>
              <w:left w:val="nil"/>
              <w:bottom w:val="single" w:color="000000" w:sz="4" w:space="0"/>
              <w:right w:val="single" w:color="000000" w:sz="4" w:space="0"/>
            </w:tcBorders>
            <w:shd w:val="clear" w:color="FFFFFF" w:fill="C0C0C0"/>
            <w:noWrap/>
            <w:vAlign w:val="center"/>
          </w:tcPr>
          <w:p w14:paraId="14614EB3">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26</w:t>
            </w:r>
          </w:p>
        </w:tc>
        <w:tc>
          <w:tcPr>
            <w:tcW w:w="1421" w:type="dxa"/>
            <w:gridSpan w:val="2"/>
            <w:tcBorders>
              <w:top w:val="nil"/>
              <w:left w:val="nil"/>
              <w:bottom w:val="single" w:color="000000" w:sz="4" w:space="0"/>
              <w:right w:val="single" w:color="000000" w:sz="4" w:space="0"/>
            </w:tcBorders>
            <w:shd w:val="clear" w:color="auto" w:fill="auto"/>
            <w:noWrap/>
            <w:vAlign w:val="center"/>
          </w:tcPr>
          <w:p w14:paraId="3BE8E05B">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151,925.38</w:t>
            </w:r>
          </w:p>
        </w:tc>
        <w:tc>
          <w:tcPr>
            <w:tcW w:w="2869" w:type="dxa"/>
            <w:gridSpan w:val="2"/>
            <w:tcBorders>
              <w:top w:val="nil"/>
              <w:left w:val="nil"/>
              <w:bottom w:val="single" w:color="000000" w:sz="4" w:space="0"/>
              <w:right w:val="single" w:color="000000" w:sz="4" w:space="0"/>
            </w:tcBorders>
            <w:shd w:val="clear" w:color="FFFFFF" w:fill="C0C0C0"/>
            <w:noWrap/>
            <w:vAlign w:val="center"/>
          </w:tcPr>
          <w:p w14:paraId="4E958715">
            <w:pPr>
              <w:widowControl/>
              <w:jc w:val="center"/>
              <w:rPr>
                <w:rFonts w:cs="Arial" w:asciiTheme="minorEastAsia" w:hAnsiTheme="minorEastAsia" w:eastAsiaTheme="minorEastAsia"/>
                <w:b/>
                <w:bCs/>
                <w:color w:val="000000"/>
                <w:kern w:val="0"/>
                <w:sz w:val="18"/>
                <w:szCs w:val="18"/>
              </w:rPr>
            </w:pPr>
            <w:r>
              <w:rPr>
                <w:rFonts w:hint="eastAsia" w:cs="Arial" w:asciiTheme="minorEastAsia" w:hAnsiTheme="minorEastAsia" w:eastAsiaTheme="minorEastAsia"/>
                <w:b/>
                <w:bCs/>
                <w:color w:val="000000"/>
                <w:kern w:val="0"/>
                <w:sz w:val="18"/>
                <w:szCs w:val="18"/>
              </w:rPr>
              <w:t>本年支出合计</w:t>
            </w:r>
          </w:p>
        </w:tc>
        <w:tc>
          <w:tcPr>
            <w:tcW w:w="731" w:type="dxa"/>
            <w:gridSpan w:val="2"/>
            <w:tcBorders>
              <w:top w:val="nil"/>
              <w:left w:val="nil"/>
              <w:bottom w:val="single" w:color="000000" w:sz="4" w:space="0"/>
              <w:right w:val="single" w:color="000000" w:sz="4" w:space="0"/>
            </w:tcBorders>
            <w:shd w:val="clear" w:color="FFFFFF" w:fill="C0C0C0"/>
            <w:noWrap/>
            <w:vAlign w:val="center"/>
          </w:tcPr>
          <w:p w14:paraId="5898CFFA">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56</w:t>
            </w:r>
          </w:p>
        </w:tc>
        <w:tc>
          <w:tcPr>
            <w:tcW w:w="2011" w:type="dxa"/>
            <w:gridSpan w:val="2"/>
            <w:tcBorders>
              <w:top w:val="nil"/>
              <w:left w:val="nil"/>
              <w:bottom w:val="single" w:color="000000" w:sz="4" w:space="0"/>
              <w:right w:val="single" w:color="000000" w:sz="4" w:space="0"/>
            </w:tcBorders>
            <w:shd w:val="clear" w:color="auto" w:fill="auto"/>
            <w:noWrap/>
            <w:vAlign w:val="center"/>
          </w:tcPr>
          <w:p w14:paraId="4AF0F8AB">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156,314.98</w:t>
            </w:r>
          </w:p>
        </w:tc>
      </w:tr>
      <w:tr w14:paraId="4396ADFC">
        <w:tblPrEx>
          <w:tblCellMar>
            <w:top w:w="0" w:type="dxa"/>
            <w:left w:w="108" w:type="dxa"/>
            <w:bottom w:w="0" w:type="dxa"/>
            <w:right w:w="108" w:type="dxa"/>
          </w:tblCellMar>
        </w:tblPrEx>
        <w:trPr>
          <w:gridAfter w:val="1"/>
          <w:wAfter w:w="247" w:type="dxa"/>
          <w:trHeight w:val="340" w:hRule="exact"/>
        </w:trPr>
        <w:tc>
          <w:tcPr>
            <w:tcW w:w="3170" w:type="dxa"/>
            <w:tcBorders>
              <w:top w:val="nil"/>
              <w:left w:val="single" w:color="000000" w:sz="4" w:space="0"/>
              <w:bottom w:val="single" w:color="000000" w:sz="4" w:space="0"/>
              <w:right w:val="single" w:color="000000" w:sz="4" w:space="0"/>
            </w:tcBorders>
            <w:shd w:val="clear" w:color="FFFFFF" w:fill="C0C0C0"/>
            <w:noWrap/>
            <w:vAlign w:val="center"/>
          </w:tcPr>
          <w:p w14:paraId="772221EE">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用事业基金弥补收支差额</w:t>
            </w:r>
          </w:p>
        </w:tc>
        <w:tc>
          <w:tcPr>
            <w:tcW w:w="586" w:type="dxa"/>
            <w:gridSpan w:val="2"/>
            <w:tcBorders>
              <w:top w:val="nil"/>
              <w:left w:val="nil"/>
              <w:bottom w:val="single" w:color="000000" w:sz="4" w:space="0"/>
              <w:right w:val="single" w:color="000000" w:sz="4" w:space="0"/>
            </w:tcBorders>
            <w:shd w:val="clear" w:color="FFFFFF" w:fill="C0C0C0"/>
            <w:noWrap/>
            <w:vAlign w:val="center"/>
          </w:tcPr>
          <w:p w14:paraId="6DAC76C9">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27</w:t>
            </w:r>
          </w:p>
        </w:tc>
        <w:tc>
          <w:tcPr>
            <w:tcW w:w="1421" w:type="dxa"/>
            <w:gridSpan w:val="2"/>
            <w:tcBorders>
              <w:top w:val="nil"/>
              <w:left w:val="nil"/>
              <w:bottom w:val="single" w:color="000000" w:sz="4" w:space="0"/>
              <w:right w:val="single" w:color="000000" w:sz="4" w:space="0"/>
            </w:tcBorders>
            <w:shd w:val="clear" w:color="auto" w:fill="auto"/>
            <w:noWrap/>
            <w:vAlign w:val="center"/>
          </w:tcPr>
          <w:p w14:paraId="137154BF">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0.00</w:t>
            </w:r>
          </w:p>
          <w:p w14:paraId="3E76A5D1">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2869" w:type="dxa"/>
            <w:gridSpan w:val="2"/>
            <w:tcBorders>
              <w:top w:val="nil"/>
              <w:left w:val="nil"/>
              <w:bottom w:val="single" w:color="000000" w:sz="4" w:space="0"/>
              <w:right w:val="single" w:color="000000" w:sz="4" w:space="0"/>
            </w:tcBorders>
            <w:shd w:val="clear" w:color="FFFFFF" w:fill="C0C0C0"/>
            <w:noWrap/>
            <w:vAlign w:val="center"/>
          </w:tcPr>
          <w:p w14:paraId="3DD9D5E7">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结余分配</w:t>
            </w:r>
          </w:p>
        </w:tc>
        <w:tc>
          <w:tcPr>
            <w:tcW w:w="731" w:type="dxa"/>
            <w:gridSpan w:val="2"/>
            <w:tcBorders>
              <w:top w:val="nil"/>
              <w:left w:val="nil"/>
              <w:bottom w:val="single" w:color="000000" w:sz="4" w:space="0"/>
              <w:right w:val="single" w:color="000000" w:sz="4" w:space="0"/>
            </w:tcBorders>
            <w:shd w:val="clear" w:color="FFFFFF" w:fill="C0C0C0"/>
            <w:noWrap/>
            <w:vAlign w:val="center"/>
          </w:tcPr>
          <w:p w14:paraId="41349FF4">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57</w:t>
            </w:r>
          </w:p>
        </w:tc>
        <w:tc>
          <w:tcPr>
            <w:tcW w:w="2011" w:type="dxa"/>
            <w:gridSpan w:val="2"/>
            <w:tcBorders>
              <w:top w:val="nil"/>
              <w:left w:val="nil"/>
              <w:bottom w:val="single" w:color="000000" w:sz="4" w:space="0"/>
              <w:right w:val="single" w:color="000000" w:sz="4" w:space="0"/>
            </w:tcBorders>
            <w:shd w:val="clear" w:color="auto" w:fill="auto"/>
            <w:noWrap/>
            <w:vAlign w:val="center"/>
          </w:tcPr>
          <w:p w14:paraId="696B9835">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0.00.</w:t>
            </w:r>
          </w:p>
          <w:p w14:paraId="4A405FB5">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r>
      <w:tr w14:paraId="00110C6B">
        <w:tblPrEx>
          <w:tblCellMar>
            <w:top w:w="0" w:type="dxa"/>
            <w:left w:w="108" w:type="dxa"/>
            <w:bottom w:w="0" w:type="dxa"/>
            <w:right w:w="108" w:type="dxa"/>
          </w:tblCellMar>
        </w:tblPrEx>
        <w:trPr>
          <w:gridAfter w:val="1"/>
          <w:wAfter w:w="247" w:type="dxa"/>
          <w:trHeight w:val="340" w:hRule="exact"/>
        </w:trPr>
        <w:tc>
          <w:tcPr>
            <w:tcW w:w="3170" w:type="dxa"/>
            <w:tcBorders>
              <w:top w:val="nil"/>
              <w:left w:val="single" w:color="000000" w:sz="4" w:space="0"/>
              <w:bottom w:val="single" w:color="000000" w:sz="4" w:space="0"/>
              <w:right w:val="single" w:color="000000" w:sz="4" w:space="0"/>
            </w:tcBorders>
            <w:shd w:val="clear" w:color="FFFFFF" w:fill="C0C0C0"/>
            <w:noWrap/>
            <w:vAlign w:val="center"/>
          </w:tcPr>
          <w:p w14:paraId="5208AAFD">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年初结转和结余</w:t>
            </w:r>
          </w:p>
        </w:tc>
        <w:tc>
          <w:tcPr>
            <w:tcW w:w="586" w:type="dxa"/>
            <w:gridSpan w:val="2"/>
            <w:tcBorders>
              <w:top w:val="nil"/>
              <w:left w:val="nil"/>
              <w:bottom w:val="single" w:color="000000" w:sz="4" w:space="0"/>
              <w:right w:val="single" w:color="000000" w:sz="4" w:space="0"/>
            </w:tcBorders>
            <w:shd w:val="clear" w:color="FFFFFF" w:fill="C0C0C0"/>
            <w:noWrap/>
            <w:vAlign w:val="center"/>
          </w:tcPr>
          <w:p w14:paraId="4F671888">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28</w:t>
            </w:r>
          </w:p>
        </w:tc>
        <w:tc>
          <w:tcPr>
            <w:tcW w:w="1421" w:type="dxa"/>
            <w:gridSpan w:val="2"/>
            <w:tcBorders>
              <w:top w:val="nil"/>
              <w:left w:val="nil"/>
              <w:bottom w:val="single" w:color="000000" w:sz="4" w:space="0"/>
              <w:right w:val="single" w:color="000000" w:sz="4" w:space="0"/>
            </w:tcBorders>
            <w:shd w:val="clear" w:color="auto" w:fill="auto"/>
            <w:noWrap/>
            <w:vAlign w:val="center"/>
          </w:tcPr>
          <w:p w14:paraId="1DFF99A1">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32,480.41</w:t>
            </w:r>
          </w:p>
        </w:tc>
        <w:tc>
          <w:tcPr>
            <w:tcW w:w="2869" w:type="dxa"/>
            <w:gridSpan w:val="2"/>
            <w:tcBorders>
              <w:top w:val="nil"/>
              <w:left w:val="nil"/>
              <w:bottom w:val="single" w:color="000000" w:sz="4" w:space="0"/>
              <w:right w:val="single" w:color="000000" w:sz="4" w:space="0"/>
            </w:tcBorders>
            <w:shd w:val="clear" w:color="FFFFFF" w:fill="C0C0C0"/>
            <w:noWrap/>
            <w:vAlign w:val="center"/>
          </w:tcPr>
          <w:p w14:paraId="511B64E5">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年末结转和结余</w:t>
            </w:r>
          </w:p>
        </w:tc>
        <w:tc>
          <w:tcPr>
            <w:tcW w:w="731" w:type="dxa"/>
            <w:gridSpan w:val="2"/>
            <w:tcBorders>
              <w:top w:val="nil"/>
              <w:left w:val="nil"/>
              <w:bottom w:val="single" w:color="000000" w:sz="4" w:space="0"/>
              <w:right w:val="single" w:color="000000" w:sz="4" w:space="0"/>
            </w:tcBorders>
            <w:shd w:val="clear" w:color="FFFFFF" w:fill="C0C0C0"/>
            <w:noWrap/>
            <w:vAlign w:val="center"/>
          </w:tcPr>
          <w:p w14:paraId="2A8EDC61">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58</w:t>
            </w:r>
          </w:p>
        </w:tc>
        <w:tc>
          <w:tcPr>
            <w:tcW w:w="2011" w:type="dxa"/>
            <w:gridSpan w:val="2"/>
            <w:tcBorders>
              <w:top w:val="nil"/>
              <w:left w:val="nil"/>
              <w:bottom w:val="single" w:color="000000" w:sz="4" w:space="0"/>
              <w:right w:val="single" w:color="000000" w:sz="4" w:space="0"/>
            </w:tcBorders>
            <w:shd w:val="clear" w:color="auto" w:fill="auto"/>
            <w:noWrap/>
            <w:vAlign w:val="center"/>
          </w:tcPr>
          <w:p w14:paraId="4194DC5A">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28,090.81</w:t>
            </w:r>
          </w:p>
        </w:tc>
      </w:tr>
      <w:tr w14:paraId="485F0BA7">
        <w:tblPrEx>
          <w:tblCellMar>
            <w:top w:w="0" w:type="dxa"/>
            <w:left w:w="108" w:type="dxa"/>
            <w:bottom w:w="0" w:type="dxa"/>
            <w:right w:w="108" w:type="dxa"/>
          </w:tblCellMar>
        </w:tblPrEx>
        <w:trPr>
          <w:gridAfter w:val="1"/>
          <w:wAfter w:w="247" w:type="dxa"/>
          <w:trHeight w:val="340" w:hRule="exact"/>
        </w:trPr>
        <w:tc>
          <w:tcPr>
            <w:tcW w:w="3170" w:type="dxa"/>
            <w:tcBorders>
              <w:top w:val="nil"/>
              <w:left w:val="single" w:color="000000" w:sz="4" w:space="0"/>
              <w:bottom w:val="single" w:color="000000" w:sz="4" w:space="0"/>
              <w:right w:val="single" w:color="000000" w:sz="4" w:space="0"/>
            </w:tcBorders>
            <w:shd w:val="clear" w:color="FFFFFF" w:fill="C0C0C0"/>
            <w:noWrap/>
            <w:vAlign w:val="center"/>
          </w:tcPr>
          <w:p w14:paraId="18536A47">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586" w:type="dxa"/>
            <w:gridSpan w:val="2"/>
            <w:tcBorders>
              <w:top w:val="nil"/>
              <w:left w:val="nil"/>
              <w:bottom w:val="single" w:color="000000" w:sz="4" w:space="0"/>
              <w:right w:val="single" w:color="000000" w:sz="4" w:space="0"/>
            </w:tcBorders>
            <w:shd w:val="clear" w:color="FFFFFF" w:fill="C0C0C0"/>
            <w:noWrap/>
            <w:vAlign w:val="center"/>
          </w:tcPr>
          <w:p w14:paraId="1276EB00">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29</w:t>
            </w:r>
          </w:p>
        </w:tc>
        <w:tc>
          <w:tcPr>
            <w:tcW w:w="1421" w:type="dxa"/>
            <w:gridSpan w:val="2"/>
            <w:tcBorders>
              <w:top w:val="nil"/>
              <w:left w:val="nil"/>
              <w:bottom w:val="single" w:color="000000" w:sz="4" w:space="0"/>
              <w:right w:val="single" w:color="000000" w:sz="4" w:space="0"/>
            </w:tcBorders>
            <w:shd w:val="clear" w:color="auto" w:fill="auto"/>
            <w:noWrap/>
            <w:vAlign w:val="center"/>
          </w:tcPr>
          <w:p w14:paraId="5AC0D49F">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2869" w:type="dxa"/>
            <w:gridSpan w:val="2"/>
            <w:tcBorders>
              <w:top w:val="nil"/>
              <w:left w:val="nil"/>
              <w:bottom w:val="single" w:color="000000" w:sz="4" w:space="0"/>
              <w:right w:val="single" w:color="000000" w:sz="4" w:space="0"/>
            </w:tcBorders>
            <w:shd w:val="clear" w:color="FFFFFF" w:fill="C0C0C0"/>
            <w:noWrap/>
            <w:vAlign w:val="center"/>
          </w:tcPr>
          <w:p w14:paraId="0D289F3F">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c>
          <w:tcPr>
            <w:tcW w:w="731" w:type="dxa"/>
            <w:gridSpan w:val="2"/>
            <w:tcBorders>
              <w:top w:val="nil"/>
              <w:left w:val="nil"/>
              <w:bottom w:val="single" w:color="000000" w:sz="4" w:space="0"/>
              <w:right w:val="single" w:color="000000" w:sz="4" w:space="0"/>
            </w:tcBorders>
            <w:shd w:val="clear" w:color="FFFFFF" w:fill="C0C0C0"/>
            <w:noWrap/>
            <w:vAlign w:val="center"/>
          </w:tcPr>
          <w:p w14:paraId="730439F3">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59</w:t>
            </w:r>
          </w:p>
        </w:tc>
        <w:tc>
          <w:tcPr>
            <w:tcW w:w="2011" w:type="dxa"/>
            <w:gridSpan w:val="2"/>
            <w:tcBorders>
              <w:top w:val="nil"/>
              <w:left w:val="nil"/>
              <w:bottom w:val="single" w:color="000000" w:sz="4" w:space="0"/>
              <w:right w:val="single" w:color="000000" w:sz="4" w:space="0"/>
            </w:tcBorders>
            <w:shd w:val="clear" w:color="auto" w:fill="auto"/>
            <w:noWrap/>
            <w:vAlign w:val="center"/>
          </w:tcPr>
          <w:p w14:paraId="4D568369">
            <w:pPr>
              <w:widowControl/>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　</w:t>
            </w:r>
          </w:p>
        </w:tc>
      </w:tr>
      <w:tr w14:paraId="46A0042B">
        <w:tblPrEx>
          <w:tblCellMar>
            <w:top w:w="0" w:type="dxa"/>
            <w:left w:w="108" w:type="dxa"/>
            <w:bottom w:w="0" w:type="dxa"/>
            <w:right w:w="108" w:type="dxa"/>
          </w:tblCellMar>
        </w:tblPrEx>
        <w:trPr>
          <w:gridAfter w:val="1"/>
          <w:wAfter w:w="247" w:type="dxa"/>
          <w:trHeight w:val="340" w:hRule="exact"/>
        </w:trPr>
        <w:tc>
          <w:tcPr>
            <w:tcW w:w="3170" w:type="dxa"/>
            <w:tcBorders>
              <w:top w:val="nil"/>
              <w:left w:val="single" w:color="000000" w:sz="4" w:space="0"/>
              <w:bottom w:val="single" w:color="000000" w:sz="4" w:space="0"/>
              <w:right w:val="single" w:color="000000" w:sz="4" w:space="0"/>
            </w:tcBorders>
            <w:shd w:val="clear" w:color="FFFFFF" w:fill="C0C0C0"/>
            <w:noWrap/>
            <w:vAlign w:val="center"/>
          </w:tcPr>
          <w:p w14:paraId="0494E962">
            <w:pPr>
              <w:widowControl/>
              <w:jc w:val="center"/>
              <w:rPr>
                <w:rFonts w:cs="Arial" w:asciiTheme="minorEastAsia" w:hAnsiTheme="minorEastAsia" w:eastAsiaTheme="minorEastAsia"/>
                <w:b/>
                <w:bCs/>
                <w:color w:val="000000"/>
                <w:kern w:val="0"/>
                <w:sz w:val="18"/>
                <w:szCs w:val="18"/>
              </w:rPr>
            </w:pPr>
            <w:r>
              <w:rPr>
                <w:rFonts w:hint="eastAsia" w:cs="Arial" w:asciiTheme="minorEastAsia" w:hAnsiTheme="minorEastAsia" w:eastAsiaTheme="minorEastAsia"/>
                <w:b/>
                <w:bCs/>
                <w:color w:val="000000"/>
                <w:kern w:val="0"/>
                <w:sz w:val="18"/>
                <w:szCs w:val="18"/>
              </w:rPr>
              <w:t>总计</w:t>
            </w:r>
          </w:p>
        </w:tc>
        <w:tc>
          <w:tcPr>
            <w:tcW w:w="586" w:type="dxa"/>
            <w:gridSpan w:val="2"/>
            <w:tcBorders>
              <w:top w:val="nil"/>
              <w:left w:val="nil"/>
              <w:bottom w:val="single" w:color="000000" w:sz="4" w:space="0"/>
              <w:right w:val="single" w:color="000000" w:sz="4" w:space="0"/>
            </w:tcBorders>
            <w:shd w:val="clear" w:color="FFFFFF" w:fill="C0C0C0"/>
            <w:noWrap/>
            <w:vAlign w:val="center"/>
          </w:tcPr>
          <w:p w14:paraId="5AB4571B">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30</w:t>
            </w:r>
          </w:p>
        </w:tc>
        <w:tc>
          <w:tcPr>
            <w:tcW w:w="1421" w:type="dxa"/>
            <w:gridSpan w:val="2"/>
            <w:tcBorders>
              <w:top w:val="nil"/>
              <w:left w:val="nil"/>
              <w:bottom w:val="single" w:color="000000" w:sz="4" w:space="0"/>
              <w:right w:val="single" w:color="000000" w:sz="4" w:space="0"/>
            </w:tcBorders>
            <w:shd w:val="clear" w:color="auto" w:fill="auto"/>
            <w:noWrap/>
            <w:vAlign w:val="center"/>
          </w:tcPr>
          <w:p w14:paraId="7FDD0003">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184,405.79</w:t>
            </w:r>
          </w:p>
        </w:tc>
        <w:tc>
          <w:tcPr>
            <w:tcW w:w="2869" w:type="dxa"/>
            <w:gridSpan w:val="2"/>
            <w:tcBorders>
              <w:top w:val="nil"/>
              <w:left w:val="nil"/>
              <w:bottom w:val="single" w:color="000000" w:sz="4" w:space="0"/>
              <w:right w:val="single" w:color="000000" w:sz="4" w:space="0"/>
            </w:tcBorders>
            <w:shd w:val="clear" w:color="FFFFFF" w:fill="C0C0C0"/>
            <w:noWrap/>
            <w:vAlign w:val="center"/>
          </w:tcPr>
          <w:p w14:paraId="6D9085EF">
            <w:pPr>
              <w:widowControl/>
              <w:jc w:val="center"/>
              <w:rPr>
                <w:rFonts w:cs="Arial" w:asciiTheme="minorEastAsia" w:hAnsiTheme="minorEastAsia" w:eastAsiaTheme="minorEastAsia"/>
                <w:b/>
                <w:bCs/>
                <w:color w:val="000000"/>
                <w:kern w:val="0"/>
                <w:sz w:val="18"/>
                <w:szCs w:val="18"/>
              </w:rPr>
            </w:pPr>
            <w:r>
              <w:rPr>
                <w:rFonts w:hint="eastAsia" w:cs="Arial" w:asciiTheme="minorEastAsia" w:hAnsiTheme="minorEastAsia" w:eastAsiaTheme="minorEastAsia"/>
                <w:b/>
                <w:bCs/>
                <w:color w:val="000000"/>
                <w:kern w:val="0"/>
                <w:sz w:val="18"/>
                <w:szCs w:val="18"/>
              </w:rPr>
              <w:t>总计</w:t>
            </w:r>
          </w:p>
        </w:tc>
        <w:tc>
          <w:tcPr>
            <w:tcW w:w="731" w:type="dxa"/>
            <w:gridSpan w:val="2"/>
            <w:tcBorders>
              <w:top w:val="nil"/>
              <w:left w:val="nil"/>
              <w:bottom w:val="single" w:color="000000" w:sz="4" w:space="0"/>
              <w:right w:val="single" w:color="000000" w:sz="4" w:space="0"/>
            </w:tcBorders>
            <w:shd w:val="clear" w:color="FFFFFF" w:fill="C0C0C0"/>
            <w:noWrap/>
            <w:vAlign w:val="center"/>
          </w:tcPr>
          <w:p w14:paraId="2CD36DBD">
            <w:pPr>
              <w:widowControl/>
              <w:jc w:val="center"/>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60</w:t>
            </w:r>
          </w:p>
        </w:tc>
        <w:tc>
          <w:tcPr>
            <w:tcW w:w="2011" w:type="dxa"/>
            <w:gridSpan w:val="2"/>
            <w:tcBorders>
              <w:top w:val="nil"/>
              <w:left w:val="nil"/>
              <w:bottom w:val="single" w:color="000000" w:sz="4" w:space="0"/>
              <w:right w:val="single" w:color="000000" w:sz="4" w:space="0"/>
            </w:tcBorders>
            <w:shd w:val="clear" w:color="auto" w:fill="auto"/>
            <w:noWrap/>
            <w:vAlign w:val="center"/>
          </w:tcPr>
          <w:p w14:paraId="6F789C4C">
            <w:pPr>
              <w:widowControl/>
              <w:jc w:val="righ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184,405.79</w:t>
            </w:r>
          </w:p>
        </w:tc>
      </w:tr>
      <w:tr w14:paraId="3B3B1CBC">
        <w:tblPrEx>
          <w:tblCellMar>
            <w:top w:w="0" w:type="dxa"/>
            <w:left w:w="108" w:type="dxa"/>
            <w:bottom w:w="0" w:type="dxa"/>
            <w:right w:w="108" w:type="dxa"/>
          </w:tblCellMar>
        </w:tblPrEx>
        <w:trPr>
          <w:gridAfter w:val="1"/>
          <w:wAfter w:w="247" w:type="dxa"/>
          <w:trHeight w:val="1001" w:hRule="exact"/>
        </w:trPr>
        <w:tc>
          <w:tcPr>
            <w:tcW w:w="10788" w:type="dxa"/>
            <w:gridSpan w:val="11"/>
            <w:tcBorders>
              <w:top w:val="nil"/>
              <w:left w:val="nil"/>
              <w:bottom w:val="nil"/>
              <w:right w:val="nil"/>
            </w:tcBorders>
            <w:shd w:val="clear" w:color="auto" w:fill="auto"/>
            <w:noWrap/>
            <w:vAlign w:val="center"/>
          </w:tcPr>
          <w:p w14:paraId="1C9B8271">
            <w:pPr>
              <w:widowControl/>
              <w:spacing w:line="300" w:lineRule="exact"/>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注：本表反映部门本年度的总收支和年末结转结余情况。</w:t>
            </w:r>
          </w:p>
          <w:p w14:paraId="633D346A">
            <w:pPr>
              <w:widowControl/>
              <w:spacing w:line="300" w:lineRule="exact"/>
              <w:jc w:val="left"/>
              <w:rPr>
                <w:rFonts w:cs="Arial" w:asciiTheme="minorEastAsia" w:hAnsiTheme="minorEastAsia" w:eastAsiaTheme="minorEastAsia"/>
                <w:color w:val="000000"/>
                <w:kern w:val="0"/>
                <w:sz w:val="18"/>
                <w:szCs w:val="18"/>
              </w:rPr>
            </w:pPr>
            <w:r>
              <w:rPr>
                <w:rFonts w:hint="eastAsia" w:cs="Arial" w:asciiTheme="minorEastAsia" w:hAnsiTheme="minorEastAsia" w:eastAsiaTheme="minorEastAsia"/>
                <w:color w:val="000000"/>
                <w:kern w:val="0"/>
                <w:sz w:val="18"/>
                <w:szCs w:val="18"/>
              </w:rPr>
              <w:t>数据为四舍五入计算结果，导致报表合计项与分项之和存在尾数差额，特此说明。</w:t>
            </w:r>
          </w:p>
        </w:tc>
      </w:tr>
    </w:tbl>
    <w:p w14:paraId="0D02980A">
      <w:pPr>
        <w:jc w:val="center"/>
        <w:rPr>
          <w:rFonts w:ascii="方正小标宋简体" w:eastAsia="方正小标宋简体"/>
          <w:sz w:val="21"/>
          <w:szCs w:val="21"/>
        </w:rPr>
        <w:sectPr>
          <w:pgSz w:w="11906" w:h="16838"/>
          <w:pgMar w:top="851" w:right="624" w:bottom="737" w:left="794" w:header="0" w:footer="1418" w:gutter="0"/>
          <w:cols w:space="720" w:num="1"/>
          <w:docGrid w:linePitch="610" w:charSpace="-849"/>
        </w:sectPr>
      </w:pPr>
    </w:p>
    <w:p w14:paraId="0A208C0D">
      <w:pPr>
        <w:jc w:val="center"/>
        <w:rPr>
          <w:rFonts w:ascii="方正小标宋简体" w:eastAsia="方正小标宋简体"/>
          <w:sz w:val="44"/>
          <w:szCs w:val="44"/>
        </w:rPr>
      </w:pPr>
      <w:r>
        <w:rPr>
          <w:rFonts w:hint="eastAsia" w:ascii="方正小标宋简体" w:eastAsia="方正小标宋简体"/>
          <w:sz w:val="44"/>
          <w:szCs w:val="44"/>
        </w:rPr>
        <w:t>收入决算表</w:t>
      </w:r>
    </w:p>
    <w:p w14:paraId="60BEE8BE">
      <w:pPr>
        <w:wordWrap w:val="0"/>
        <w:spacing w:line="400" w:lineRule="exact"/>
        <w:ind w:right="40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 xml:space="preserve">                                                                                           公开02表 </w:t>
      </w:r>
    </w:p>
    <w:p w14:paraId="607781E7">
      <w:pPr>
        <w:tabs>
          <w:tab w:val="left" w:pos="13467"/>
        </w:tabs>
        <w:spacing w:line="400" w:lineRule="exact"/>
        <w:ind w:right="107"/>
        <w:jc w:val="left"/>
        <w:rPr>
          <w:rFonts w:asciiTheme="minorEastAsia" w:hAnsiTheme="minorEastAsia" w:eastAsiaTheme="minorEastAsia"/>
          <w:sz w:val="20"/>
          <w:szCs w:val="20"/>
        </w:rPr>
      </w:pPr>
      <w:r>
        <w:rPr>
          <w:rFonts w:hint="eastAsia" w:asciiTheme="minorEastAsia" w:hAnsiTheme="minorEastAsia" w:eastAsiaTheme="minorEastAsia"/>
          <w:sz w:val="20"/>
          <w:szCs w:val="20"/>
        </w:rPr>
        <w:t xml:space="preserve">部门：  </w:t>
      </w:r>
      <w:r>
        <w:rPr>
          <w:rFonts w:hint="eastAsia" w:cs="Arial" w:asciiTheme="minorEastAsia" w:hAnsiTheme="minorEastAsia" w:eastAsiaTheme="minorEastAsia"/>
          <w:color w:val="000000"/>
          <w:kern w:val="0"/>
          <w:sz w:val="20"/>
          <w:szCs w:val="20"/>
        </w:rPr>
        <w:t>威海市文登区卫生健康局</w:t>
      </w:r>
      <w:r>
        <w:rPr>
          <w:rFonts w:hint="eastAsia" w:asciiTheme="minorEastAsia" w:hAnsiTheme="minorEastAsia" w:eastAsiaTheme="minorEastAsia"/>
          <w:sz w:val="20"/>
          <w:szCs w:val="20"/>
        </w:rPr>
        <w:t xml:space="preserve">                                                              单位：万元                                              </w:t>
      </w:r>
      <w:r>
        <w:rPr>
          <w:rFonts w:asciiTheme="minorEastAsia" w:hAnsiTheme="minorEastAsia" w:eastAsiaTheme="minorEastAsia"/>
          <w:sz w:val="20"/>
          <w:szCs w:val="20"/>
        </w:rPr>
        <w:t xml:space="preserve"> </w:t>
      </w:r>
      <w:r>
        <w:rPr>
          <w:rFonts w:hint="eastAsia" w:asciiTheme="minorEastAsia" w:hAnsiTheme="minorEastAsia" w:eastAsiaTheme="minorEastAsia"/>
          <w:sz w:val="20"/>
          <w:szCs w:val="20"/>
        </w:rPr>
        <w:t xml:space="preserve">                   </w:t>
      </w:r>
      <w:r>
        <w:rPr>
          <w:rFonts w:asciiTheme="minorEastAsia" w:hAnsiTheme="minorEastAsia" w:eastAsiaTheme="minorEastAsia"/>
          <w:sz w:val="20"/>
          <w:szCs w:val="20"/>
        </w:rPr>
        <w:t xml:space="preserve"> </w:t>
      </w:r>
      <w:r>
        <w:rPr>
          <w:rFonts w:hint="eastAsia" w:asciiTheme="minorEastAsia" w:hAnsiTheme="minorEastAsia" w:eastAsiaTheme="minorEastAsia"/>
          <w:sz w:val="20"/>
          <w:szCs w:val="20"/>
        </w:rPr>
        <w:t xml:space="preserve">                               </w:t>
      </w:r>
    </w:p>
    <w:p w14:paraId="54147079"/>
    <w:tbl>
      <w:tblPr>
        <w:tblStyle w:val="9"/>
        <w:tblW w:w="11018" w:type="dxa"/>
        <w:tblInd w:w="93" w:type="dxa"/>
        <w:tblLayout w:type="autofit"/>
        <w:tblCellMar>
          <w:top w:w="0" w:type="dxa"/>
          <w:left w:w="108" w:type="dxa"/>
          <w:bottom w:w="0" w:type="dxa"/>
          <w:right w:w="108" w:type="dxa"/>
        </w:tblCellMar>
      </w:tblPr>
      <w:tblGrid>
        <w:gridCol w:w="1020"/>
        <w:gridCol w:w="2823"/>
        <w:gridCol w:w="1418"/>
        <w:gridCol w:w="1275"/>
        <w:gridCol w:w="936"/>
        <w:gridCol w:w="1190"/>
        <w:gridCol w:w="616"/>
        <w:gridCol w:w="616"/>
        <w:gridCol w:w="1124"/>
      </w:tblGrid>
      <w:tr w14:paraId="627A1E02">
        <w:tblPrEx>
          <w:tblCellMar>
            <w:top w:w="0" w:type="dxa"/>
            <w:left w:w="108" w:type="dxa"/>
            <w:bottom w:w="0" w:type="dxa"/>
            <w:right w:w="108" w:type="dxa"/>
          </w:tblCellMar>
        </w:tblPrEx>
        <w:trPr>
          <w:trHeight w:val="308" w:hRule="atLeast"/>
          <w:tblHeader/>
        </w:trPr>
        <w:tc>
          <w:tcPr>
            <w:tcW w:w="3843" w:type="dxa"/>
            <w:gridSpan w:val="2"/>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74F4B045">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项目</w:t>
            </w:r>
          </w:p>
        </w:tc>
        <w:tc>
          <w:tcPr>
            <w:tcW w:w="1418" w:type="dxa"/>
            <w:vMerge w:val="restart"/>
            <w:tcBorders>
              <w:top w:val="single" w:color="000000" w:sz="4" w:space="0"/>
              <w:left w:val="nil"/>
              <w:bottom w:val="single" w:color="000000" w:sz="4" w:space="0"/>
              <w:right w:val="single" w:color="000000" w:sz="4" w:space="0"/>
            </w:tcBorders>
            <w:shd w:val="clear" w:color="FFFFFF" w:fill="C0C0C0"/>
            <w:vAlign w:val="center"/>
          </w:tcPr>
          <w:p w14:paraId="5B68B4A2">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本年收入合计</w:t>
            </w:r>
          </w:p>
        </w:tc>
        <w:tc>
          <w:tcPr>
            <w:tcW w:w="1275" w:type="dxa"/>
            <w:vMerge w:val="restart"/>
            <w:tcBorders>
              <w:top w:val="single" w:color="000000" w:sz="4" w:space="0"/>
              <w:left w:val="nil"/>
              <w:bottom w:val="single" w:color="000000" w:sz="4" w:space="0"/>
              <w:right w:val="single" w:color="000000" w:sz="4" w:space="0"/>
            </w:tcBorders>
            <w:shd w:val="clear" w:color="FFFFFF" w:fill="C0C0C0"/>
            <w:vAlign w:val="center"/>
          </w:tcPr>
          <w:p w14:paraId="4B904A4C">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财政拨款收入</w:t>
            </w:r>
          </w:p>
        </w:tc>
        <w:tc>
          <w:tcPr>
            <w:tcW w:w="936" w:type="dxa"/>
            <w:vMerge w:val="restart"/>
            <w:tcBorders>
              <w:top w:val="single" w:color="000000" w:sz="4" w:space="0"/>
              <w:left w:val="nil"/>
              <w:bottom w:val="single" w:color="000000" w:sz="4" w:space="0"/>
              <w:right w:val="single" w:color="000000" w:sz="4" w:space="0"/>
            </w:tcBorders>
            <w:shd w:val="clear" w:color="FFFFFF" w:fill="C0C0C0"/>
            <w:vAlign w:val="center"/>
          </w:tcPr>
          <w:p w14:paraId="18F74CD5">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上级补助收入</w:t>
            </w:r>
          </w:p>
        </w:tc>
        <w:tc>
          <w:tcPr>
            <w:tcW w:w="1190" w:type="dxa"/>
            <w:vMerge w:val="restart"/>
            <w:tcBorders>
              <w:top w:val="single" w:color="000000" w:sz="4" w:space="0"/>
              <w:left w:val="nil"/>
              <w:bottom w:val="single" w:color="000000" w:sz="4" w:space="0"/>
              <w:right w:val="single" w:color="000000" w:sz="4" w:space="0"/>
            </w:tcBorders>
            <w:shd w:val="clear" w:color="FFFFFF" w:fill="C0C0C0"/>
            <w:vAlign w:val="center"/>
          </w:tcPr>
          <w:p w14:paraId="0E43B23C">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事业收入</w:t>
            </w:r>
          </w:p>
        </w:tc>
        <w:tc>
          <w:tcPr>
            <w:tcW w:w="616" w:type="dxa"/>
            <w:vMerge w:val="restart"/>
            <w:tcBorders>
              <w:top w:val="single" w:color="000000" w:sz="4" w:space="0"/>
              <w:left w:val="nil"/>
              <w:bottom w:val="single" w:color="000000" w:sz="4" w:space="0"/>
              <w:right w:val="single" w:color="000000" w:sz="4" w:space="0"/>
            </w:tcBorders>
            <w:shd w:val="clear" w:color="FFFFFF" w:fill="C0C0C0"/>
            <w:vAlign w:val="center"/>
          </w:tcPr>
          <w:p w14:paraId="0CCC6A87">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经营收入</w:t>
            </w:r>
          </w:p>
        </w:tc>
        <w:tc>
          <w:tcPr>
            <w:tcW w:w="616" w:type="dxa"/>
            <w:vMerge w:val="restart"/>
            <w:tcBorders>
              <w:top w:val="single" w:color="000000" w:sz="4" w:space="0"/>
              <w:left w:val="nil"/>
              <w:bottom w:val="single" w:color="000000" w:sz="4" w:space="0"/>
              <w:right w:val="single" w:color="000000" w:sz="4" w:space="0"/>
            </w:tcBorders>
            <w:shd w:val="clear" w:color="FFFFFF" w:fill="C0C0C0"/>
            <w:vAlign w:val="center"/>
          </w:tcPr>
          <w:p w14:paraId="258A62DC">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附属单位上缴收入</w:t>
            </w:r>
          </w:p>
        </w:tc>
        <w:tc>
          <w:tcPr>
            <w:tcW w:w="1124" w:type="dxa"/>
            <w:vMerge w:val="restart"/>
            <w:tcBorders>
              <w:top w:val="single" w:color="000000" w:sz="4" w:space="0"/>
              <w:left w:val="nil"/>
              <w:bottom w:val="single" w:color="000000" w:sz="4" w:space="0"/>
              <w:right w:val="single" w:color="000000" w:sz="4" w:space="0"/>
            </w:tcBorders>
            <w:shd w:val="clear" w:color="FFFFFF" w:fill="C0C0C0"/>
            <w:vAlign w:val="center"/>
          </w:tcPr>
          <w:p w14:paraId="3248A5C1">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其他收入</w:t>
            </w:r>
          </w:p>
        </w:tc>
      </w:tr>
      <w:tr w14:paraId="7C93A244">
        <w:tblPrEx>
          <w:tblCellMar>
            <w:top w:w="0" w:type="dxa"/>
            <w:left w:w="108" w:type="dxa"/>
            <w:bottom w:w="0" w:type="dxa"/>
            <w:right w:w="108" w:type="dxa"/>
          </w:tblCellMar>
        </w:tblPrEx>
        <w:trPr>
          <w:trHeight w:val="368" w:hRule="atLeast"/>
          <w:tblHeader/>
        </w:trPr>
        <w:tc>
          <w:tcPr>
            <w:tcW w:w="1020" w:type="dxa"/>
            <w:vMerge w:val="restart"/>
            <w:tcBorders>
              <w:top w:val="nil"/>
              <w:left w:val="single" w:color="000000" w:sz="4" w:space="0"/>
              <w:bottom w:val="single" w:color="000000" w:sz="4" w:space="0"/>
              <w:right w:val="single" w:color="000000" w:sz="4" w:space="0"/>
            </w:tcBorders>
            <w:shd w:val="clear" w:color="FFFFFF" w:fill="C0C0C0"/>
            <w:vAlign w:val="center"/>
          </w:tcPr>
          <w:p w14:paraId="71317A3F">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功能分类科目编码</w:t>
            </w:r>
          </w:p>
        </w:tc>
        <w:tc>
          <w:tcPr>
            <w:tcW w:w="2823" w:type="dxa"/>
            <w:vMerge w:val="restart"/>
            <w:tcBorders>
              <w:top w:val="nil"/>
              <w:left w:val="nil"/>
              <w:bottom w:val="single" w:color="000000" w:sz="4" w:space="0"/>
              <w:right w:val="single" w:color="000000" w:sz="4" w:space="0"/>
            </w:tcBorders>
            <w:shd w:val="clear" w:color="FFFFFF" w:fill="C0C0C0"/>
            <w:noWrap/>
            <w:vAlign w:val="center"/>
          </w:tcPr>
          <w:p w14:paraId="0CFA0AFA">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科目名称</w:t>
            </w:r>
          </w:p>
        </w:tc>
        <w:tc>
          <w:tcPr>
            <w:tcW w:w="1418" w:type="dxa"/>
            <w:vMerge w:val="continue"/>
            <w:tcBorders>
              <w:top w:val="single" w:color="000000" w:sz="4" w:space="0"/>
              <w:left w:val="nil"/>
              <w:bottom w:val="single" w:color="000000" w:sz="4" w:space="0"/>
              <w:right w:val="single" w:color="000000" w:sz="4" w:space="0"/>
            </w:tcBorders>
            <w:vAlign w:val="center"/>
          </w:tcPr>
          <w:p w14:paraId="7E6BE050">
            <w:pPr>
              <w:widowControl/>
              <w:jc w:val="left"/>
              <w:rPr>
                <w:rFonts w:cs="Arial" w:asciiTheme="minorEastAsia" w:hAnsiTheme="minorEastAsia" w:eastAsiaTheme="minorEastAsia"/>
                <w:color w:val="000000"/>
                <w:kern w:val="0"/>
                <w:sz w:val="20"/>
                <w:szCs w:val="20"/>
              </w:rPr>
            </w:pPr>
          </w:p>
        </w:tc>
        <w:tc>
          <w:tcPr>
            <w:tcW w:w="1275" w:type="dxa"/>
            <w:vMerge w:val="continue"/>
            <w:tcBorders>
              <w:top w:val="single" w:color="000000" w:sz="4" w:space="0"/>
              <w:left w:val="nil"/>
              <w:bottom w:val="single" w:color="000000" w:sz="4" w:space="0"/>
              <w:right w:val="single" w:color="000000" w:sz="4" w:space="0"/>
            </w:tcBorders>
            <w:vAlign w:val="center"/>
          </w:tcPr>
          <w:p w14:paraId="1EE33306">
            <w:pPr>
              <w:widowControl/>
              <w:jc w:val="left"/>
              <w:rPr>
                <w:rFonts w:cs="Arial" w:asciiTheme="minorEastAsia" w:hAnsiTheme="minorEastAsia" w:eastAsiaTheme="minorEastAsia"/>
                <w:color w:val="000000"/>
                <w:kern w:val="0"/>
                <w:sz w:val="20"/>
                <w:szCs w:val="20"/>
              </w:rPr>
            </w:pPr>
          </w:p>
        </w:tc>
        <w:tc>
          <w:tcPr>
            <w:tcW w:w="936" w:type="dxa"/>
            <w:vMerge w:val="continue"/>
            <w:tcBorders>
              <w:top w:val="single" w:color="000000" w:sz="4" w:space="0"/>
              <w:left w:val="nil"/>
              <w:bottom w:val="single" w:color="000000" w:sz="4" w:space="0"/>
              <w:right w:val="single" w:color="000000" w:sz="4" w:space="0"/>
            </w:tcBorders>
            <w:vAlign w:val="center"/>
          </w:tcPr>
          <w:p w14:paraId="6E3EA458">
            <w:pPr>
              <w:widowControl/>
              <w:jc w:val="left"/>
              <w:rPr>
                <w:rFonts w:cs="Arial" w:asciiTheme="minorEastAsia" w:hAnsiTheme="minorEastAsia" w:eastAsiaTheme="minorEastAsia"/>
                <w:color w:val="000000"/>
                <w:kern w:val="0"/>
                <w:sz w:val="20"/>
                <w:szCs w:val="20"/>
              </w:rPr>
            </w:pPr>
          </w:p>
        </w:tc>
        <w:tc>
          <w:tcPr>
            <w:tcW w:w="1190" w:type="dxa"/>
            <w:vMerge w:val="continue"/>
            <w:tcBorders>
              <w:top w:val="single" w:color="000000" w:sz="4" w:space="0"/>
              <w:left w:val="nil"/>
              <w:bottom w:val="single" w:color="000000" w:sz="4" w:space="0"/>
              <w:right w:val="single" w:color="000000" w:sz="4" w:space="0"/>
            </w:tcBorders>
            <w:vAlign w:val="center"/>
          </w:tcPr>
          <w:p w14:paraId="0D9ACB9F">
            <w:pPr>
              <w:widowControl/>
              <w:jc w:val="left"/>
              <w:rPr>
                <w:rFonts w:cs="Arial" w:asciiTheme="minorEastAsia" w:hAnsiTheme="minorEastAsia" w:eastAsiaTheme="minorEastAsia"/>
                <w:color w:val="000000"/>
                <w:kern w:val="0"/>
                <w:sz w:val="20"/>
                <w:szCs w:val="20"/>
              </w:rPr>
            </w:pPr>
          </w:p>
        </w:tc>
        <w:tc>
          <w:tcPr>
            <w:tcW w:w="616" w:type="dxa"/>
            <w:vMerge w:val="continue"/>
            <w:tcBorders>
              <w:top w:val="single" w:color="000000" w:sz="4" w:space="0"/>
              <w:left w:val="nil"/>
              <w:bottom w:val="single" w:color="000000" w:sz="4" w:space="0"/>
              <w:right w:val="single" w:color="000000" w:sz="4" w:space="0"/>
            </w:tcBorders>
            <w:vAlign w:val="center"/>
          </w:tcPr>
          <w:p w14:paraId="16ED5A53">
            <w:pPr>
              <w:widowControl/>
              <w:jc w:val="left"/>
              <w:rPr>
                <w:rFonts w:cs="Arial" w:asciiTheme="minorEastAsia" w:hAnsiTheme="minorEastAsia" w:eastAsiaTheme="minorEastAsia"/>
                <w:color w:val="000000"/>
                <w:kern w:val="0"/>
                <w:sz w:val="20"/>
                <w:szCs w:val="20"/>
              </w:rPr>
            </w:pPr>
          </w:p>
        </w:tc>
        <w:tc>
          <w:tcPr>
            <w:tcW w:w="616" w:type="dxa"/>
            <w:vMerge w:val="continue"/>
            <w:tcBorders>
              <w:top w:val="single" w:color="000000" w:sz="4" w:space="0"/>
              <w:left w:val="nil"/>
              <w:bottom w:val="single" w:color="000000" w:sz="4" w:space="0"/>
              <w:right w:val="single" w:color="000000" w:sz="4" w:space="0"/>
            </w:tcBorders>
            <w:vAlign w:val="center"/>
          </w:tcPr>
          <w:p w14:paraId="71231D07">
            <w:pPr>
              <w:widowControl/>
              <w:jc w:val="left"/>
              <w:rPr>
                <w:rFonts w:cs="Arial" w:asciiTheme="minorEastAsia" w:hAnsiTheme="minorEastAsia" w:eastAsiaTheme="minorEastAsia"/>
                <w:color w:val="000000"/>
                <w:kern w:val="0"/>
                <w:sz w:val="20"/>
                <w:szCs w:val="20"/>
              </w:rPr>
            </w:pPr>
          </w:p>
        </w:tc>
        <w:tc>
          <w:tcPr>
            <w:tcW w:w="1124" w:type="dxa"/>
            <w:vMerge w:val="continue"/>
            <w:tcBorders>
              <w:top w:val="single" w:color="000000" w:sz="4" w:space="0"/>
              <w:left w:val="nil"/>
              <w:bottom w:val="single" w:color="000000" w:sz="4" w:space="0"/>
              <w:right w:val="single" w:color="000000" w:sz="4" w:space="0"/>
            </w:tcBorders>
            <w:vAlign w:val="center"/>
          </w:tcPr>
          <w:p w14:paraId="35FC7B5B">
            <w:pPr>
              <w:widowControl/>
              <w:jc w:val="left"/>
              <w:rPr>
                <w:rFonts w:cs="Arial" w:asciiTheme="minorEastAsia" w:hAnsiTheme="minorEastAsia" w:eastAsiaTheme="minorEastAsia"/>
                <w:color w:val="000000"/>
                <w:kern w:val="0"/>
                <w:sz w:val="20"/>
                <w:szCs w:val="20"/>
              </w:rPr>
            </w:pPr>
          </w:p>
        </w:tc>
      </w:tr>
      <w:tr w14:paraId="06DFEE93">
        <w:tblPrEx>
          <w:tblCellMar>
            <w:top w:w="0" w:type="dxa"/>
            <w:left w:w="108" w:type="dxa"/>
            <w:bottom w:w="0" w:type="dxa"/>
            <w:right w:w="108" w:type="dxa"/>
          </w:tblCellMar>
        </w:tblPrEx>
        <w:trPr>
          <w:trHeight w:val="368" w:hRule="atLeast"/>
          <w:tblHeader/>
        </w:trPr>
        <w:tc>
          <w:tcPr>
            <w:tcW w:w="1020" w:type="dxa"/>
            <w:vMerge w:val="continue"/>
            <w:tcBorders>
              <w:top w:val="nil"/>
              <w:left w:val="single" w:color="000000" w:sz="4" w:space="0"/>
              <w:bottom w:val="single" w:color="000000" w:sz="4" w:space="0"/>
              <w:right w:val="single" w:color="000000" w:sz="4" w:space="0"/>
            </w:tcBorders>
            <w:vAlign w:val="center"/>
          </w:tcPr>
          <w:p w14:paraId="59A455E2">
            <w:pPr>
              <w:widowControl/>
              <w:jc w:val="left"/>
              <w:rPr>
                <w:rFonts w:cs="Arial" w:asciiTheme="minorEastAsia" w:hAnsiTheme="minorEastAsia" w:eastAsiaTheme="minorEastAsia"/>
                <w:color w:val="000000"/>
                <w:kern w:val="0"/>
                <w:sz w:val="20"/>
                <w:szCs w:val="20"/>
              </w:rPr>
            </w:pPr>
          </w:p>
        </w:tc>
        <w:tc>
          <w:tcPr>
            <w:tcW w:w="2823" w:type="dxa"/>
            <w:vMerge w:val="continue"/>
            <w:tcBorders>
              <w:top w:val="nil"/>
              <w:left w:val="nil"/>
              <w:bottom w:val="single" w:color="000000" w:sz="4" w:space="0"/>
              <w:right w:val="single" w:color="000000" w:sz="4" w:space="0"/>
            </w:tcBorders>
            <w:vAlign w:val="center"/>
          </w:tcPr>
          <w:p w14:paraId="029C64AE">
            <w:pPr>
              <w:widowControl/>
              <w:jc w:val="left"/>
              <w:rPr>
                <w:rFonts w:cs="Arial" w:asciiTheme="minorEastAsia" w:hAnsiTheme="minorEastAsia" w:eastAsiaTheme="minorEastAsia"/>
                <w:color w:val="000000"/>
                <w:kern w:val="0"/>
                <w:sz w:val="20"/>
                <w:szCs w:val="20"/>
              </w:rPr>
            </w:pPr>
          </w:p>
        </w:tc>
        <w:tc>
          <w:tcPr>
            <w:tcW w:w="1418" w:type="dxa"/>
            <w:vMerge w:val="continue"/>
            <w:tcBorders>
              <w:top w:val="single" w:color="000000" w:sz="4" w:space="0"/>
              <w:left w:val="nil"/>
              <w:bottom w:val="single" w:color="000000" w:sz="4" w:space="0"/>
              <w:right w:val="single" w:color="000000" w:sz="4" w:space="0"/>
            </w:tcBorders>
            <w:vAlign w:val="center"/>
          </w:tcPr>
          <w:p w14:paraId="0009BB5B">
            <w:pPr>
              <w:widowControl/>
              <w:jc w:val="left"/>
              <w:rPr>
                <w:rFonts w:cs="Arial" w:asciiTheme="minorEastAsia" w:hAnsiTheme="minorEastAsia" w:eastAsiaTheme="minorEastAsia"/>
                <w:color w:val="000000"/>
                <w:kern w:val="0"/>
                <w:sz w:val="20"/>
                <w:szCs w:val="20"/>
              </w:rPr>
            </w:pPr>
          </w:p>
        </w:tc>
        <w:tc>
          <w:tcPr>
            <w:tcW w:w="1275" w:type="dxa"/>
            <w:vMerge w:val="continue"/>
            <w:tcBorders>
              <w:top w:val="single" w:color="000000" w:sz="4" w:space="0"/>
              <w:left w:val="nil"/>
              <w:bottom w:val="single" w:color="000000" w:sz="4" w:space="0"/>
              <w:right w:val="single" w:color="000000" w:sz="4" w:space="0"/>
            </w:tcBorders>
            <w:vAlign w:val="center"/>
          </w:tcPr>
          <w:p w14:paraId="33A1DB8A">
            <w:pPr>
              <w:widowControl/>
              <w:jc w:val="left"/>
              <w:rPr>
                <w:rFonts w:cs="Arial" w:asciiTheme="minorEastAsia" w:hAnsiTheme="minorEastAsia" w:eastAsiaTheme="minorEastAsia"/>
                <w:color w:val="000000"/>
                <w:kern w:val="0"/>
                <w:sz w:val="20"/>
                <w:szCs w:val="20"/>
              </w:rPr>
            </w:pPr>
          </w:p>
        </w:tc>
        <w:tc>
          <w:tcPr>
            <w:tcW w:w="936" w:type="dxa"/>
            <w:vMerge w:val="continue"/>
            <w:tcBorders>
              <w:top w:val="single" w:color="000000" w:sz="4" w:space="0"/>
              <w:left w:val="nil"/>
              <w:bottom w:val="single" w:color="000000" w:sz="4" w:space="0"/>
              <w:right w:val="single" w:color="000000" w:sz="4" w:space="0"/>
            </w:tcBorders>
            <w:vAlign w:val="center"/>
          </w:tcPr>
          <w:p w14:paraId="339B9415">
            <w:pPr>
              <w:widowControl/>
              <w:jc w:val="left"/>
              <w:rPr>
                <w:rFonts w:cs="Arial" w:asciiTheme="minorEastAsia" w:hAnsiTheme="minorEastAsia" w:eastAsiaTheme="minorEastAsia"/>
                <w:color w:val="000000"/>
                <w:kern w:val="0"/>
                <w:sz w:val="20"/>
                <w:szCs w:val="20"/>
              </w:rPr>
            </w:pPr>
          </w:p>
        </w:tc>
        <w:tc>
          <w:tcPr>
            <w:tcW w:w="1190" w:type="dxa"/>
            <w:vMerge w:val="continue"/>
            <w:tcBorders>
              <w:top w:val="single" w:color="000000" w:sz="4" w:space="0"/>
              <w:left w:val="nil"/>
              <w:bottom w:val="single" w:color="000000" w:sz="4" w:space="0"/>
              <w:right w:val="single" w:color="000000" w:sz="4" w:space="0"/>
            </w:tcBorders>
            <w:vAlign w:val="center"/>
          </w:tcPr>
          <w:p w14:paraId="15E43BC9">
            <w:pPr>
              <w:widowControl/>
              <w:jc w:val="left"/>
              <w:rPr>
                <w:rFonts w:cs="Arial" w:asciiTheme="minorEastAsia" w:hAnsiTheme="minorEastAsia" w:eastAsiaTheme="minorEastAsia"/>
                <w:color w:val="000000"/>
                <w:kern w:val="0"/>
                <w:sz w:val="20"/>
                <w:szCs w:val="20"/>
              </w:rPr>
            </w:pPr>
          </w:p>
        </w:tc>
        <w:tc>
          <w:tcPr>
            <w:tcW w:w="616" w:type="dxa"/>
            <w:vMerge w:val="continue"/>
            <w:tcBorders>
              <w:top w:val="single" w:color="000000" w:sz="4" w:space="0"/>
              <w:left w:val="nil"/>
              <w:bottom w:val="single" w:color="000000" w:sz="4" w:space="0"/>
              <w:right w:val="single" w:color="000000" w:sz="4" w:space="0"/>
            </w:tcBorders>
            <w:vAlign w:val="center"/>
          </w:tcPr>
          <w:p w14:paraId="361F1552">
            <w:pPr>
              <w:widowControl/>
              <w:jc w:val="left"/>
              <w:rPr>
                <w:rFonts w:cs="Arial" w:asciiTheme="minorEastAsia" w:hAnsiTheme="minorEastAsia" w:eastAsiaTheme="minorEastAsia"/>
                <w:color w:val="000000"/>
                <w:kern w:val="0"/>
                <w:sz w:val="20"/>
                <w:szCs w:val="20"/>
              </w:rPr>
            </w:pPr>
          </w:p>
        </w:tc>
        <w:tc>
          <w:tcPr>
            <w:tcW w:w="616" w:type="dxa"/>
            <w:vMerge w:val="continue"/>
            <w:tcBorders>
              <w:top w:val="single" w:color="000000" w:sz="4" w:space="0"/>
              <w:left w:val="nil"/>
              <w:bottom w:val="single" w:color="000000" w:sz="4" w:space="0"/>
              <w:right w:val="single" w:color="000000" w:sz="4" w:space="0"/>
            </w:tcBorders>
            <w:vAlign w:val="center"/>
          </w:tcPr>
          <w:p w14:paraId="44178A7B">
            <w:pPr>
              <w:widowControl/>
              <w:jc w:val="left"/>
              <w:rPr>
                <w:rFonts w:cs="Arial" w:asciiTheme="minorEastAsia" w:hAnsiTheme="minorEastAsia" w:eastAsiaTheme="minorEastAsia"/>
                <w:color w:val="000000"/>
                <w:kern w:val="0"/>
                <w:sz w:val="20"/>
                <w:szCs w:val="20"/>
              </w:rPr>
            </w:pPr>
          </w:p>
        </w:tc>
        <w:tc>
          <w:tcPr>
            <w:tcW w:w="1124" w:type="dxa"/>
            <w:vMerge w:val="continue"/>
            <w:tcBorders>
              <w:top w:val="single" w:color="000000" w:sz="4" w:space="0"/>
              <w:left w:val="nil"/>
              <w:bottom w:val="single" w:color="000000" w:sz="4" w:space="0"/>
              <w:right w:val="single" w:color="000000" w:sz="4" w:space="0"/>
            </w:tcBorders>
            <w:vAlign w:val="center"/>
          </w:tcPr>
          <w:p w14:paraId="696785FF">
            <w:pPr>
              <w:widowControl/>
              <w:jc w:val="left"/>
              <w:rPr>
                <w:rFonts w:cs="Arial" w:asciiTheme="minorEastAsia" w:hAnsiTheme="minorEastAsia" w:eastAsiaTheme="minorEastAsia"/>
                <w:color w:val="000000"/>
                <w:kern w:val="0"/>
                <w:sz w:val="20"/>
                <w:szCs w:val="20"/>
              </w:rPr>
            </w:pPr>
          </w:p>
        </w:tc>
      </w:tr>
      <w:tr w14:paraId="2CF0BB15">
        <w:tblPrEx>
          <w:tblCellMar>
            <w:top w:w="0" w:type="dxa"/>
            <w:left w:w="108" w:type="dxa"/>
            <w:bottom w:w="0" w:type="dxa"/>
            <w:right w:w="108" w:type="dxa"/>
          </w:tblCellMar>
        </w:tblPrEx>
        <w:trPr>
          <w:trHeight w:val="368" w:hRule="atLeast"/>
          <w:tblHeader/>
        </w:trPr>
        <w:tc>
          <w:tcPr>
            <w:tcW w:w="1020" w:type="dxa"/>
            <w:vMerge w:val="continue"/>
            <w:tcBorders>
              <w:top w:val="nil"/>
              <w:left w:val="single" w:color="000000" w:sz="4" w:space="0"/>
              <w:bottom w:val="single" w:color="000000" w:sz="4" w:space="0"/>
              <w:right w:val="single" w:color="000000" w:sz="4" w:space="0"/>
            </w:tcBorders>
            <w:vAlign w:val="center"/>
          </w:tcPr>
          <w:p w14:paraId="7341BBA1">
            <w:pPr>
              <w:widowControl/>
              <w:jc w:val="left"/>
              <w:rPr>
                <w:rFonts w:cs="Arial" w:asciiTheme="minorEastAsia" w:hAnsiTheme="minorEastAsia" w:eastAsiaTheme="minorEastAsia"/>
                <w:color w:val="000000"/>
                <w:kern w:val="0"/>
                <w:sz w:val="20"/>
                <w:szCs w:val="20"/>
              </w:rPr>
            </w:pPr>
          </w:p>
        </w:tc>
        <w:tc>
          <w:tcPr>
            <w:tcW w:w="2823" w:type="dxa"/>
            <w:vMerge w:val="continue"/>
            <w:tcBorders>
              <w:top w:val="nil"/>
              <w:left w:val="nil"/>
              <w:bottom w:val="single" w:color="000000" w:sz="4" w:space="0"/>
              <w:right w:val="single" w:color="000000" w:sz="4" w:space="0"/>
            </w:tcBorders>
            <w:vAlign w:val="center"/>
          </w:tcPr>
          <w:p w14:paraId="5AB8BA46">
            <w:pPr>
              <w:widowControl/>
              <w:jc w:val="left"/>
              <w:rPr>
                <w:rFonts w:cs="Arial" w:asciiTheme="minorEastAsia" w:hAnsiTheme="minorEastAsia" w:eastAsiaTheme="minorEastAsia"/>
                <w:color w:val="000000"/>
                <w:kern w:val="0"/>
                <w:sz w:val="20"/>
                <w:szCs w:val="20"/>
              </w:rPr>
            </w:pPr>
          </w:p>
        </w:tc>
        <w:tc>
          <w:tcPr>
            <w:tcW w:w="1418" w:type="dxa"/>
            <w:vMerge w:val="continue"/>
            <w:tcBorders>
              <w:top w:val="single" w:color="000000" w:sz="4" w:space="0"/>
              <w:left w:val="nil"/>
              <w:bottom w:val="single" w:color="000000" w:sz="4" w:space="0"/>
              <w:right w:val="single" w:color="000000" w:sz="4" w:space="0"/>
            </w:tcBorders>
            <w:vAlign w:val="center"/>
          </w:tcPr>
          <w:p w14:paraId="0BB65F47">
            <w:pPr>
              <w:widowControl/>
              <w:jc w:val="left"/>
              <w:rPr>
                <w:rFonts w:cs="Arial" w:asciiTheme="minorEastAsia" w:hAnsiTheme="minorEastAsia" w:eastAsiaTheme="minorEastAsia"/>
                <w:color w:val="000000"/>
                <w:kern w:val="0"/>
                <w:sz w:val="20"/>
                <w:szCs w:val="20"/>
              </w:rPr>
            </w:pPr>
          </w:p>
        </w:tc>
        <w:tc>
          <w:tcPr>
            <w:tcW w:w="1275" w:type="dxa"/>
            <w:vMerge w:val="continue"/>
            <w:tcBorders>
              <w:top w:val="single" w:color="000000" w:sz="4" w:space="0"/>
              <w:left w:val="nil"/>
              <w:bottom w:val="single" w:color="000000" w:sz="4" w:space="0"/>
              <w:right w:val="single" w:color="000000" w:sz="4" w:space="0"/>
            </w:tcBorders>
            <w:vAlign w:val="center"/>
          </w:tcPr>
          <w:p w14:paraId="16658F44">
            <w:pPr>
              <w:widowControl/>
              <w:jc w:val="left"/>
              <w:rPr>
                <w:rFonts w:cs="Arial" w:asciiTheme="minorEastAsia" w:hAnsiTheme="minorEastAsia" w:eastAsiaTheme="minorEastAsia"/>
                <w:color w:val="000000"/>
                <w:kern w:val="0"/>
                <w:sz w:val="20"/>
                <w:szCs w:val="20"/>
              </w:rPr>
            </w:pPr>
          </w:p>
        </w:tc>
        <w:tc>
          <w:tcPr>
            <w:tcW w:w="936" w:type="dxa"/>
            <w:vMerge w:val="continue"/>
            <w:tcBorders>
              <w:top w:val="single" w:color="000000" w:sz="4" w:space="0"/>
              <w:left w:val="nil"/>
              <w:bottom w:val="single" w:color="000000" w:sz="4" w:space="0"/>
              <w:right w:val="single" w:color="000000" w:sz="4" w:space="0"/>
            </w:tcBorders>
            <w:vAlign w:val="center"/>
          </w:tcPr>
          <w:p w14:paraId="6F8C8FE1">
            <w:pPr>
              <w:widowControl/>
              <w:jc w:val="left"/>
              <w:rPr>
                <w:rFonts w:cs="Arial" w:asciiTheme="minorEastAsia" w:hAnsiTheme="minorEastAsia" w:eastAsiaTheme="minorEastAsia"/>
                <w:color w:val="000000"/>
                <w:kern w:val="0"/>
                <w:sz w:val="20"/>
                <w:szCs w:val="20"/>
              </w:rPr>
            </w:pPr>
          </w:p>
        </w:tc>
        <w:tc>
          <w:tcPr>
            <w:tcW w:w="1190" w:type="dxa"/>
            <w:vMerge w:val="continue"/>
            <w:tcBorders>
              <w:top w:val="single" w:color="000000" w:sz="4" w:space="0"/>
              <w:left w:val="nil"/>
              <w:bottom w:val="single" w:color="000000" w:sz="4" w:space="0"/>
              <w:right w:val="single" w:color="000000" w:sz="4" w:space="0"/>
            </w:tcBorders>
            <w:vAlign w:val="center"/>
          </w:tcPr>
          <w:p w14:paraId="273ED91D">
            <w:pPr>
              <w:widowControl/>
              <w:jc w:val="left"/>
              <w:rPr>
                <w:rFonts w:cs="Arial" w:asciiTheme="minorEastAsia" w:hAnsiTheme="minorEastAsia" w:eastAsiaTheme="minorEastAsia"/>
                <w:color w:val="000000"/>
                <w:kern w:val="0"/>
                <w:sz w:val="20"/>
                <w:szCs w:val="20"/>
              </w:rPr>
            </w:pPr>
          </w:p>
        </w:tc>
        <w:tc>
          <w:tcPr>
            <w:tcW w:w="616" w:type="dxa"/>
            <w:vMerge w:val="continue"/>
            <w:tcBorders>
              <w:top w:val="single" w:color="000000" w:sz="4" w:space="0"/>
              <w:left w:val="nil"/>
              <w:bottom w:val="single" w:color="000000" w:sz="4" w:space="0"/>
              <w:right w:val="single" w:color="000000" w:sz="4" w:space="0"/>
            </w:tcBorders>
            <w:vAlign w:val="center"/>
          </w:tcPr>
          <w:p w14:paraId="206C63B3">
            <w:pPr>
              <w:widowControl/>
              <w:jc w:val="left"/>
              <w:rPr>
                <w:rFonts w:cs="Arial" w:asciiTheme="minorEastAsia" w:hAnsiTheme="minorEastAsia" w:eastAsiaTheme="minorEastAsia"/>
                <w:color w:val="000000"/>
                <w:kern w:val="0"/>
                <w:sz w:val="20"/>
                <w:szCs w:val="20"/>
              </w:rPr>
            </w:pPr>
          </w:p>
        </w:tc>
        <w:tc>
          <w:tcPr>
            <w:tcW w:w="616" w:type="dxa"/>
            <w:vMerge w:val="continue"/>
            <w:tcBorders>
              <w:top w:val="single" w:color="000000" w:sz="4" w:space="0"/>
              <w:left w:val="nil"/>
              <w:bottom w:val="single" w:color="000000" w:sz="4" w:space="0"/>
              <w:right w:val="single" w:color="000000" w:sz="4" w:space="0"/>
            </w:tcBorders>
            <w:vAlign w:val="center"/>
          </w:tcPr>
          <w:p w14:paraId="680C199C">
            <w:pPr>
              <w:widowControl/>
              <w:jc w:val="left"/>
              <w:rPr>
                <w:rFonts w:cs="Arial" w:asciiTheme="minorEastAsia" w:hAnsiTheme="minorEastAsia" w:eastAsiaTheme="minorEastAsia"/>
                <w:color w:val="000000"/>
                <w:kern w:val="0"/>
                <w:sz w:val="20"/>
                <w:szCs w:val="20"/>
              </w:rPr>
            </w:pPr>
          </w:p>
        </w:tc>
        <w:tc>
          <w:tcPr>
            <w:tcW w:w="1124" w:type="dxa"/>
            <w:vMerge w:val="continue"/>
            <w:tcBorders>
              <w:top w:val="single" w:color="000000" w:sz="4" w:space="0"/>
              <w:left w:val="nil"/>
              <w:bottom w:val="single" w:color="000000" w:sz="4" w:space="0"/>
              <w:right w:val="single" w:color="000000" w:sz="4" w:space="0"/>
            </w:tcBorders>
            <w:vAlign w:val="center"/>
          </w:tcPr>
          <w:p w14:paraId="4FA707C8">
            <w:pPr>
              <w:widowControl/>
              <w:jc w:val="left"/>
              <w:rPr>
                <w:rFonts w:cs="Arial" w:asciiTheme="minorEastAsia" w:hAnsiTheme="minorEastAsia" w:eastAsiaTheme="minorEastAsia"/>
                <w:color w:val="000000"/>
                <w:kern w:val="0"/>
                <w:sz w:val="20"/>
                <w:szCs w:val="20"/>
              </w:rPr>
            </w:pPr>
          </w:p>
        </w:tc>
      </w:tr>
      <w:tr w14:paraId="2E9B2A4E">
        <w:tblPrEx>
          <w:tblCellMar>
            <w:top w:w="0" w:type="dxa"/>
            <w:left w:w="108" w:type="dxa"/>
            <w:bottom w:w="0" w:type="dxa"/>
            <w:right w:w="108" w:type="dxa"/>
          </w:tblCellMar>
        </w:tblPrEx>
        <w:trPr>
          <w:trHeight w:val="308" w:hRule="atLeast"/>
          <w:tblHeader/>
        </w:trPr>
        <w:tc>
          <w:tcPr>
            <w:tcW w:w="3843" w:type="dxa"/>
            <w:gridSpan w:val="2"/>
            <w:tcBorders>
              <w:top w:val="nil"/>
              <w:left w:val="single" w:color="000000" w:sz="4" w:space="0"/>
              <w:bottom w:val="single" w:color="000000" w:sz="4" w:space="0"/>
              <w:right w:val="single" w:color="000000" w:sz="4" w:space="0"/>
            </w:tcBorders>
            <w:shd w:val="clear" w:color="FFFFFF" w:fill="C0C0C0"/>
            <w:noWrap/>
            <w:vAlign w:val="center"/>
          </w:tcPr>
          <w:p w14:paraId="054DBD4A">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栏次</w:t>
            </w:r>
          </w:p>
        </w:tc>
        <w:tc>
          <w:tcPr>
            <w:tcW w:w="1418" w:type="dxa"/>
            <w:tcBorders>
              <w:top w:val="nil"/>
              <w:left w:val="nil"/>
              <w:bottom w:val="single" w:color="000000" w:sz="4" w:space="0"/>
              <w:right w:val="single" w:color="000000" w:sz="4" w:space="0"/>
            </w:tcBorders>
            <w:shd w:val="clear" w:color="FFFFFF" w:fill="C0C0C0"/>
            <w:vAlign w:val="center"/>
          </w:tcPr>
          <w:p w14:paraId="57510ABB">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w:t>
            </w:r>
          </w:p>
        </w:tc>
        <w:tc>
          <w:tcPr>
            <w:tcW w:w="1275" w:type="dxa"/>
            <w:tcBorders>
              <w:top w:val="nil"/>
              <w:left w:val="nil"/>
              <w:bottom w:val="single" w:color="000000" w:sz="4" w:space="0"/>
              <w:right w:val="single" w:color="000000" w:sz="4" w:space="0"/>
            </w:tcBorders>
            <w:shd w:val="clear" w:color="FFFFFF" w:fill="C0C0C0"/>
            <w:vAlign w:val="center"/>
          </w:tcPr>
          <w:p w14:paraId="0B9CD53A">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w:t>
            </w:r>
          </w:p>
        </w:tc>
        <w:tc>
          <w:tcPr>
            <w:tcW w:w="936" w:type="dxa"/>
            <w:tcBorders>
              <w:top w:val="nil"/>
              <w:left w:val="nil"/>
              <w:bottom w:val="single" w:color="000000" w:sz="4" w:space="0"/>
              <w:right w:val="single" w:color="000000" w:sz="4" w:space="0"/>
            </w:tcBorders>
            <w:shd w:val="clear" w:color="FFFFFF" w:fill="C0C0C0"/>
            <w:vAlign w:val="center"/>
          </w:tcPr>
          <w:p w14:paraId="076E84B9">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w:t>
            </w:r>
          </w:p>
        </w:tc>
        <w:tc>
          <w:tcPr>
            <w:tcW w:w="1190" w:type="dxa"/>
            <w:tcBorders>
              <w:top w:val="nil"/>
              <w:left w:val="nil"/>
              <w:bottom w:val="single" w:color="000000" w:sz="4" w:space="0"/>
              <w:right w:val="single" w:color="000000" w:sz="4" w:space="0"/>
            </w:tcBorders>
            <w:shd w:val="clear" w:color="FFFFFF" w:fill="C0C0C0"/>
            <w:vAlign w:val="center"/>
          </w:tcPr>
          <w:p w14:paraId="7C60EFFB">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4</w:t>
            </w:r>
          </w:p>
        </w:tc>
        <w:tc>
          <w:tcPr>
            <w:tcW w:w="616" w:type="dxa"/>
            <w:tcBorders>
              <w:top w:val="nil"/>
              <w:left w:val="nil"/>
              <w:bottom w:val="single" w:color="000000" w:sz="4" w:space="0"/>
              <w:right w:val="single" w:color="000000" w:sz="4" w:space="0"/>
            </w:tcBorders>
            <w:shd w:val="clear" w:color="FFFFFF" w:fill="C0C0C0"/>
            <w:vAlign w:val="center"/>
          </w:tcPr>
          <w:p w14:paraId="3D4D14D0">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5</w:t>
            </w:r>
          </w:p>
        </w:tc>
        <w:tc>
          <w:tcPr>
            <w:tcW w:w="616" w:type="dxa"/>
            <w:tcBorders>
              <w:top w:val="nil"/>
              <w:left w:val="nil"/>
              <w:bottom w:val="single" w:color="000000" w:sz="4" w:space="0"/>
              <w:right w:val="single" w:color="000000" w:sz="4" w:space="0"/>
            </w:tcBorders>
            <w:shd w:val="clear" w:color="FFFFFF" w:fill="C0C0C0"/>
            <w:vAlign w:val="center"/>
          </w:tcPr>
          <w:p w14:paraId="30934654">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6</w:t>
            </w:r>
          </w:p>
        </w:tc>
        <w:tc>
          <w:tcPr>
            <w:tcW w:w="1124" w:type="dxa"/>
            <w:tcBorders>
              <w:top w:val="nil"/>
              <w:left w:val="nil"/>
              <w:bottom w:val="single" w:color="000000" w:sz="4" w:space="0"/>
              <w:right w:val="single" w:color="000000" w:sz="4" w:space="0"/>
            </w:tcBorders>
            <w:shd w:val="clear" w:color="FFFFFF" w:fill="C0C0C0"/>
            <w:vAlign w:val="center"/>
          </w:tcPr>
          <w:p w14:paraId="557E263D">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7</w:t>
            </w:r>
          </w:p>
        </w:tc>
      </w:tr>
      <w:tr w14:paraId="33930472">
        <w:tblPrEx>
          <w:tblCellMar>
            <w:top w:w="0" w:type="dxa"/>
            <w:left w:w="108" w:type="dxa"/>
            <w:bottom w:w="0" w:type="dxa"/>
            <w:right w:w="108" w:type="dxa"/>
          </w:tblCellMar>
        </w:tblPrEx>
        <w:trPr>
          <w:trHeight w:val="308" w:hRule="atLeast"/>
        </w:trPr>
        <w:tc>
          <w:tcPr>
            <w:tcW w:w="3843" w:type="dxa"/>
            <w:gridSpan w:val="2"/>
            <w:tcBorders>
              <w:top w:val="nil"/>
              <w:left w:val="single" w:color="000000" w:sz="4" w:space="0"/>
              <w:bottom w:val="single" w:color="000000" w:sz="4" w:space="0"/>
              <w:right w:val="single" w:color="000000" w:sz="4" w:space="0"/>
            </w:tcBorders>
            <w:shd w:val="clear" w:color="FFFFFF" w:fill="C0C0C0"/>
            <w:noWrap/>
            <w:vAlign w:val="center"/>
          </w:tcPr>
          <w:p w14:paraId="740B4162">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合计</w:t>
            </w:r>
          </w:p>
        </w:tc>
        <w:tc>
          <w:tcPr>
            <w:tcW w:w="1418" w:type="dxa"/>
            <w:tcBorders>
              <w:top w:val="nil"/>
              <w:left w:val="nil"/>
              <w:bottom w:val="single" w:color="000000" w:sz="4" w:space="0"/>
              <w:right w:val="single" w:color="000000" w:sz="4" w:space="0"/>
            </w:tcBorders>
            <w:shd w:val="clear" w:color="auto" w:fill="auto"/>
            <w:noWrap/>
            <w:vAlign w:val="center"/>
          </w:tcPr>
          <w:p w14:paraId="2387513A">
            <w:pPr>
              <w:widowControl/>
              <w:jc w:val="center"/>
              <w:rPr>
                <w:rFonts w:cs="Arial" w:asciiTheme="minorEastAsia" w:hAnsiTheme="minorEastAsia" w:eastAsiaTheme="minorEastAsia"/>
                <w:b/>
                <w:bCs/>
                <w:color w:val="000000"/>
                <w:kern w:val="0"/>
                <w:sz w:val="20"/>
                <w:szCs w:val="20"/>
              </w:rPr>
            </w:pPr>
            <w:r>
              <w:rPr>
                <w:rFonts w:hint="eastAsia" w:cs="Arial" w:asciiTheme="minorEastAsia" w:hAnsiTheme="minorEastAsia" w:eastAsiaTheme="minorEastAsia"/>
                <w:b/>
                <w:bCs/>
                <w:color w:val="000000"/>
                <w:kern w:val="0"/>
                <w:sz w:val="20"/>
                <w:szCs w:val="20"/>
              </w:rPr>
              <w:t>151,925.38</w:t>
            </w:r>
          </w:p>
        </w:tc>
        <w:tc>
          <w:tcPr>
            <w:tcW w:w="1275" w:type="dxa"/>
            <w:tcBorders>
              <w:top w:val="nil"/>
              <w:left w:val="nil"/>
              <w:bottom w:val="single" w:color="000000" w:sz="4" w:space="0"/>
              <w:right w:val="single" w:color="000000" w:sz="4" w:space="0"/>
            </w:tcBorders>
            <w:shd w:val="clear" w:color="auto" w:fill="auto"/>
            <w:noWrap/>
            <w:vAlign w:val="center"/>
          </w:tcPr>
          <w:p w14:paraId="7EFBBD74">
            <w:pPr>
              <w:widowControl/>
              <w:jc w:val="center"/>
              <w:rPr>
                <w:rFonts w:cs="Arial" w:asciiTheme="minorEastAsia" w:hAnsiTheme="minorEastAsia" w:eastAsiaTheme="minorEastAsia"/>
                <w:b/>
                <w:bCs/>
                <w:color w:val="000000"/>
                <w:kern w:val="0"/>
                <w:sz w:val="20"/>
                <w:szCs w:val="20"/>
              </w:rPr>
            </w:pPr>
            <w:r>
              <w:rPr>
                <w:rFonts w:hint="eastAsia" w:cs="Arial" w:asciiTheme="minorEastAsia" w:hAnsiTheme="minorEastAsia" w:eastAsiaTheme="minorEastAsia"/>
                <w:b/>
                <w:bCs/>
                <w:color w:val="000000"/>
                <w:kern w:val="0"/>
                <w:sz w:val="20"/>
                <w:szCs w:val="20"/>
              </w:rPr>
              <w:t>27,935.08</w:t>
            </w:r>
          </w:p>
        </w:tc>
        <w:tc>
          <w:tcPr>
            <w:tcW w:w="936" w:type="dxa"/>
            <w:tcBorders>
              <w:top w:val="nil"/>
              <w:left w:val="nil"/>
              <w:bottom w:val="single" w:color="000000" w:sz="4" w:space="0"/>
              <w:right w:val="single" w:color="000000" w:sz="4" w:space="0"/>
            </w:tcBorders>
            <w:shd w:val="clear" w:color="auto" w:fill="auto"/>
            <w:noWrap/>
            <w:vAlign w:val="center"/>
          </w:tcPr>
          <w:p w14:paraId="15C48FCD">
            <w:pPr>
              <w:widowControl/>
              <w:jc w:val="center"/>
              <w:rPr>
                <w:rFonts w:cs="Arial" w:asciiTheme="minorEastAsia" w:hAnsiTheme="minorEastAsia" w:eastAsiaTheme="minorEastAsia"/>
                <w:b/>
                <w:bCs/>
                <w:color w:val="000000"/>
                <w:kern w:val="0"/>
                <w:sz w:val="20"/>
                <w:szCs w:val="20"/>
              </w:rPr>
            </w:pPr>
            <w:r>
              <w:rPr>
                <w:rFonts w:hint="eastAsia" w:cs="Arial" w:asciiTheme="minorEastAsia" w:hAnsiTheme="minorEastAsia" w:eastAsiaTheme="minorEastAsia"/>
                <w:b/>
                <w:bCs/>
                <w:color w:val="000000"/>
                <w:kern w:val="0"/>
                <w:sz w:val="20"/>
                <w:szCs w:val="20"/>
              </w:rPr>
              <w:t>548.08</w:t>
            </w:r>
          </w:p>
        </w:tc>
        <w:tc>
          <w:tcPr>
            <w:tcW w:w="1190" w:type="dxa"/>
            <w:tcBorders>
              <w:top w:val="nil"/>
              <w:left w:val="nil"/>
              <w:bottom w:val="single" w:color="000000" w:sz="4" w:space="0"/>
              <w:right w:val="single" w:color="000000" w:sz="4" w:space="0"/>
            </w:tcBorders>
            <w:shd w:val="clear" w:color="auto" w:fill="auto"/>
            <w:noWrap/>
            <w:vAlign w:val="center"/>
          </w:tcPr>
          <w:p w14:paraId="1FCCF62C">
            <w:pPr>
              <w:widowControl/>
              <w:jc w:val="center"/>
              <w:rPr>
                <w:rFonts w:cs="Arial" w:asciiTheme="minorEastAsia" w:hAnsiTheme="minorEastAsia" w:eastAsiaTheme="minorEastAsia"/>
                <w:b/>
                <w:bCs/>
                <w:color w:val="000000"/>
                <w:kern w:val="0"/>
                <w:sz w:val="20"/>
                <w:szCs w:val="20"/>
              </w:rPr>
            </w:pPr>
            <w:r>
              <w:rPr>
                <w:rFonts w:hint="eastAsia" w:cs="Arial" w:asciiTheme="minorEastAsia" w:hAnsiTheme="minorEastAsia" w:eastAsiaTheme="minorEastAsia"/>
                <w:b/>
                <w:bCs/>
                <w:color w:val="000000"/>
                <w:kern w:val="0"/>
                <w:sz w:val="20"/>
                <w:szCs w:val="20"/>
              </w:rPr>
              <w:t>99,253.99</w:t>
            </w:r>
          </w:p>
        </w:tc>
        <w:tc>
          <w:tcPr>
            <w:tcW w:w="616" w:type="dxa"/>
            <w:tcBorders>
              <w:top w:val="nil"/>
              <w:left w:val="nil"/>
              <w:bottom w:val="single" w:color="000000" w:sz="4" w:space="0"/>
              <w:right w:val="single" w:color="000000" w:sz="4" w:space="0"/>
            </w:tcBorders>
            <w:shd w:val="clear" w:color="auto" w:fill="auto"/>
            <w:noWrap/>
            <w:vAlign w:val="center"/>
          </w:tcPr>
          <w:p w14:paraId="0A79D55A">
            <w:pPr>
              <w:widowControl/>
              <w:jc w:val="center"/>
              <w:rPr>
                <w:rFonts w:cs="Arial" w:asciiTheme="minorEastAsia" w:hAnsiTheme="minorEastAsia" w:eastAsiaTheme="minorEastAsia"/>
                <w:b/>
                <w:bCs/>
                <w:color w:val="000000"/>
                <w:kern w:val="0"/>
                <w:sz w:val="20"/>
                <w:szCs w:val="20"/>
              </w:rPr>
            </w:pPr>
            <w:r>
              <w:rPr>
                <w:rFonts w:hint="eastAsia" w:cs="Arial" w:asciiTheme="minorEastAsia" w:hAnsiTheme="minorEastAsia" w:eastAsiaTheme="minorEastAsia"/>
                <w:b/>
                <w:bCs/>
                <w:color w:val="000000"/>
                <w:kern w:val="0"/>
                <w:sz w:val="20"/>
                <w:szCs w:val="20"/>
              </w:rPr>
              <w:t>　</w:t>
            </w:r>
          </w:p>
        </w:tc>
        <w:tc>
          <w:tcPr>
            <w:tcW w:w="616" w:type="dxa"/>
            <w:tcBorders>
              <w:top w:val="nil"/>
              <w:left w:val="nil"/>
              <w:bottom w:val="single" w:color="000000" w:sz="4" w:space="0"/>
              <w:right w:val="single" w:color="000000" w:sz="4" w:space="0"/>
            </w:tcBorders>
            <w:shd w:val="clear" w:color="auto" w:fill="auto"/>
            <w:noWrap/>
            <w:vAlign w:val="center"/>
          </w:tcPr>
          <w:p w14:paraId="5B530058">
            <w:pPr>
              <w:widowControl/>
              <w:jc w:val="center"/>
              <w:rPr>
                <w:rFonts w:cs="Arial" w:asciiTheme="minorEastAsia" w:hAnsiTheme="minorEastAsia" w:eastAsiaTheme="minorEastAsia"/>
                <w:b/>
                <w:bCs/>
                <w:color w:val="000000"/>
                <w:kern w:val="0"/>
                <w:sz w:val="20"/>
                <w:szCs w:val="20"/>
              </w:rPr>
            </w:pPr>
            <w:r>
              <w:rPr>
                <w:rFonts w:hint="eastAsia" w:cs="Arial" w:asciiTheme="minorEastAsia" w:hAnsiTheme="minorEastAsia" w:eastAsiaTheme="minorEastAsia"/>
                <w:b/>
                <w:bCs/>
                <w:color w:val="000000"/>
                <w:kern w:val="0"/>
                <w:sz w:val="20"/>
                <w:szCs w:val="20"/>
              </w:rPr>
              <w:t>　</w:t>
            </w:r>
          </w:p>
        </w:tc>
        <w:tc>
          <w:tcPr>
            <w:tcW w:w="1124" w:type="dxa"/>
            <w:tcBorders>
              <w:top w:val="nil"/>
              <w:left w:val="nil"/>
              <w:bottom w:val="single" w:color="000000" w:sz="4" w:space="0"/>
              <w:right w:val="single" w:color="000000" w:sz="4" w:space="0"/>
            </w:tcBorders>
            <w:shd w:val="clear" w:color="auto" w:fill="auto"/>
            <w:noWrap/>
            <w:vAlign w:val="center"/>
          </w:tcPr>
          <w:p w14:paraId="14EA843A">
            <w:pPr>
              <w:widowControl/>
              <w:jc w:val="center"/>
              <w:rPr>
                <w:rFonts w:cs="Arial" w:asciiTheme="minorEastAsia" w:hAnsiTheme="minorEastAsia" w:eastAsiaTheme="minorEastAsia"/>
                <w:b/>
                <w:bCs/>
                <w:color w:val="000000"/>
                <w:kern w:val="0"/>
                <w:sz w:val="20"/>
                <w:szCs w:val="20"/>
              </w:rPr>
            </w:pPr>
            <w:r>
              <w:rPr>
                <w:rFonts w:hint="eastAsia" w:cs="Arial" w:asciiTheme="minorEastAsia" w:hAnsiTheme="minorEastAsia" w:eastAsiaTheme="minorEastAsia"/>
                <w:b/>
                <w:bCs/>
                <w:color w:val="000000"/>
                <w:kern w:val="0"/>
                <w:sz w:val="20"/>
                <w:szCs w:val="20"/>
              </w:rPr>
              <w:t>24,188.23</w:t>
            </w:r>
          </w:p>
        </w:tc>
      </w:tr>
      <w:tr w14:paraId="48D75924">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1099A7CD">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208</w:t>
            </w:r>
          </w:p>
        </w:tc>
        <w:tc>
          <w:tcPr>
            <w:tcW w:w="2823" w:type="dxa"/>
            <w:tcBorders>
              <w:top w:val="nil"/>
              <w:left w:val="nil"/>
              <w:bottom w:val="single" w:color="000000" w:sz="4" w:space="0"/>
              <w:right w:val="single" w:color="000000" w:sz="4" w:space="0"/>
            </w:tcBorders>
            <w:shd w:val="clear" w:color="auto" w:fill="auto"/>
            <w:noWrap/>
            <w:vAlign w:val="center"/>
          </w:tcPr>
          <w:p w14:paraId="24A80A6C">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社会保障和就业支出</w:t>
            </w:r>
          </w:p>
        </w:tc>
        <w:tc>
          <w:tcPr>
            <w:tcW w:w="1418" w:type="dxa"/>
            <w:tcBorders>
              <w:top w:val="nil"/>
              <w:left w:val="nil"/>
              <w:bottom w:val="single" w:color="000000" w:sz="4" w:space="0"/>
              <w:right w:val="single" w:color="000000" w:sz="4" w:space="0"/>
            </w:tcBorders>
            <w:shd w:val="clear" w:color="auto" w:fill="auto"/>
            <w:noWrap/>
            <w:vAlign w:val="center"/>
          </w:tcPr>
          <w:p w14:paraId="4B81DC7D">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160.23</w:t>
            </w:r>
          </w:p>
        </w:tc>
        <w:tc>
          <w:tcPr>
            <w:tcW w:w="1275" w:type="dxa"/>
            <w:tcBorders>
              <w:top w:val="nil"/>
              <w:left w:val="nil"/>
              <w:bottom w:val="single" w:color="000000" w:sz="4" w:space="0"/>
              <w:right w:val="single" w:color="000000" w:sz="4" w:space="0"/>
            </w:tcBorders>
            <w:shd w:val="clear" w:color="auto" w:fill="auto"/>
            <w:noWrap/>
            <w:vAlign w:val="center"/>
          </w:tcPr>
          <w:p w14:paraId="701DF27C">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160.23</w:t>
            </w:r>
          </w:p>
        </w:tc>
        <w:tc>
          <w:tcPr>
            <w:tcW w:w="936" w:type="dxa"/>
            <w:tcBorders>
              <w:top w:val="nil"/>
              <w:left w:val="nil"/>
              <w:bottom w:val="single" w:color="000000" w:sz="4" w:space="0"/>
              <w:right w:val="single" w:color="000000" w:sz="4" w:space="0"/>
            </w:tcBorders>
            <w:shd w:val="clear" w:color="auto" w:fill="auto"/>
            <w:noWrap/>
            <w:vAlign w:val="center"/>
          </w:tcPr>
          <w:p w14:paraId="28083143">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90" w:type="dxa"/>
            <w:tcBorders>
              <w:top w:val="nil"/>
              <w:left w:val="nil"/>
              <w:bottom w:val="single" w:color="000000" w:sz="4" w:space="0"/>
              <w:right w:val="single" w:color="000000" w:sz="4" w:space="0"/>
            </w:tcBorders>
            <w:shd w:val="clear" w:color="auto" w:fill="auto"/>
            <w:noWrap/>
            <w:vAlign w:val="center"/>
          </w:tcPr>
          <w:p w14:paraId="07277836">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0140198F">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4D0B37EC">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60928368">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66199202">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369C9FF2">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20805</w:t>
            </w:r>
          </w:p>
        </w:tc>
        <w:tc>
          <w:tcPr>
            <w:tcW w:w="2823" w:type="dxa"/>
            <w:tcBorders>
              <w:top w:val="nil"/>
              <w:left w:val="nil"/>
              <w:bottom w:val="single" w:color="000000" w:sz="4" w:space="0"/>
              <w:right w:val="single" w:color="000000" w:sz="4" w:space="0"/>
            </w:tcBorders>
            <w:shd w:val="clear" w:color="auto" w:fill="auto"/>
            <w:noWrap/>
            <w:vAlign w:val="center"/>
          </w:tcPr>
          <w:p w14:paraId="79E6A20D">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行政事业单位离退休</w:t>
            </w:r>
          </w:p>
        </w:tc>
        <w:tc>
          <w:tcPr>
            <w:tcW w:w="1418" w:type="dxa"/>
            <w:tcBorders>
              <w:top w:val="nil"/>
              <w:left w:val="nil"/>
              <w:bottom w:val="single" w:color="000000" w:sz="4" w:space="0"/>
              <w:right w:val="single" w:color="000000" w:sz="4" w:space="0"/>
            </w:tcBorders>
            <w:shd w:val="clear" w:color="auto" w:fill="auto"/>
            <w:noWrap/>
            <w:vAlign w:val="center"/>
          </w:tcPr>
          <w:p w14:paraId="4C02F2B5">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109.23</w:t>
            </w:r>
          </w:p>
        </w:tc>
        <w:tc>
          <w:tcPr>
            <w:tcW w:w="1275" w:type="dxa"/>
            <w:tcBorders>
              <w:top w:val="nil"/>
              <w:left w:val="nil"/>
              <w:bottom w:val="single" w:color="000000" w:sz="4" w:space="0"/>
              <w:right w:val="single" w:color="000000" w:sz="4" w:space="0"/>
            </w:tcBorders>
            <w:shd w:val="clear" w:color="auto" w:fill="auto"/>
            <w:noWrap/>
            <w:vAlign w:val="center"/>
          </w:tcPr>
          <w:p w14:paraId="18CAFB7E">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109.23</w:t>
            </w:r>
          </w:p>
        </w:tc>
        <w:tc>
          <w:tcPr>
            <w:tcW w:w="936" w:type="dxa"/>
            <w:tcBorders>
              <w:top w:val="nil"/>
              <w:left w:val="nil"/>
              <w:bottom w:val="single" w:color="000000" w:sz="4" w:space="0"/>
              <w:right w:val="single" w:color="000000" w:sz="4" w:space="0"/>
            </w:tcBorders>
            <w:shd w:val="clear" w:color="auto" w:fill="auto"/>
            <w:noWrap/>
            <w:vAlign w:val="center"/>
          </w:tcPr>
          <w:p w14:paraId="1EE1C56D">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90" w:type="dxa"/>
            <w:tcBorders>
              <w:top w:val="nil"/>
              <w:left w:val="nil"/>
              <w:bottom w:val="single" w:color="000000" w:sz="4" w:space="0"/>
              <w:right w:val="single" w:color="000000" w:sz="4" w:space="0"/>
            </w:tcBorders>
            <w:shd w:val="clear" w:color="auto" w:fill="auto"/>
            <w:noWrap/>
            <w:vAlign w:val="center"/>
          </w:tcPr>
          <w:p w14:paraId="4169F170">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5D64CE72">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0452FD9A">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11843105">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60CC975E">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097564DA">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2080505</w:t>
            </w:r>
          </w:p>
        </w:tc>
        <w:tc>
          <w:tcPr>
            <w:tcW w:w="2823" w:type="dxa"/>
            <w:tcBorders>
              <w:top w:val="nil"/>
              <w:left w:val="nil"/>
              <w:bottom w:val="single" w:color="000000" w:sz="4" w:space="0"/>
              <w:right w:val="single" w:color="000000" w:sz="4" w:space="0"/>
            </w:tcBorders>
            <w:shd w:val="clear" w:color="auto" w:fill="auto"/>
            <w:noWrap/>
            <w:vAlign w:val="center"/>
          </w:tcPr>
          <w:p w14:paraId="15A38841">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机关事业单位基本养老保险缴费支出</w:t>
            </w:r>
          </w:p>
        </w:tc>
        <w:tc>
          <w:tcPr>
            <w:tcW w:w="1418" w:type="dxa"/>
            <w:tcBorders>
              <w:top w:val="nil"/>
              <w:left w:val="nil"/>
              <w:bottom w:val="single" w:color="000000" w:sz="4" w:space="0"/>
              <w:right w:val="single" w:color="000000" w:sz="4" w:space="0"/>
            </w:tcBorders>
            <w:shd w:val="clear" w:color="auto" w:fill="auto"/>
            <w:noWrap/>
            <w:vAlign w:val="center"/>
          </w:tcPr>
          <w:p w14:paraId="62732602">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98.50</w:t>
            </w:r>
          </w:p>
        </w:tc>
        <w:tc>
          <w:tcPr>
            <w:tcW w:w="1275" w:type="dxa"/>
            <w:tcBorders>
              <w:top w:val="nil"/>
              <w:left w:val="nil"/>
              <w:bottom w:val="single" w:color="000000" w:sz="4" w:space="0"/>
              <w:right w:val="single" w:color="000000" w:sz="4" w:space="0"/>
            </w:tcBorders>
            <w:shd w:val="clear" w:color="auto" w:fill="auto"/>
            <w:noWrap/>
            <w:vAlign w:val="center"/>
          </w:tcPr>
          <w:p w14:paraId="56754A78">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98.50</w:t>
            </w:r>
          </w:p>
        </w:tc>
        <w:tc>
          <w:tcPr>
            <w:tcW w:w="936" w:type="dxa"/>
            <w:tcBorders>
              <w:top w:val="nil"/>
              <w:left w:val="nil"/>
              <w:bottom w:val="single" w:color="000000" w:sz="4" w:space="0"/>
              <w:right w:val="single" w:color="000000" w:sz="4" w:space="0"/>
            </w:tcBorders>
            <w:shd w:val="clear" w:color="auto" w:fill="auto"/>
            <w:noWrap/>
            <w:vAlign w:val="center"/>
          </w:tcPr>
          <w:p w14:paraId="6E8BFF8F">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0.00</w:t>
            </w:r>
          </w:p>
        </w:tc>
        <w:tc>
          <w:tcPr>
            <w:tcW w:w="1190" w:type="dxa"/>
            <w:tcBorders>
              <w:top w:val="nil"/>
              <w:left w:val="nil"/>
              <w:bottom w:val="single" w:color="000000" w:sz="4" w:space="0"/>
              <w:right w:val="single" w:color="000000" w:sz="4" w:space="0"/>
            </w:tcBorders>
            <w:shd w:val="clear" w:color="auto" w:fill="auto"/>
            <w:noWrap/>
            <w:vAlign w:val="center"/>
          </w:tcPr>
          <w:p w14:paraId="5B93E38F">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488CB788">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7F6A6EF9">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17CDE277">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345C8EFF">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1D94A99A">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2080506</w:t>
            </w:r>
          </w:p>
        </w:tc>
        <w:tc>
          <w:tcPr>
            <w:tcW w:w="2823" w:type="dxa"/>
            <w:tcBorders>
              <w:top w:val="nil"/>
              <w:left w:val="nil"/>
              <w:bottom w:val="single" w:color="000000" w:sz="4" w:space="0"/>
              <w:right w:val="single" w:color="000000" w:sz="4" w:space="0"/>
            </w:tcBorders>
            <w:shd w:val="clear" w:color="auto" w:fill="auto"/>
            <w:noWrap/>
            <w:vAlign w:val="center"/>
          </w:tcPr>
          <w:p w14:paraId="0F434AB0">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机关事业单位职业年金缴费支出</w:t>
            </w:r>
          </w:p>
        </w:tc>
        <w:tc>
          <w:tcPr>
            <w:tcW w:w="1418" w:type="dxa"/>
            <w:tcBorders>
              <w:top w:val="nil"/>
              <w:left w:val="nil"/>
              <w:bottom w:val="single" w:color="000000" w:sz="4" w:space="0"/>
              <w:right w:val="single" w:color="000000" w:sz="4" w:space="0"/>
            </w:tcBorders>
            <w:shd w:val="clear" w:color="auto" w:fill="auto"/>
            <w:noWrap/>
            <w:vAlign w:val="center"/>
          </w:tcPr>
          <w:p w14:paraId="5C6DBB94">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10.73</w:t>
            </w:r>
          </w:p>
        </w:tc>
        <w:tc>
          <w:tcPr>
            <w:tcW w:w="1275" w:type="dxa"/>
            <w:tcBorders>
              <w:top w:val="nil"/>
              <w:left w:val="nil"/>
              <w:bottom w:val="single" w:color="000000" w:sz="4" w:space="0"/>
              <w:right w:val="single" w:color="000000" w:sz="4" w:space="0"/>
            </w:tcBorders>
            <w:shd w:val="clear" w:color="auto" w:fill="auto"/>
            <w:noWrap/>
            <w:vAlign w:val="center"/>
          </w:tcPr>
          <w:p w14:paraId="48DBBC2C">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10.73</w:t>
            </w:r>
          </w:p>
        </w:tc>
        <w:tc>
          <w:tcPr>
            <w:tcW w:w="936" w:type="dxa"/>
            <w:tcBorders>
              <w:top w:val="nil"/>
              <w:left w:val="nil"/>
              <w:bottom w:val="single" w:color="000000" w:sz="4" w:space="0"/>
              <w:right w:val="single" w:color="000000" w:sz="4" w:space="0"/>
            </w:tcBorders>
            <w:shd w:val="clear" w:color="auto" w:fill="auto"/>
            <w:noWrap/>
            <w:vAlign w:val="center"/>
          </w:tcPr>
          <w:p w14:paraId="22CE4ECE">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0.00</w:t>
            </w:r>
          </w:p>
        </w:tc>
        <w:tc>
          <w:tcPr>
            <w:tcW w:w="1190" w:type="dxa"/>
            <w:tcBorders>
              <w:top w:val="nil"/>
              <w:left w:val="nil"/>
              <w:bottom w:val="single" w:color="000000" w:sz="4" w:space="0"/>
              <w:right w:val="single" w:color="000000" w:sz="4" w:space="0"/>
            </w:tcBorders>
            <w:shd w:val="clear" w:color="auto" w:fill="auto"/>
            <w:noWrap/>
            <w:vAlign w:val="center"/>
          </w:tcPr>
          <w:p w14:paraId="7B703EE9">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24CF3163">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09E345C3">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7C57F397">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5544D16A">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5B8DB1F4">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20808</w:t>
            </w:r>
          </w:p>
        </w:tc>
        <w:tc>
          <w:tcPr>
            <w:tcW w:w="2823" w:type="dxa"/>
            <w:tcBorders>
              <w:top w:val="nil"/>
              <w:left w:val="nil"/>
              <w:bottom w:val="single" w:color="000000" w:sz="4" w:space="0"/>
              <w:right w:val="single" w:color="000000" w:sz="4" w:space="0"/>
            </w:tcBorders>
            <w:shd w:val="clear" w:color="auto" w:fill="auto"/>
            <w:noWrap/>
            <w:vAlign w:val="center"/>
          </w:tcPr>
          <w:p w14:paraId="3064B6A4">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抚恤</w:t>
            </w:r>
          </w:p>
        </w:tc>
        <w:tc>
          <w:tcPr>
            <w:tcW w:w="1418" w:type="dxa"/>
            <w:tcBorders>
              <w:top w:val="nil"/>
              <w:left w:val="nil"/>
              <w:bottom w:val="single" w:color="000000" w:sz="4" w:space="0"/>
              <w:right w:val="single" w:color="000000" w:sz="4" w:space="0"/>
            </w:tcBorders>
            <w:shd w:val="clear" w:color="auto" w:fill="auto"/>
            <w:noWrap/>
            <w:vAlign w:val="center"/>
          </w:tcPr>
          <w:p w14:paraId="2B64D532">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32.96</w:t>
            </w:r>
          </w:p>
        </w:tc>
        <w:tc>
          <w:tcPr>
            <w:tcW w:w="1275" w:type="dxa"/>
            <w:tcBorders>
              <w:top w:val="nil"/>
              <w:left w:val="nil"/>
              <w:bottom w:val="single" w:color="000000" w:sz="4" w:space="0"/>
              <w:right w:val="single" w:color="000000" w:sz="4" w:space="0"/>
            </w:tcBorders>
            <w:shd w:val="clear" w:color="auto" w:fill="auto"/>
            <w:noWrap/>
            <w:vAlign w:val="center"/>
          </w:tcPr>
          <w:p w14:paraId="6AD849BA">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32.96</w:t>
            </w:r>
          </w:p>
        </w:tc>
        <w:tc>
          <w:tcPr>
            <w:tcW w:w="936" w:type="dxa"/>
            <w:tcBorders>
              <w:top w:val="nil"/>
              <w:left w:val="nil"/>
              <w:bottom w:val="single" w:color="000000" w:sz="4" w:space="0"/>
              <w:right w:val="single" w:color="000000" w:sz="4" w:space="0"/>
            </w:tcBorders>
            <w:shd w:val="clear" w:color="auto" w:fill="auto"/>
            <w:noWrap/>
            <w:vAlign w:val="center"/>
          </w:tcPr>
          <w:p w14:paraId="7F10365C">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0.00</w:t>
            </w:r>
          </w:p>
        </w:tc>
        <w:tc>
          <w:tcPr>
            <w:tcW w:w="1190" w:type="dxa"/>
            <w:tcBorders>
              <w:top w:val="nil"/>
              <w:left w:val="nil"/>
              <w:bottom w:val="single" w:color="000000" w:sz="4" w:space="0"/>
              <w:right w:val="single" w:color="000000" w:sz="4" w:space="0"/>
            </w:tcBorders>
            <w:shd w:val="clear" w:color="auto" w:fill="auto"/>
            <w:noWrap/>
            <w:vAlign w:val="center"/>
          </w:tcPr>
          <w:p w14:paraId="685D358E">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14FC7848">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15FA55A4">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0BBCF3B2">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2223E072">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5AC539A6">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2080801</w:t>
            </w:r>
          </w:p>
        </w:tc>
        <w:tc>
          <w:tcPr>
            <w:tcW w:w="2823" w:type="dxa"/>
            <w:tcBorders>
              <w:top w:val="nil"/>
              <w:left w:val="nil"/>
              <w:bottom w:val="single" w:color="000000" w:sz="4" w:space="0"/>
              <w:right w:val="single" w:color="000000" w:sz="4" w:space="0"/>
            </w:tcBorders>
            <w:shd w:val="clear" w:color="auto" w:fill="auto"/>
            <w:noWrap/>
            <w:vAlign w:val="center"/>
          </w:tcPr>
          <w:p w14:paraId="30EBB396">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死亡抚恤</w:t>
            </w:r>
          </w:p>
        </w:tc>
        <w:tc>
          <w:tcPr>
            <w:tcW w:w="1418" w:type="dxa"/>
            <w:tcBorders>
              <w:top w:val="nil"/>
              <w:left w:val="nil"/>
              <w:bottom w:val="single" w:color="000000" w:sz="4" w:space="0"/>
              <w:right w:val="single" w:color="000000" w:sz="4" w:space="0"/>
            </w:tcBorders>
            <w:shd w:val="clear" w:color="auto" w:fill="auto"/>
            <w:noWrap/>
            <w:vAlign w:val="center"/>
          </w:tcPr>
          <w:p w14:paraId="12C3616F">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32.96</w:t>
            </w:r>
          </w:p>
        </w:tc>
        <w:tc>
          <w:tcPr>
            <w:tcW w:w="1275" w:type="dxa"/>
            <w:tcBorders>
              <w:top w:val="nil"/>
              <w:left w:val="nil"/>
              <w:bottom w:val="single" w:color="000000" w:sz="4" w:space="0"/>
              <w:right w:val="single" w:color="000000" w:sz="4" w:space="0"/>
            </w:tcBorders>
            <w:shd w:val="clear" w:color="auto" w:fill="auto"/>
            <w:noWrap/>
            <w:vAlign w:val="center"/>
          </w:tcPr>
          <w:p w14:paraId="7B61BD69">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32.96</w:t>
            </w:r>
          </w:p>
        </w:tc>
        <w:tc>
          <w:tcPr>
            <w:tcW w:w="936" w:type="dxa"/>
            <w:tcBorders>
              <w:top w:val="nil"/>
              <w:left w:val="nil"/>
              <w:bottom w:val="single" w:color="000000" w:sz="4" w:space="0"/>
              <w:right w:val="single" w:color="000000" w:sz="4" w:space="0"/>
            </w:tcBorders>
            <w:shd w:val="clear" w:color="auto" w:fill="auto"/>
            <w:noWrap/>
            <w:vAlign w:val="center"/>
          </w:tcPr>
          <w:p w14:paraId="798BABAF">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0.00</w:t>
            </w:r>
          </w:p>
        </w:tc>
        <w:tc>
          <w:tcPr>
            <w:tcW w:w="1190" w:type="dxa"/>
            <w:tcBorders>
              <w:top w:val="nil"/>
              <w:left w:val="nil"/>
              <w:bottom w:val="single" w:color="000000" w:sz="4" w:space="0"/>
              <w:right w:val="single" w:color="000000" w:sz="4" w:space="0"/>
            </w:tcBorders>
            <w:shd w:val="clear" w:color="auto" w:fill="auto"/>
            <w:noWrap/>
            <w:vAlign w:val="center"/>
          </w:tcPr>
          <w:p w14:paraId="3AFADA6B">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71B5D889">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2FBAA61E">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292114CC">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249E31F8">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5DCC72F7">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20810</w:t>
            </w:r>
          </w:p>
        </w:tc>
        <w:tc>
          <w:tcPr>
            <w:tcW w:w="2823" w:type="dxa"/>
            <w:tcBorders>
              <w:top w:val="nil"/>
              <w:left w:val="nil"/>
              <w:bottom w:val="single" w:color="000000" w:sz="4" w:space="0"/>
              <w:right w:val="single" w:color="000000" w:sz="4" w:space="0"/>
            </w:tcBorders>
            <w:shd w:val="clear" w:color="auto" w:fill="auto"/>
            <w:noWrap/>
            <w:vAlign w:val="center"/>
          </w:tcPr>
          <w:p w14:paraId="6396D1F2">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社会福利</w:t>
            </w:r>
          </w:p>
        </w:tc>
        <w:tc>
          <w:tcPr>
            <w:tcW w:w="1418" w:type="dxa"/>
            <w:tcBorders>
              <w:top w:val="nil"/>
              <w:left w:val="nil"/>
              <w:bottom w:val="single" w:color="000000" w:sz="4" w:space="0"/>
              <w:right w:val="single" w:color="000000" w:sz="4" w:space="0"/>
            </w:tcBorders>
            <w:shd w:val="clear" w:color="auto" w:fill="auto"/>
            <w:noWrap/>
            <w:vAlign w:val="center"/>
          </w:tcPr>
          <w:p w14:paraId="42C460CF">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13.92</w:t>
            </w:r>
          </w:p>
        </w:tc>
        <w:tc>
          <w:tcPr>
            <w:tcW w:w="1275" w:type="dxa"/>
            <w:tcBorders>
              <w:top w:val="nil"/>
              <w:left w:val="nil"/>
              <w:bottom w:val="single" w:color="000000" w:sz="4" w:space="0"/>
              <w:right w:val="single" w:color="000000" w:sz="4" w:space="0"/>
            </w:tcBorders>
            <w:shd w:val="clear" w:color="auto" w:fill="auto"/>
            <w:noWrap/>
            <w:vAlign w:val="center"/>
          </w:tcPr>
          <w:p w14:paraId="5C1BD3B0">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13.92</w:t>
            </w:r>
          </w:p>
        </w:tc>
        <w:tc>
          <w:tcPr>
            <w:tcW w:w="936" w:type="dxa"/>
            <w:tcBorders>
              <w:top w:val="nil"/>
              <w:left w:val="nil"/>
              <w:bottom w:val="single" w:color="000000" w:sz="4" w:space="0"/>
              <w:right w:val="single" w:color="000000" w:sz="4" w:space="0"/>
            </w:tcBorders>
            <w:shd w:val="clear" w:color="auto" w:fill="auto"/>
            <w:noWrap/>
            <w:vAlign w:val="center"/>
          </w:tcPr>
          <w:p w14:paraId="5001980D">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0.00</w:t>
            </w:r>
          </w:p>
        </w:tc>
        <w:tc>
          <w:tcPr>
            <w:tcW w:w="1190" w:type="dxa"/>
            <w:tcBorders>
              <w:top w:val="nil"/>
              <w:left w:val="nil"/>
              <w:bottom w:val="single" w:color="000000" w:sz="4" w:space="0"/>
              <w:right w:val="single" w:color="000000" w:sz="4" w:space="0"/>
            </w:tcBorders>
            <w:shd w:val="clear" w:color="auto" w:fill="auto"/>
            <w:noWrap/>
            <w:vAlign w:val="center"/>
          </w:tcPr>
          <w:p w14:paraId="42D56D27">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523D9D2C">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2C94702F">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44C44F5B">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576EBFB7">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3DE77B58">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2081002</w:t>
            </w:r>
          </w:p>
        </w:tc>
        <w:tc>
          <w:tcPr>
            <w:tcW w:w="2823" w:type="dxa"/>
            <w:tcBorders>
              <w:top w:val="nil"/>
              <w:left w:val="nil"/>
              <w:bottom w:val="single" w:color="000000" w:sz="4" w:space="0"/>
              <w:right w:val="single" w:color="000000" w:sz="4" w:space="0"/>
            </w:tcBorders>
            <w:shd w:val="clear" w:color="auto" w:fill="auto"/>
            <w:noWrap/>
            <w:vAlign w:val="center"/>
          </w:tcPr>
          <w:p w14:paraId="5CB76D78">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老年福利</w:t>
            </w:r>
          </w:p>
        </w:tc>
        <w:tc>
          <w:tcPr>
            <w:tcW w:w="1418" w:type="dxa"/>
            <w:tcBorders>
              <w:top w:val="nil"/>
              <w:left w:val="nil"/>
              <w:bottom w:val="single" w:color="000000" w:sz="4" w:space="0"/>
              <w:right w:val="single" w:color="000000" w:sz="4" w:space="0"/>
            </w:tcBorders>
            <w:shd w:val="clear" w:color="auto" w:fill="auto"/>
            <w:noWrap/>
            <w:vAlign w:val="center"/>
          </w:tcPr>
          <w:p w14:paraId="5649DEBB">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13.92</w:t>
            </w:r>
          </w:p>
        </w:tc>
        <w:tc>
          <w:tcPr>
            <w:tcW w:w="1275" w:type="dxa"/>
            <w:tcBorders>
              <w:top w:val="nil"/>
              <w:left w:val="nil"/>
              <w:bottom w:val="single" w:color="000000" w:sz="4" w:space="0"/>
              <w:right w:val="single" w:color="000000" w:sz="4" w:space="0"/>
            </w:tcBorders>
            <w:shd w:val="clear" w:color="auto" w:fill="auto"/>
            <w:noWrap/>
            <w:vAlign w:val="center"/>
          </w:tcPr>
          <w:p w14:paraId="7729DD94">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13.92</w:t>
            </w:r>
          </w:p>
        </w:tc>
        <w:tc>
          <w:tcPr>
            <w:tcW w:w="936" w:type="dxa"/>
            <w:tcBorders>
              <w:top w:val="nil"/>
              <w:left w:val="nil"/>
              <w:bottom w:val="single" w:color="000000" w:sz="4" w:space="0"/>
              <w:right w:val="single" w:color="000000" w:sz="4" w:space="0"/>
            </w:tcBorders>
            <w:shd w:val="clear" w:color="auto" w:fill="auto"/>
            <w:noWrap/>
            <w:vAlign w:val="center"/>
          </w:tcPr>
          <w:p w14:paraId="58ED0F2F">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0.00</w:t>
            </w:r>
          </w:p>
        </w:tc>
        <w:tc>
          <w:tcPr>
            <w:tcW w:w="1190" w:type="dxa"/>
            <w:tcBorders>
              <w:top w:val="nil"/>
              <w:left w:val="nil"/>
              <w:bottom w:val="single" w:color="000000" w:sz="4" w:space="0"/>
              <w:right w:val="single" w:color="000000" w:sz="4" w:space="0"/>
            </w:tcBorders>
            <w:shd w:val="clear" w:color="auto" w:fill="auto"/>
            <w:noWrap/>
            <w:vAlign w:val="center"/>
          </w:tcPr>
          <w:p w14:paraId="2B572D3D">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3725F977">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62F8893C">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0021AD3C">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57D03F93">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4346134C">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20899</w:t>
            </w:r>
          </w:p>
        </w:tc>
        <w:tc>
          <w:tcPr>
            <w:tcW w:w="2823" w:type="dxa"/>
            <w:tcBorders>
              <w:top w:val="nil"/>
              <w:left w:val="nil"/>
              <w:bottom w:val="single" w:color="000000" w:sz="4" w:space="0"/>
              <w:right w:val="single" w:color="000000" w:sz="4" w:space="0"/>
            </w:tcBorders>
            <w:shd w:val="clear" w:color="auto" w:fill="auto"/>
            <w:noWrap/>
            <w:vAlign w:val="center"/>
          </w:tcPr>
          <w:p w14:paraId="57F4294A">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其他社会保障和就业支出</w:t>
            </w:r>
          </w:p>
        </w:tc>
        <w:tc>
          <w:tcPr>
            <w:tcW w:w="1418" w:type="dxa"/>
            <w:tcBorders>
              <w:top w:val="nil"/>
              <w:left w:val="nil"/>
              <w:bottom w:val="single" w:color="000000" w:sz="4" w:space="0"/>
              <w:right w:val="single" w:color="000000" w:sz="4" w:space="0"/>
            </w:tcBorders>
            <w:shd w:val="clear" w:color="auto" w:fill="auto"/>
            <w:noWrap/>
            <w:vAlign w:val="center"/>
          </w:tcPr>
          <w:p w14:paraId="0E3ABE9C">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4.12</w:t>
            </w:r>
          </w:p>
        </w:tc>
        <w:tc>
          <w:tcPr>
            <w:tcW w:w="1275" w:type="dxa"/>
            <w:tcBorders>
              <w:top w:val="nil"/>
              <w:left w:val="nil"/>
              <w:bottom w:val="single" w:color="000000" w:sz="4" w:space="0"/>
              <w:right w:val="single" w:color="000000" w:sz="4" w:space="0"/>
            </w:tcBorders>
            <w:shd w:val="clear" w:color="auto" w:fill="auto"/>
            <w:noWrap/>
            <w:vAlign w:val="center"/>
          </w:tcPr>
          <w:p w14:paraId="6314E14E">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4.12</w:t>
            </w:r>
          </w:p>
        </w:tc>
        <w:tc>
          <w:tcPr>
            <w:tcW w:w="936" w:type="dxa"/>
            <w:tcBorders>
              <w:top w:val="nil"/>
              <w:left w:val="nil"/>
              <w:bottom w:val="single" w:color="000000" w:sz="4" w:space="0"/>
              <w:right w:val="single" w:color="000000" w:sz="4" w:space="0"/>
            </w:tcBorders>
            <w:shd w:val="clear" w:color="auto" w:fill="auto"/>
            <w:noWrap/>
            <w:vAlign w:val="center"/>
          </w:tcPr>
          <w:p w14:paraId="7F412E47">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0.00</w:t>
            </w:r>
          </w:p>
        </w:tc>
        <w:tc>
          <w:tcPr>
            <w:tcW w:w="1190" w:type="dxa"/>
            <w:tcBorders>
              <w:top w:val="nil"/>
              <w:left w:val="nil"/>
              <w:bottom w:val="single" w:color="000000" w:sz="4" w:space="0"/>
              <w:right w:val="single" w:color="000000" w:sz="4" w:space="0"/>
            </w:tcBorders>
            <w:shd w:val="clear" w:color="auto" w:fill="auto"/>
            <w:noWrap/>
            <w:vAlign w:val="center"/>
          </w:tcPr>
          <w:p w14:paraId="210FAC43">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7BAB9001">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401A0229">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73BABAF0">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2ACB720A">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3F2E275D">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2089901</w:t>
            </w:r>
          </w:p>
        </w:tc>
        <w:tc>
          <w:tcPr>
            <w:tcW w:w="2823" w:type="dxa"/>
            <w:tcBorders>
              <w:top w:val="nil"/>
              <w:left w:val="nil"/>
              <w:bottom w:val="single" w:color="000000" w:sz="4" w:space="0"/>
              <w:right w:val="single" w:color="000000" w:sz="4" w:space="0"/>
            </w:tcBorders>
            <w:shd w:val="clear" w:color="auto" w:fill="auto"/>
            <w:noWrap/>
            <w:vAlign w:val="center"/>
          </w:tcPr>
          <w:p w14:paraId="057BCFE4">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其他社会保障和就业支出</w:t>
            </w:r>
          </w:p>
        </w:tc>
        <w:tc>
          <w:tcPr>
            <w:tcW w:w="1418" w:type="dxa"/>
            <w:tcBorders>
              <w:top w:val="nil"/>
              <w:left w:val="nil"/>
              <w:bottom w:val="single" w:color="000000" w:sz="4" w:space="0"/>
              <w:right w:val="single" w:color="000000" w:sz="4" w:space="0"/>
            </w:tcBorders>
            <w:shd w:val="clear" w:color="auto" w:fill="auto"/>
            <w:noWrap/>
            <w:vAlign w:val="center"/>
          </w:tcPr>
          <w:p w14:paraId="3AC3C0E2">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4.12</w:t>
            </w:r>
          </w:p>
        </w:tc>
        <w:tc>
          <w:tcPr>
            <w:tcW w:w="1275" w:type="dxa"/>
            <w:tcBorders>
              <w:top w:val="nil"/>
              <w:left w:val="nil"/>
              <w:bottom w:val="single" w:color="000000" w:sz="4" w:space="0"/>
              <w:right w:val="single" w:color="000000" w:sz="4" w:space="0"/>
            </w:tcBorders>
            <w:shd w:val="clear" w:color="auto" w:fill="auto"/>
            <w:noWrap/>
            <w:vAlign w:val="center"/>
          </w:tcPr>
          <w:p w14:paraId="1641DE7E">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4.12</w:t>
            </w:r>
          </w:p>
        </w:tc>
        <w:tc>
          <w:tcPr>
            <w:tcW w:w="936" w:type="dxa"/>
            <w:tcBorders>
              <w:top w:val="nil"/>
              <w:left w:val="nil"/>
              <w:bottom w:val="single" w:color="000000" w:sz="4" w:space="0"/>
              <w:right w:val="single" w:color="000000" w:sz="4" w:space="0"/>
            </w:tcBorders>
            <w:shd w:val="clear" w:color="auto" w:fill="auto"/>
            <w:noWrap/>
            <w:vAlign w:val="center"/>
          </w:tcPr>
          <w:p w14:paraId="0DB5C279">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0.00</w:t>
            </w:r>
          </w:p>
        </w:tc>
        <w:tc>
          <w:tcPr>
            <w:tcW w:w="1190" w:type="dxa"/>
            <w:tcBorders>
              <w:top w:val="nil"/>
              <w:left w:val="nil"/>
              <w:bottom w:val="single" w:color="000000" w:sz="4" w:space="0"/>
              <w:right w:val="single" w:color="000000" w:sz="4" w:space="0"/>
            </w:tcBorders>
            <w:shd w:val="clear" w:color="auto" w:fill="auto"/>
            <w:noWrap/>
            <w:vAlign w:val="center"/>
          </w:tcPr>
          <w:p w14:paraId="2B3620D5">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60CF6EBA">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41763A4F">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4BF8AFD2">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63AB570A">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6B4740D1">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w:t>
            </w:r>
          </w:p>
        </w:tc>
        <w:tc>
          <w:tcPr>
            <w:tcW w:w="2823" w:type="dxa"/>
            <w:tcBorders>
              <w:top w:val="nil"/>
              <w:left w:val="nil"/>
              <w:bottom w:val="single" w:color="000000" w:sz="4" w:space="0"/>
              <w:right w:val="single" w:color="000000" w:sz="4" w:space="0"/>
            </w:tcBorders>
            <w:shd w:val="clear" w:color="auto" w:fill="auto"/>
            <w:noWrap/>
            <w:vAlign w:val="center"/>
          </w:tcPr>
          <w:p w14:paraId="3CC80C8D">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卫生健康支出</w:t>
            </w:r>
          </w:p>
        </w:tc>
        <w:tc>
          <w:tcPr>
            <w:tcW w:w="1418" w:type="dxa"/>
            <w:tcBorders>
              <w:top w:val="nil"/>
              <w:left w:val="nil"/>
              <w:bottom w:val="single" w:color="000000" w:sz="4" w:space="0"/>
              <w:right w:val="single" w:color="000000" w:sz="4" w:space="0"/>
            </w:tcBorders>
            <w:shd w:val="clear" w:color="auto" w:fill="auto"/>
            <w:noWrap/>
            <w:vAlign w:val="center"/>
          </w:tcPr>
          <w:p w14:paraId="203E94B5">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151,658.73</w:t>
            </w:r>
          </w:p>
        </w:tc>
        <w:tc>
          <w:tcPr>
            <w:tcW w:w="1275" w:type="dxa"/>
            <w:tcBorders>
              <w:top w:val="nil"/>
              <w:left w:val="nil"/>
              <w:bottom w:val="single" w:color="000000" w:sz="4" w:space="0"/>
              <w:right w:val="single" w:color="000000" w:sz="4" w:space="0"/>
            </w:tcBorders>
            <w:shd w:val="clear" w:color="auto" w:fill="auto"/>
            <w:noWrap/>
            <w:vAlign w:val="center"/>
          </w:tcPr>
          <w:p w14:paraId="51477C02">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27,668.44</w:t>
            </w:r>
          </w:p>
        </w:tc>
        <w:tc>
          <w:tcPr>
            <w:tcW w:w="936" w:type="dxa"/>
            <w:tcBorders>
              <w:top w:val="nil"/>
              <w:left w:val="nil"/>
              <w:bottom w:val="single" w:color="000000" w:sz="4" w:space="0"/>
              <w:right w:val="single" w:color="000000" w:sz="4" w:space="0"/>
            </w:tcBorders>
            <w:shd w:val="clear" w:color="auto" w:fill="auto"/>
            <w:noWrap/>
            <w:vAlign w:val="center"/>
          </w:tcPr>
          <w:p w14:paraId="0A86F31F">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548.08</w:t>
            </w:r>
          </w:p>
        </w:tc>
        <w:tc>
          <w:tcPr>
            <w:tcW w:w="1190" w:type="dxa"/>
            <w:tcBorders>
              <w:top w:val="nil"/>
              <w:left w:val="nil"/>
              <w:bottom w:val="single" w:color="000000" w:sz="4" w:space="0"/>
              <w:right w:val="single" w:color="000000" w:sz="4" w:space="0"/>
            </w:tcBorders>
            <w:shd w:val="clear" w:color="auto" w:fill="auto"/>
            <w:noWrap/>
            <w:vAlign w:val="center"/>
          </w:tcPr>
          <w:p w14:paraId="0555D091">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99,253.99</w:t>
            </w:r>
          </w:p>
        </w:tc>
        <w:tc>
          <w:tcPr>
            <w:tcW w:w="616" w:type="dxa"/>
            <w:tcBorders>
              <w:top w:val="nil"/>
              <w:left w:val="nil"/>
              <w:bottom w:val="single" w:color="000000" w:sz="4" w:space="0"/>
              <w:right w:val="single" w:color="000000" w:sz="4" w:space="0"/>
            </w:tcBorders>
            <w:shd w:val="clear" w:color="auto" w:fill="auto"/>
            <w:noWrap/>
            <w:vAlign w:val="center"/>
          </w:tcPr>
          <w:p w14:paraId="2A159780">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04100AB6">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2F83F5EC">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24,188.23</w:t>
            </w:r>
          </w:p>
        </w:tc>
      </w:tr>
      <w:tr w14:paraId="2A4931D9">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76410C21">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21001</w:t>
            </w:r>
          </w:p>
        </w:tc>
        <w:tc>
          <w:tcPr>
            <w:tcW w:w="2823" w:type="dxa"/>
            <w:tcBorders>
              <w:top w:val="nil"/>
              <w:left w:val="nil"/>
              <w:bottom w:val="single" w:color="000000" w:sz="4" w:space="0"/>
              <w:right w:val="single" w:color="000000" w:sz="4" w:space="0"/>
            </w:tcBorders>
            <w:shd w:val="clear" w:color="auto" w:fill="auto"/>
            <w:noWrap/>
            <w:vAlign w:val="center"/>
          </w:tcPr>
          <w:p w14:paraId="441F65AB">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卫生健康管理事务</w:t>
            </w:r>
          </w:p>
        </w:tc>
        <w:tc>
          <w:tcPr>
            <w:tcW w:w="1418" w:type="dxa"/>
            <w:tcBorders>
              <w:top w:val="nil"/>
              <w:left w:val="nil"/>
              <w:bottom w:val="single" w:color="000000" w:sz="4" w:space="0"/>
              <w:right w:val="single" w:color="000000" w:sz="4" w:space="0"/>
            </w:tcBorders>
            <w:shd w:val="clear" w:color="auto" w:fill="auto"/>
            <w:noWrap/>
            <w:vAlign w:val="center"/>
          </w:tcPr>
          <w:p w14:paraId="5775F144">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2,691.16</w:t>
            </w:r>
          </w:p>
        </w:tc>
        <w:tc>
          <w:tcPr>
            <w:tcW w:w="1275" w:type="dxa"/>
            <w:tcBorders>
              <w:top w:val="nil"/>
              <w:left w:val="nil"/>
              <w:bottom w:val="single" w:color="000000" w:sz="4" w:space="0"/>
              <w:right w:val="single" w:color="000000" w:sz="4" w:space="0"/>
            </w:tcBorders>
            <w:shd w:val="clear" w:color="auto" w:fill="auto"/>
            <w:noWrap/>
            <w:vAlign w:val="center"/>
          </w:tcPr>
          <w:p w14:paraId="63AAFEF6">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2,690.69</w:t>
            </w:r>
          </w:p>
        </w:tc>
        <w:tc>
          <w:tcPr>
            <w:tcW w:w="936" w:type="dxa"/>
            <w:tcBorders>
              <w:top w:val="nil"/>
              <w:left w:val="nil"/>
              <w:bottom w:val="single" w:color="000000" w:sz="4" w:space="0"/>
              <w:right w:val="single" w:color="000000" w:sz="4" w:space="0"/>
            </w:tcBorders>
            <w:shd w:val="clear" w:color="auto" w:fill="auto"/>
            <w:noWrap/>
            <w:vAlign w:val="center"/>
          </w:tcPr>
          <w:p w14:paraId="538CD4F9">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90" w:type="dxa"/>
            <w:tcBorders>
              <w:top w:val="nil"/>
              <w:left w:val="nil"/>
              <w:bottom w:val="single" w:color="000000" w:sz="4" w:space="0"/>
              <w:right w:val="single" w:color="000000" w:sz="4" w:space="0"/>
            </w:tcBorders>
            <w:shd w:val="clear" w:color="auto" w:fill="auto"/>
            <w:noWrap/>
            <w:vAlign w:val="center"/>
          </w:tcPr>
          <w:p w14:paraId="3CE1AEC5">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0D6351BF">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186788C4">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0.00</w:t>
            </w:r>
          </w:p>
        </w:tc>
        <w:tc>
          <w:tcPr>
            <w:tcW w:w="1124" w:type="dxa"/>
            <w:tcBorders>
              <w:top w:val="nil"/>
              <w:left w:val="nil"/>
              <w:bottom w:val="single" w:color="000000" w:sz="4" w:space="0"/>
              <w:right w:val="single" w:color="000000" w:sz="4" w:space="0"/>
            </w:tcBorders>
            <w:shd w:val="clear" w:color="auto" w:fill="auto"/>
            <w:noWrap/>
            <w:vAlign w:val="center"/>
          </w:tcPr>
          <w:p w14:paraId="77408EB1">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0.47</w:t>
            </w:r>
          </w:p>
        </w:tc>
      </w:tr>
      <w:tr w14:paraId="6A278C55">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324B4921">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2100101</w:t>
            </w:r>
          </w:p>
        </w:tc>
        <w:tc>
          <w:tcPr>
            <w:tcW w:w="2823" w:type="dxa"/>
            <w:tcBorders>
              <w:top w:val="nil"/>
              <w:left w:val="nil"/>
              <w:bottom w:val="single" w:color="000000" w:sz="4" w:space="0"/>
              <w:right w:val="single" w:color="000000" w:sz="4" w:space="0"/>
            </w:tcBorders>
            <w:shd w:val="clear" w:color="auto" w:fill="auto"/>
            <w:noWrap/>
            <w:vAlign w:val="center"/>
          </w:tcPr>
          <w:p w14:paraId="6196B153">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行政运行</w:t>
            </w:r>
          </w:p>
        </w:tc>
        <w:tc>
          <w:tcPr>
            <w:tcW w:w="1418" w:type="dxa"/>
            <w:tcBorders>
              <w:top w:val="nil"/>
              <w:left w:val="nil"/>
              <w:bottom w:val="single" w:color="000000" w:sz="4" w:space="0"/>
              <w:right w:val="single" w:color="000000" w:sz="4" w:space="0"/>
            </w:tcBorders>
            <w:shd w:val="clear" w:color="auto" w:fill="auto"/>
            <w:noWrap/>
            <w:vAlign w:val="center"/>
          </w:tcPr>
          <w:p w14:paraId="55C3CD5E">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711.94</w:t>
            </w:r>
          </w:p>
        </w:tc>
        <w:tc>
          <w:tcPr>
            <w:tcW w:w="1275" w:type="dxa"/>
            <w:tcBorders>
              <w:top w:val="nil"/>
              <w:left w:val="nil"/>
              <w:bottom w:val="single" w:color="000000" w:sz="4" w:space="0"/>
              <w:right w:val="single" w:color="000000" w:sz="4" w:space="0"/>
            </w:tcBorders>
            <w:shd w:val="clear" w:color="auto" w:fill="auto"/>
            <w:noWrap/>
            <w:vAlign w:val="center"/>
          </w:tcPr>
          <w:p w14:paraId="53D14B20">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711.47</w:t>
            </w:r>
          </w:p>
        </w:tc>
        <w:tc>
          <w:tcPr>
            <w:tcW w:w="936" w:type="dxa"/>
            <w:tcBorders>
              <w:top w:val="nil"/>
              <w:left w:val="nil"/>
              <w:bottom w:val="single" w:color="000000" w:sz="4" w:space="0"/>
              <w:right w:val="single" w:color="000000" w:sz="4" w:space="0"/>
            </w:tcBorders>
            <w:shd w:val="clear" w:color="auto" w:fill="auto"/>
            <w:noWrap/>
            <w:vAlign w:val="center"/>
          </w:tcPr>
          <w:p w14:paraId="13B7795B">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90" w:type="dxa"/>
            <w:tcBorders>
              <w:top w:val="nil"/>
              <w:left w:val="nil"/>
              <w:bottom w:val="single" w:color="000000" w:sz="4" w:space="0"/>
              <w:right w:val="single" w:color="000000" w:sz="4" w:space="0"/>
            </w:tcBorders>
            <w:shd w:val="clear" w:color="auto" w:fill="auto"/>
            <w:noWrap/>
            <w:vAlign w:val="center"/>
          </w:tcPr>
          <w:p w14:paraId="1A4602A3">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0796FF26">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1CB3581C">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0.00</w:t>
            </w:r>
          </w:p>
        </w:tc>
        <w:tc>
          <w:tcPr>
            <w:tcW w:w="1124" w:type="dxa"/>
            <w:tcBorders>
              <w:top w:val="nil"/>
              <w:left w:val="nil"/>
              <w:bottom w:val="single" w:color="000000" w:sz="4" w:space="0"/>
              <w:right w:val="single" w:color="000000" w:sz="4" w:space="0"/>
            </w:tcBorders>
            <w:shd w:val="clear" w:color="auto" w:fill="auto"/>
            <w:noWrap/>
            <w:vAlign w:val="center"/>
          </w:tcPr>
          <w:p w14:paraId="5EE01DFF">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0.47</w:t>
            </w:r>
          </w:p>
        </w:tc>
      </w:tr>
      <w:tr w14:paraId="1DB9964E">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4704319C">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2100199</w:t>
            </w:r>
          </w:p>
        </w:tc>
        <w:tc>
          <w:tcPr>
            <w:tcW w:w="2823" w:type="dxa"/>
            <w:tcBorders>
              <w:top w:val="nil"/>
              <w:left w:val="nil"/>
              <w:bottom w:val="single" w:color="000000" w:sz="4" w:space="0"/>
              <w:right w:val="single" w:color="000000" w:sz="4" w:space="0"/>
            </w:tcBorders>
            <w:shd w:val="clear" w:color="auto" w:fill="auto"/>
            <w:noWrap/>
            <w:vAlign w:val="center"/>
          </w:tcPr>
          <w:p w14:paraId="42921C8B">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其他卫生健康管理事务支出</w:t>
            </w:r>
          </w:p>
        </w:tc>
        <w:tc>
          <w:tcPr>
            <w:tcW w:w="1418" w:type="dxa"/>
            <w:tcBorders>
              <w:top w:val="nil"/>
              <w:left w:val="nil"/>
              <w:bottom w:val="single" w:color="000000" w:sz="4" w:space="0"/>
              <w:right w:val="single" w:color="000000" w:sz="4" w:space="0"/>
            </w:tcBorders>
            <w:shd w:val="clear" w:color="auto" w:fill="auto"/>
            <w:noWrap/>
            <w:vAlign w:val="center"/>
          </w:tcPr>
          <w:p w14:paraId="232D4E31">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1,979.23</w:t>
            </w:r>
          </w:p>
        </w:tc>
        <w:tc>
          <w:tcPr>
            <w:tcW w:w="1275" w:type="dxa"/>
            <w:tcBorders>
              <w:top w:val="nil"/>
              <w:left w:val="nil"/>
              <w:bottom w:val="single" w:color="000000" w:sz="4" w:space="0"/>
              <w:right w:val="single" w:color="000000" w:sz="4" w:space="0"/>
            </w:tcBorders>
            <w:shd w:val="clear" w:color="auto" w:fill="auto"/>
            <w:noWrap/>
            <w:vAlign w:val="center"/>
          </w:tcPr>
          <w:p w14:paraId="213CA2D4">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1,979.23</w:t>
            </w:r>
          </w:p>
        </w:tc>
        <w:tc>
          <w:tcPr>
            <w:tcW w:w="936" w:type="dxa"/>
            <w:tcBorders>
              <w:top w:val="nil"/>
              <w:left w:val="nil"/>
              <w:bottom w:val="single" w:color="000000" w:sz="4" w:space="0"/>
              <w:right w:val="single" w:color="000000" w:sz="4" w:space="0"/>
            </w:tcBorders>
            <w:shd w:val="clear" w:color="auto" w:fill="auto"/>
            <w:noWrap/>
            <w:vAlign w:val="center"/>
          </w:tcPr>
          <w:p w14:paraId="76F5208A">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90" w:type="dxa"/>
            <w:tcBorders>
              <w:top w:val="nil"/>
              <w:left w:val="nil"/>
              <w:bottom w:val="single" w:color="000000" w:sz="4" w:space="0"/>
              <w:right w:val="single" w:color="000000" w:sz="4" w:space="0"/>
            </w:tcBorders>
            <w:shd w:val="clear" w:color="auto" w:fill="auto"/>
            <w:noWrap/>
            <w:vAlign w:val="center"/>
          </w:tcPr>
          <w:p w14:paraId="191EDAAF">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7F7C9F87">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591C5105">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0.00</w:t>
            </w:r>
          </w:p>
        </w:tc>
        <w:tc>
          <w:tcPr>
            <w:tcW w:w="1124" w:type="dxa"/>
            <w:tcBorders>
              <w:top w:val="nil"/>
              <w:left w:val="nil"/>
              <w:bottom w:val="single" w:color="000000" w:sz="4" w:space="0"/>
              <w:right w:val="single" w:color="000000" w:sz="4" w:space="0"/>
            </w:tcBorders>
            <w:shd w:val="clear" w:color="auto" w:fill="auto"/>
            <w:noWrap/>
            <w:vAlign w:val="center"/>
          </w:tcPr>
          <w:p w14:paraId="2368F7B9">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0.00</w:t>
            </w:r>
          </w:p>
        </w:tc>
      </w:tr>
      <w:tr w14:paraId="46D412A8">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47326E95">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21002</w:t>
            </w:r>
          </w:p>
        </w:tc>
        <w:tc>
          <w:tcPr>
            <w:tcW w:w="2823" w:type="dxa"/>
            <w:tcBorders>
              <w:top w:val="nil"/>
              <w:left w:val="nil"/>
              <w:bottom w:val="single" w:color="000000" w:sz="4" w:space="0"/>
              <w:right w:val="single" w:color="000000" w:sz="4" w:space="0"/>
            </w:tcBorders>
            <w:shd w:val="clear" w:color="auto" w:fill="auto"/>
            <w:noWrap/>
            <w:vAlign w:val="center"/>
          </w:tcPr>
          <w:p w14:paraId="25F3F0F0">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公立医院</w:t>
            </w:r>
          </w:p>
        </w:tc>
        <w:tc>
          <w:tcPr>
            <w:tcW w:w="1418" w:type="dxa"/>
            <w:tcBorders>
              <w:top w:val="nil"/>
              <w:left w:val="nil"/>
              <w:bottom w:val="single" w:color="000000" w:sz="4" w:space="0"/>
              <w:right w:val="single" w:color="000000" w:sz="4" w:space="0"/>
            </w:tcBorders>
            <w:shd w:val="clear" w:color="auto" w:fill="auto"/>
            <w:noWrap/>
            <w:vAlign w:val="center"/>
          </w:tcPr>
          <w:p w14:paraId="30C4684E">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113,102.07</w:t>
            </w:r>
          </w:p>
        </w:tc>
        <w:tc>
          <w:tcPr>
            <w:tcW w:w="1275" w:type="dxa"/>
            <w:tcBorders>
              <w:top w:val="nil"/>
              <w:left w:val="nil"/>
              <w:bottom w:val="single" w:color="000000" w:sz="4" w:space="0"/>
              <w:right w:val="single" w:color="000000" w:sz="4" w:space="0"/>
            </w:tcBorders>
            <w:shd w:val="clear" w:color="auto" w:fill="auto"/>
            <w:noWrap/>
            <w:vAlign w:val="center"/>
          </w:tcPr>
          <w:p w14:paraId="1FFC5AAB">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2,867.13</w:t>
            </w:r>
          </w:p>
        </w:tc>
        <w:tc>
          <w:tcPr>
            <w:tcW w:w="936" w:type="dxa"/>
            <w:tcBorders>
              <w:top w:val="nil"/>
              <w:left w:val="nil"/>
              <w:bottom w:val="single" w:color="000000" w:sz="4" w:space="0"/>
              <w:right w:val="single" w:color="000000" w:sz="4" w:space="0"/>
            </w:tcBorders>
            <w:shd w:val="clear" w:color="auto" w:fill="auto"/>
            <w:noWrap/>
            <w:vAlign w:val="center"/>
          </w:tcPr>
          <w:p w14:paraId="5CACE335">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0.00</w:t>
            </w:r>
          </w:p>
        </w:tc>
        <w:tc>
          <w:tcPr>
            <w:tcW w:w="1190" w:type="dxa"/>
            <w:tcBorders>
              <w:top w:val="nil"/>
              <w:left w:val="nil"/>
              <w:bottom w:val="single" w:color="000000" w:sz="4" w:space="0"/>
              <w:right w:val="single" w:color="000000" w:sz="4" w:space="0"/>
            </w:tcBorders>
            <w:shd w:val="clear" w:color="auto" w:fill="auto"/>
            <w:noWrap/>
            <w:vAlign w:val="center"/>
          </w:tcPr>
          <w:p w14:paraId="7A11B3DC">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86,065.36</w:t>
            </w:r>
          </w:p>
        </w:tc>
        <w:tc>
          <w:tcPr>
            <w:tcW w:w="616" w:type="dxa"/>
            <w:tcBorders>
              <w:top w:val="nil"/>
              <w:left w:val="nil"/>
              <w:bottom w:val="single" w:color="000000" w:sz="4" w:space="0"/>
              <w:right w:val="single" w:color="000000" w:sz="4" w:space="0"/>
            </w:tcBorders>
            <w:shd w:val="clear" w:color="auto" w:fill="auto"/>
            <w:noWrap/>
            <w:vAlign w:val="center"/>
          </w:tcPr>
          <w:p w14:paraId="1D473AD5">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24ECC76E">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4360F9B1">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24,169.58</w:t>
            </w:r>
          </w:p>
        </w:tc>
      </w:tr>
      <w:tr w14:paraId="6632677C">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26AB0B44">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2100201</w:t>
            </w:r>
          </w:p>
        </w:tc>
        <w:tc>
          <w:tcPr>
            <w:tcW w:w="2823" w:type="dxa"/>
            <w:tcBorders>
              <w:top w:val="nil"/>
              <w:left w:val="nil"/>
              <w:bottom w:val="single" w:color="000000" w:sz="4" w:space="0"/>
              <w:right w:val="single" w:color="000000" w:sz="4" w:space="0"/>
            </w:tcBorders>
            <w:shd w:val="clear" w:color="auto" w:fill="auto"/>
            <w:noWrap/>
            <w:vAlign w:val="center"/>
          </w:tcPr>
          <w:p w14:paraId="7E6E91B1">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综合医院</w:t>
            </w:r>
          </w:p>
        </w:tc>
        <w:tc>
          <w:tcPr>
            <w:tcW w:w="1418" w:type="dxa"/>
            <w:tcBorders>
              <w:top w:val="nil"/>
              <w:left w:val="nil"/>
              <w:bottom w:val="single" w:color="000000" w:sz="4" w:space="0"/>
              <w:right w:val="single" w:color="000000" w:sz="4" w:space="0"/>
            </w:tcBorders>
            <w:shd w:val="clear" w:color="auto" w:fill="auto"/>
            <w:noWrap/>
            <w:vAlign w:val="center"/>
          </w:tcPr>
          <w:p w14:paraId="6F80C8DB">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36,438.03</w:t>
            </w:r>
          </w:p>
        </w:tc>
        <w:tc>
          <w:tcPr>
            <w:tcW w:w="1275" w:type="dxa"/>
            <w:tcBorders>
              <w:top w:val="nil"/>
              <w:left w:val="nil"/>
              <w:bottom w:val="single" w:color="000000" w:sz="4" w:space="0"/>
              <w:right w:val="single" w:color="000000" w:sz="4" w:space="0"/>
            </w:tcBorders>
            <w:shd w:val="clear" w:color="auto" w:fill="auto"/>
            <w:noWrap/>
            <w:vAlign w:val="center"/>
          </w:tcPr>
          <w:p w14:paraId="7D2A0F42">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2,223.10</w:t>
            </w:r>
          </w:p>
        </w:tc>
        <w:tc>
          <w:tcPr>
            <w:tcW w:w="936" w:type="dxa"/>
            <w:tcBorders>
              <w:top w:val="nil"/>
              <w:left w:val="nil"/>
              <w:bottom w:val="single" w:color="000000" w:sz="4" w:space="0"/>
              <w:right w:val="single" w:color="000000" w:sz="4" w:space="0"/>
            </w:tcBorders>
            <w:shd w:val="clear" w:color="auto" w:fill="auto"/>
            <w:noWrap/>
            <w:vAlign w:val="center"/>
          </w:tcPr>
          <w:p w14:paraId="3D384D8D">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90" w:type="dxa"/>
            <w:tcBorders>
              <w:top w:val="nil"/>
              <w:left w:val="nil"/>
              <w:bottom w:val="single" w:color="000000" w:sz="4" w:space="0"/>
              <w:right w:val="single" w:color="000000" w:sz="4" w:space="0"/>
            </w:tcBorders>
            <w:shd w:val="clear" w:color="auto" w:fill="auto"/>
            <w:noWrap/>
            <w:vAlign w:val="center"/>
          </w:tcPr>
          <w:p w14:paraId="56E1C76C">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14,595.98</w:t>
            </w:r>
          </w:p>
        </w:tc>
        <w:tc>
          <w:tcPr>
            <w:tcW w:w="616" w:type="dxa"/>
            <w:tcBorders>
              <w:top w:val="nil"/>
              <w:left w:val="nil"/>
              <w:bottom w:val="single" w:color="000000" w:sz="4" w:space="0"/>
              <w:right w:val="single" w:color="000000" w:sz="4" w:space="0"/>
            </w:tcBorders>
            <w:shd w:val="clear" w:color="auto" w:fill="auto"/>
            <w:noWrap/>
            <w:vAlign w:val="center"/>
          </w:tcPr>
          <w:p w14:paraId="363E685B">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0.00</w:t>
            </w:r>
          </w:p>
        </w:tc>
        <w:tc>
          <w:tcPr>
            <w:tcW w:w="616" w:type="dxa"/>
            <w:tcBorders>
              <w:top w:val="nil"/>
              <w:left w:val="nil"/>
              <w:bottom w:val="single" w:color="000000" w:sz="4" w:space="0"/>
              <w:right w:val="single" w:color="000000" w:sz="4" w:space="0"/>
            </w:tcBorders>
            <w:shd w:val="clear" w:color="auto" w:fill="auto"/>
            <w:noWrap/>
            <w:vAlign w:val="center"/>
          </w:tcPr>
          <w:p w14:paraId="34C92AB1">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11929EB6">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19,618.95</w:t>
            </w:r>
          </w:p>
        </w:tc>
      </w:tr>
      <w:tr w14:paraId="08C96ADC">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48882CCF">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2100202</w:t>
            </w:r>
          </w:p>
        </w:tc>
        <w:tc>
          <w:tcPr>
            <w:tcW w:w="2823" w:type="dxa"/>
            <w:tcBorders>
              <w:top w:val="nil"/>
              <w:left w:val="nil"/>
              <w:bottom w:val="single" w:color="000000" w:sz="4" w:space="0"/>
              <w:right w:val="single" w:color="000000" w:sz="4" w:space="0"/>
            </w:tcBorders>
            <w:shd w:val="clear" w:color="auto" w:fill="auto"/>
            <w:noWrap/>
            <w:vAlign w:val="center"/>
          </w:tcPr>
          <w:p w14:paraId="6C3F5F9E">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中医（民族）医院</w:t>
            </w:r>
          </w:p>
        </w:tc>
        <w:tc>
          <w:tcPr>
            <w:tcW w:w="1418" w:type="dxa"/>
            <w:tcBorders>
              <w:top w:val="nil"/>
              <w:left w:val="nil"/>
              <w:bottom w:val="single" w:color="000000" w:sz="4" w:space="0"/>
              <w:right w:val="single" w:color="000000" w:sz="4" w:space="0"/>
            </w:tcBorders>
            <w:shd w:val="clear" w:color="auto" w:fill="auto"/>
            <w:noWrap/>
            <w:vAlign w:val="center"/>
          </w:tcPr>
          <w:p w14:paraId="18AF1F4F">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70,830.52</w:t>
            </w:r>
          </w:p>
        </w:tc>
        <w:tc>
          <w:tcPr>
            <w:tcW w:w="1275" w:type="dxa"/>
            <w:tcBorders>
              <w:top w:val="nil"/>
              <w:left w:val="nil"/>
              <w:bottom w:val="single" w:color="000000" w:sz="4" w:space="0"/>
              <w:right w:val="single" w:color="000000" w:sz="4" w:space="0"/>
            </w:tcBorders>
            <w:shd w:val="clear" w:color="auto" w:fill="auto"/>
            <w:noWrap/>
            <w:vAlign w:val="center"/>
          </w:tcPr>
          <w:p w14:paraId="736E02C4">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172.16</w:t>
            </w:r>
          </w:p>
        </w:tc>
        <w:tc>
          <w:tcPr>
            <w:tcW w:w="936" w:type="dxa"/>
            <w:tcBorders>
              <w:top w:val="nil"/>
              <w:left w:val="nil"/>
              <w:bottom w:val="single" w:color="000000" w:sz="4" w:space="0"/>
              <w:right w:val="single" w:color="000000" w:sz="4" w:space="0"/>
            </w:tcBorders>
            <w:shd w:val="clear" w:color="auto" w:fill="auto"/>
            <w:noWrap/>
            <w:vAlign w:val="center"/>
          </w:tcPr>
          <w:p w14:paraId="59757566">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90" w:type="dxa"/>
            <w:tcBorders>
              <w:top w:val="nil"/>
              <w:left w:val="nil"/>
              <w:bottom w:val="single" w:color="000000" w:sz="4" w:space="0"/>
              <w:right w:val="single" w:color="000000" w:sz="4" w:space="0"/>
            </w:tcBorders>
            <w:shd w:val="clear" w:color="auto" w:fill="auto"/>
            <w:noWrap/>
            <w:vAlign w:val="center"/>
          </w:tcPr>
          <w:p w14:paraId="45D96591">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66,107.74</w:t>
            </w:r>
          </w:p>
        </w:tc>
        <w:tc>
          <w:tcPr>
            <w:tcW w:w="616" w:type="dxa"/>
            <w:tcBorders>
              <w:top w:val="nil"/>
              <w:left w:val="nil"/>
              <w:bottom w:val="single" w:color="000000" w:sz="4" w:space="0"/>
              <w:right w:val="single" w:color="000000" w:sz="4" w:space="0"/>
            </w:tcBorders>
            <w:shd w:val="clear" w:color="auto" w:fill="auto"/>
            <w:noWrap/>
            <w:vAlign w:val="center"/>
          </w:tcPr>
          <w:p w14:paraId="312B495A">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6D85758A">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2CA15C47">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4,550.62</w:t>
            </w:r>
          </w:p>
        </w:tc>
      </w:tr>
      <w:tr w14:paraId="76D38B45">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007C28ED">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2100206</w:t>
            </w:r>
          </w:p>
        </w:tc>
        <w:tc>
          <w:tcPr>
            <w:tcW w:w="2823" w:type="dxa"/>
            <w:tcBorders>
              <w:top w:val="nil"/>
              <w:left w:val="nil"/>
              <w:bottom w:val="single" w:color="000000" w:sz="4" w:space="0"/>
              <w:right w:val="single" w:color="000000" w:sz="4" w:space="0"/>
            </w:tcBorders>
            <w:shd w:val="clear" w:color="auto" w:fill="auto"/>
            <w:noWrap/>
            <w:vAlign w:val="center"/>
          </w:tcPr>
          <w:p w14:paraId="3DA6D2AE">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妇产医院</w:t>
            </w:r>
          </w:p>
        </w:tc>
        <w:tc>
          <w:tcPr>
            <w:tcW w:w="1418" w:type="dxa"/>
            <w:tcBorders>
              <w:top w:val="nil"/>
              <w:left w:val="nil"/>
              <w:bottom w:val="single" w:color="000000" w:sz="4" w:space="0"/>
              <w:right w:val="single" w:color="000000" w:sz="4" w:space="0"/>
            </w:tcBorders>
            <w:shd w:val="clear" w:color="auto" w:fill="auto"/>
            <w:noWrap/>
            <w:vAlign w:val="center"/>
          </w:tcPr>
          <w:p w14:paraId="20CDE0FB">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5,777.24</w:t>
            </w:r>
          </w:p>
        </w:tc>
        <w:tc>
          <w:tcPr>
            <w:tcW w:w="1275" w:type="dxa"/>
            <w:tcBorders>
              <w:top w:val="nil"/>
              <w:left w:val="nil"/>
              <w:bottom w:val="single" w:color="000000" w:sz="4" w:space="0"/>
              <w:right w:val="single" w:color="000000" w:sz="4" w:space="0"/>
            </w:tcBorders>
            <w:shd w:val="clear" w:color="auto" w:fill="auto"/>
            <w:noWrap/>
            <w:vAlign w:val="center"/>
          </w:tcPr>
          <w:p w14:paraId="0E513A10">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415.60</w:t>
            </w:r>
          </w:p>
        </w:tc>
        <w:tc>
          <w:tcPr>
            <w:tcW w:w="936" w:type="dxa"/>
            <w:tcBorders>
              <w:top w:val="nil"/>
              <w:left w:val="nil"/>
              <w:bottom w:val="single" w:color="000000" w:sz="4" w:space="0"/>
              <w:right w:val="single" w:color="000000" w:sz="4" w:space="0"/>
            </w:tcBorders>
            <w:shd w:val="clear" w:color="auto" w:fill="auto"/>
            <w:noWrap/>
            <w:vAlign w:val="center"/>
          </w:tcPr>
          <w:p w14:paraId="2DAC0D74">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90" w:type="dxa"/>
            <w:tcBorders>
              <w:top w:val="nil"/>
              <w:left w:val="nil"/>
              <w:bottom w:val="single" w:color="000000" w:sz="4" w:space="0"/>
              <w:right w:val="single" w:color="000000" w:sz="4" w:space="0"/>
            </w:tcBorders>
            <w:shd w:val="clear" w:color="auto" w:fill="auto"/>
            <w:noWrap/>
            <w:vAlign w:val="center"/>
          </w:tcPr>
          <w:p w14:paraId="188027BB">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5,361.64</w:t>
            </w:r>
          </w:p>
        </w:tc>
        <w:tc>
          <w:tcPr>
            <w:tcW w:w="616" w:type="dxa"/>
            <w:tcBorders>
              <w:top w:val="nil"/>
              <w:left w:val="nil"/>
              <w:bottom w:val="single" w:color="000000" w:sz="4" w:space="0"/>
              <w:right w:val="single" w:color="000000" w:sz="4" w:space="0"/>
            </w:tcBorders>
            <w:shd w:val="clear" w:color="auto" w:fill="auto"/>
            <w:noWrap/>
            <w:vAlign w:val="center"/>
          </w:tcPr>
          <w:p w14:paraId="75F6724A">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26780592">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5D495570">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296FB502">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78826FC5">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2100208</w:t>
            </w:r>
          </w:p>
        </w:tc>
        <w:tc>
          <w:tcPr>
            <w:tcW w:w="2823" w:type="dxa"/>
            <w:tcBorders>
              <w:top w:val="nil"/>
              <w:left w:val="nil"/>
              <w:bottom w:val="single" w:color="000000" w:sz="4" w:space="0"/>
              <w:right w:val="single" w:color="000000" w:sz="4" w:space="0"/>
            </w:tcBorders>
            <w:shd w:val="clear" w:color="auto" w:fill="auto"/>
            <w:noWrap/>
            <w:vAlign w:val="center"/>
          </w:tcPr>
          <w:p w14:paraId="77144ED8">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其他专科医院</w:t>
            </w:r>
          </w:p>
        </w:tc>
        <w:tc>
          <w:tcPr>
            <w:tcW w:w="1418" w:type="dxa"/>
            <w:tcBorders>
              <w:top w:val="nil"/>
              <w:left w:val="nil"/>
              <w:bottom w:val="single" w:color="000000" w:sz="4" w:space="0"/>
              <w:right w:val="single" w:color="000000" w:sz="4" w:space="0"/>
            </w:tcBorders>
            <w:shd w:val="clear" w:color="auto" w:fill="auto"/>
            <w:noWrap/>
            <w:vAlign w:val="center"/>
          </w:tcPr>
          <w:p w14:paraId="0B07F290">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56.27</w:t>
            </w:r>
          </w:p>
        </w:tc>
        <w:tc>
          <w:tcPr>
            <w:tcW w:w="1275" w:type="dxa"/>
            <w:tcBorders>
              <w:top w:val="nil"/>
              <w:left w:val="nil"/>
              <w:bottom w:val="single" w:color="000000" w:sz="4" w:space="0"/>
              <w:right w:val="single" w:color="000000" w:sz="4" w:space="0"/>
            </w:tcBorders>
            <w:shd w:val="clear" w:color="auto" w:fill="auto"/>
            <w:noWrap/>
            <w:vAlign w:val="center"/>
          </w:tcPr>
          <w:p w14:paraId="25218D3F">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56.27</w:t>
            </w:r>
          </w:p>
        </w:tc>
        <w:tc>
          <w:tcPr>
            <w:tcW w:w="936" w:type="dxa"/>
            <w:tcBorders>
              <w:top w:val="nil"/>
              <w:left w:val="nil"/>
              <w:bottom w:val="single" w:color="000000" w:sz="4" w:space="0"/>
              <w:right w:val="single" w:color="000000" w:sz="4" w:space="0"/>
            </w:tcBorders>
            <w:shd w:val="clear" w:color="auto" w:fill="auto"/>
            <w:noWrap/>
            <w:vAlign w:val="center"/>
          </w:tcPr>
          <w:p w14:paraId="0C07DDBA">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90" w:type="dxa"/>
            <w:tcBorders>
              <w:top w:val="nil"/>
              <w:left w:val="nil"/>
              <w:bottom w:val="single" w:color="000000" w:sz="4" w:space="0"/>
              <w:right w:val="single" w:color="000000" w:sz="4" w:space="0"/>
            </w:tcBorders>
            <w:shd w:val="clear" w:color="auto" w:fill="auto"/>
            <w:noWrap/>
            <w:vAlign w:val="center"/>
          </w:tcPr>
          <w:p w14:paraId="237E45AD">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67F92EB2">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w:t>
            </w:r>
          </w:p>
        </w:tc>
        <w:tc>
          <w:tcPr>
            <w:tcW w:w="616" w:type="dxa"/>
            <w:tcBorders>
              <w:top w:val="nil"/>
              <w:left w:val="nil"/>
              <w:bottom w:val="single" w:color="000000" w:sz="4" w:space="0"/>
              <w:right w:val="single" w:color="000000" w:sz="4" w:space="0"/>
            </w:tcBorders>
            <w:shd w:val="clear" w:color="auto" w:fill="auto"/>
            <w:noWrap/>
            <w:vAlign w:val="center"/>
          </w:tcPr>
          <w:p w14:paraId="17F10FFF">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634FA75A">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2FF2D01F">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53829656">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21003</w:t>
            </w:r>
          </w:p>
        </w:tc>
        <w:tc>
          <w:tcPr>
            <w:tcW w:w="2823" w:type="dxa"/>
            <w:tcBorders>
              <w:top w:val="nil"/>
              <w:left w:val="nil"/>
              <w:bottom w:val="single" w:color="000000" w:sz="4" w:space="0"/>
              <w:right w:val="single" w:color="000000" w:sz="4" w:space="0"/>
            </w:tcBorders>
            <w:shd w:val="clear" w:color="auto" w:fill="auto"/>
            <w:noWrap/>
            <w:vAlign w:val="center"/>
          </w:tcPr>
          <w:p w14:paraId="1010C722">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基层医疗卫生机构</w:t>
            </w:r>
          </w:p>
        </w:tc>
        <w:tc>
          <w:tcPr>
            <w:tcW w:w="1418" w:type="dxa"/>
            <w:tcBorders>
              <w:top w:val="nil"/>
              <w:left w:val="nil"/>
              <w:bottom w:val="single" w:color="000000" w:sz="4" w:space="0"/>
              <w:right w:val="single" w:color="000000" w:sz="4" w:space="0"/>
            </w:tcBorders>
            <w:shd w:val="clear" w:color="auto" w:fill="auto"/>
            <w:noWrap/>
            <w:vAlign w:val="center"/>
          </w:tcPr>
          <w:p w14:paraId="28435A2B">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18,507.17</w:t>
            </w:r>
          </w:p>
        </w:tc>
        <w:tc>
          <w:tcPr>
            <w:tcW w:w="1275" w:type="dxa"/>
            <w:tcBorders>
              <w:top w:val="nil"/>
              <w:left w:val="nil"/>
              <w:bottom w:val="single" w:color="000000" w:sz="4" w:space="0"/>
              <w:right w:val="single" w:color="000000" w:sz="4" w:space="0"/>
            </w:tcBorders>
            <w:shd w:val="clear" w:color="auto" w:fill="auto"/>
            <w:noWrap/>
            <w:vAlign w:val="center"/>
          </w:tcPr>
          <w:p w14:paraId="60D59BCE">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7,000.53</w:t>
            </w:r>
          </w:p>
        </w:tc>
        <w:tc>
          <w:tcPr>
            <w:tcW w:w="936" w:type="dxa"/>
            <w:tcBorders>
              <w:top w:val="nil"/>
              <w:left w:val="nil"/>
              <w:bottom w:val="single" w:color="000000" w:sz="4" w:space="0"/>
              <w:right w:val="single" w:color="000000" w:sz="4" w:space="0"/>
            </w:tcBorders>
            <w:shd w:val="clear" w:color="auto" w:fill="auto"/>
            <w:noWrap/>
            <w:vAlign w:val="center"/>
          </w:tcPr>
          <w:p w14:paraId="1477580E">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548.08</w:t>
            </w:r>
          </w:p>
        </w:tc>
        <w:tc>
          <w:tcPr>
            <w:tcW w:w="1190" w:type="dxa"/>
            <w:tcBorders>
              <w:top w:val="nil"/>
              <w:left w:val="nil"/>
              <w:bottom w:val="single" w:color="000000" w:sz="4" w:space="0"/>
              <w:right w:val="single" w:color="000000" w:sz="4" w:space="0"/>
            </w:tcBorders>
            <w:shd w:val="clear" w:color="auto" w:fill="auto"/>
            <w:noWrap/>
            <w:vAlign w:val="center"/>
          </w:tcPr>
          <w:p w14:paraId="432870CB">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10,951.78</w:t>
            </w:r>
          </w:p>
        </w:tc>
        <w:tc>
          <w:tcPr>
            <w:tcW w:w="616" w:type="dxa"/>
            <w:tcBorders>
              <w:top w:val="nil"/>
              <w:left w:val="nil"/>
              <w:bottom w:val="single" w:color="000000" w:sz="4" w:space="0"/>
              <w:right w:val="single" w:color="000000" w:sz="4" w:space="0"/>
            </w:tcBorders>
            <w:shd w:val="clear" w:color="auto" w:fill="auto"/>
            <w:noWrap/>
            <w:vAlign w:val="center"/>
          </w:tcPr>
          <w:p w14:paraId="7C76D11A">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0E818A52">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7BFDFFCD">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6.77</w:t>
            </w:r>
          </w:p>
        </w:tc>
      </w:tr>
      <w:tr w14:paraId="4210D6B6">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5245BF5C">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2100301</w:t>
            </w:r>
          </w:p>
        </w:tc>
        <w:tc>
          <w:tcPr>
            <w:tcW w:w="2823" w:type="dxa"/>
            <w:tcBorders>
              <w:top w:val="nil"/>
              <w:left w:val="nil"/>
              <w:bottom w:val="single" w:color="000000" w:sz="4" w:space="0"/>
              <w:right w:val="single" w:color="000000" w:sz="4" w:space="0"/>
            </w:tcBorders>
            <w:shd w:val="clear" w:color="auto" w:fill="auto"/>
            <w:noWrap/>
            <w:vAlign w:val="center"/>
          </w:tcPr>
          <w:p w14:paraId="2E0709B6">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城市社区卫生机构</w:t>
            </w:r>
          </w:p>
        </w:tc>
        <w:tc>
          <w:tcPr>
            <w:tcW w:w="1418" w:type="dxa"/>
            <w:tcBorders>
              <w:top w:val="nil"/>
              <w:left w:val="nil"/>
              <w:bottom w:val="single" w:color="000000" w:sz="4" w:space="0"/>
              <w:right w:val="single" w:color="000000" w:sz="4" w:space="0"/>
            </w:tcBorders>
            <w:shd w:val="clear" w:color="auto" w:fill="auto"/>
            <w:noWrap/>
            <w:vAlign w:val="center"/>
          </w:tcPr>
          <w:p w14:paraId="7E472AF7">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264.20</w:t>
            </w:r>
          </w:p>
        </w:tc>
        <w:tc>
          <w:tcPr>
            <w:tcW w:w="1275" w:type="dxa"/>
            <w:tcBorders>
              <w:top w:val="nil"/>
              <w:left w:val="nil"/>
              <w:bottom w:val="single" w:color="000000" w:sz="4" w:space="0"/>
              <w:right w:val="single" w:color="000000" w:sz="4" w:space="0"/>
            </w:tcBorders>
            <w:shd w:val="clear" w:color="auto" w:fill="auto"/>
            <w:noWrap/>
            <w:vAlign w:val="center"/>
          </w:tcPr>
          <w:p w14:paraId="0F9EEBD3">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936" w:type="dxa"/>
            <w:tcBorders>
              <w:top w:val="nil"/>
              <w:left w:val="nil"/>
              <w:bottom w:val="single" w:color="000000" w:sz="4" w:space="0"/>
              <w:right w:val="single" w:color="000000" w:sz="4" w:space="0"/>
            </w:tcBorders>
            <w:shd w:val="clear" w:color="auto" w:fill="auto"/>
            <w:noWrap/>
            <w:vAlign w:val="center"/>
          </w:tcPr>
          <w:p w14:paraId="635F3096">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83.16</w:t>
            </w:r>
          </w:p>
        </w:tc>
        <w:tc>
          <w:tcPr>
            <w:tcW w:w="1190" w:type="dxa"/>
            <w:tcBorders>
              <w:top w:val="nil"/>
              <w:left w:val="nil"/>
              <w:bottom w:val="single" w:color="000000" w:sz="4" w:space="0"/>
              <w:right w:val="single" w:color="000000" w:sz="4" w:space="0"/>
            </w:tcBorders>
            <w:shd w:val="clear" w:color="auto" w:fill="auto"/>
            <w:noWrap/>
            <w:vAlign w:val="center"/>
          </w:tcPr>
          <w:p w14:paraId="69F467CA">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180.37</w:t>
            </w:r>
          </w:p>
        </w:tc>
        <w:tc>
          <w:tcPr>
            <w:tcW w:w="616" w:type="dxa"/>
            <w:tcBorders>
              <w:top w:val="nil"/>
              <w:left w:val="nil"/>
              <w:bottom w:val="single" w:color="000000" w:sz="4" w:space="0"/>
              <w:right w:val="single" w:color="000000" w:sz="4" w:space="0"/>
            </w:tcBorders>
            <w:shd w:val="clear" w:color="auto" w:fill="auto"/>
            <w:noWrap/>
            <w:vAlign w:val="center"/>
          </w:tcPr>
          <w:p w14:paraId="17FCA77F">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1D402F70">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7F369E71">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0.67</w:t>
            </w:r>
          </w:p>
        </w:tc>
      </w:tr>
      <w:tr w14:paraId="3519D8FA">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570AE199">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2100302</w:t>
            </w:r>
          </w:p>
        </w:tc>
        <w:tc>
          <w:tcPr>
            <w:tcW w:w="2823" w:type="dxa"/>
            <w:tcBorders>
              <w:top w:val="nil"/>
              <w:left w:val="nil"/>
              <w:bottom w:val="single" w:color="000000" w:sz="4" w:space="0"/>
              <w:right w:val="single" w:color="000000" w:sz="4" w:space="0"/>
            </w:tcBorders>
            <w:shd w:val="clear" w:color="auto" w:fill="auto"/>
            <w:noWrap/>
            <w:vAlign w:val="center"/>
          </w:tcPr>
          <w:p w14:paraId="22F5741A">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乡镇卫生院</w:t>
            </w:r>
          </w:p>
        </w:tc>
        <w:tc>
          <w:tcPr>
            <w:tcW w:w="1418" w:type="dxa"/>
            <w:tcBorders>
              <w:top w:val="nil"/>
              <w:left w:val="nil"/>
              <w:bottom w:val="single" w:color="000000" w:sz="4" w:space="0"/>
              <w:right w:val="single" w:color="000000" w:sz="4" w:space="0"/>
            </w:tcBorders>
            <w:shd w:val="clear" w:color="auto" w:fill="auto"/>
            <w:noWrap/>
            <w:vAlign w:val="center"/>
          </w:tcPr>
          <w:p w14:paraId="7291B22D">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17,262.40</w:t>
            </w:r>
          </w:p>
        </w:tc>
        <w:tc>
          <w:tcPr>
            <w:tcW w:w="1275" w:type="dxa"/>
            <w:tcBorders>
              <w:top w:val="nil"/>
              <w:left w:val="nil"/>
              <w:bottom w:val="single" w:color="000000" w:sz="4" w:space="0"/>
              <w:right w:val="single" w:color="000000" w:sz="4" w:space="0"/>
            </w:tcBorders>
            <w:shd w:val="clear" w:color="auto" w:fill="auto"/>
            <w:noWrap/>
            <w:vAlign w:val="center"/>
          </w:tcPr>
          <w:p w14:paraId="30364F95">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6,019.97</w:t>
            </w:r>
          </w:p>
        </w:tc>
        <w:tc>
          <w:tcPr>
            <w:tcW w:w="936" w:type="dxa"/>
            <w:tcBorders>
              <w:top w:val="nil"/>
              <w:left w:val="nil"/>
              <w:bottom w:val="single" w:color="000000" w:sz="4" w:space="0"/>
              <w:right w:val="single" w:color="000000" w:sz="4" w:space="0"/>
            </w:tcBorders>
            <w:shd w:val="clear" w:color="auto" w:fill="auto"/>
            <w:noWrap/>
            <w:vAlign w:val="center"/>
          </w:tcPr>
          <w:p w14:paraId="1CE46C2B">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464.91</w:t>
            </w:r>
          </w:p>
        </w:tc>
        <w:tc>
          <w:tcPr>
            <w:tcW w:w="1190" w:type="dxa"/>
            <w:tcBorders>
              <w:top w:val="nil"/>
              <w:left w:val="nil"/>
              <w:bottom w:val="single" w:color="000000" w:sz="4" w:space="0"/>
              <w:right w:val="single" w:color="000000" w:sz="4" w:space="0"/>
            </w:tcBorders>
            <w:shd w:val="clear" w:color="auto" w:fill="auto"/>
            <w:noWrap/>
            <w:vAlign w:val="center"/>
          </w:tcPr>
          <w:p w14:paraId="7221B7DB">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10,771.41</w:t>
            </w:r>
          </w:p>
        </w:tc>
        <w:tc>
          <w:tcPr>
            <w:tcW w:w="616" w:type="dxa"/>
            <w:tcBorders>
              <w:top w:val="nil"/>
              <w:left w:val="nil"/>
              <w:bottom w:val="single" w:color="000000" w:sz="4" w:space="0"/>
              <w:right w:val="single" w:color="000000" w:sz="4" w:space="0"/>
            </w:tcBorders>
            <w:shd w:val="clear" w:color="auto" w:fill="auto"/>
            <w:noWrap/>
            <w:vAlign w:val="center"/>
          </w:tcPr>
          <w:p w14:paraId="3E7D941B">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00457B45">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374D6249">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6.10</w:t>
            </w:r>
          </w:p>
        </w:tc>
      </w:tr>
      <w:tr w14:paraId="7BD6BA03">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2AF155B3">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2100399</w:t>
            </w:r>
          </w:p>
        </w:tc>
        <w:tc>
          <w:tcPr>
            <w:tcW w:w="2823" w:type="dxa"/>
            <w:tcBorders>
              <w:top w:val="nil"/>
              <w:left w:val="nil"/>
              <w:bottom w:val="single" w:color="000000" w:sz="4" w:space="0"/>
              <w:right w:val="single" w:color="000000" w:sz="4" w:space="0"/>
            </w:tcBorders>
            <w:shd w:val="clear" w:color="auto" w:fill="auto"/>
            <w:noWrap/>
            <w:vAlign w:val="center"/>
          </w:tcPr>
          <w:p w14:paraId="0B70BE8A">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其他基层医疗卫生机构支出</w:t>
            </w:r>
          </w:p>
        </w:tc>
        <w:tc>
          <w:tcPr>
            <w:tcW w:w="1418" w:type="dxa"/>
            <w:tcBorders>
              <w:top w:val="nil"/>
              <w:left w:val="nil"/>
              <w:bottom w:val="single" w:color="000000" w:sz="4" w:space="0"/>
              <w:right w:val="single" w:color="000000" w:sz="4" w:space="0"/>
            </w:tcBorders>
            <w:shd w:val="clear" w:color="auto" w:fill="auto"/>
            <w:noWrap/>
            <w:vAlign w:val="center"/>
          </w:tcPr>
          <w:p w14:paraId="5C65467F">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980.56</w:t>
            </w:r>
          </w:p>
        </w:tc>
        <w:tc>
          <w:tcPr>
            <w:tcW w:w="1275" w:type="dxa"/>
            <w:tcBorders>
              <w:top w:val="nil"/>
              <w:left w:val="nil"/>
              <w:bottom w:val="single" w:color="000000" w:sz="4" w:space="0"/>
              <w:right w:val="single" w:color="000000" w:sz="4" w:space="0"/>
            </w:tcBorders>
            <w:shd w:val="clear" w:color="auto" w:fill="auto"/>
            <w:noWrap/>
            <w:vAlign w:val="center"/>
          </w:tcPr>
          <w:p w14:paraId="369A4A9B">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980.56</w:t>
            </w:r>
          </w:p>
        </w:tc>
        <w:tc>
          <w:tcPr>
            <w:tcW w:w="936" w:type="dxa"/>
            <w:tcBorders>
              <w:top w:val="nil"/>
              <w:left w:val="nil"/>
              <w:bottom w:val="single" w:color="000000" w:sz="4" w:space="0"/>
              <w:right w:val="single" w:color="000000" w:sz="4" w:space="0"/>
            </w:tcBorders>
            <w:shd w:val="clear" w:color="auto" w:fill="auto"/>
            <w:noWrap/>
            <w:vAlign w:val="center"/>
          </w:tcPr>
          <w:p w14:paraId="0649C9B6">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0.00</w:t>
            </w:r>
          </w:p>
        </w:tc>
        <w:tc>
          <w:tcPr>
            <w:tcW w:w="1190" w:type="dxa"/>
            <w:tcBorders>
              <w:top w:val="nil"/>
              <w:left w:val="nil"/>
              <w:bottom w:val="single" w:color="000000" w:sz="4" w:space="0"/>
              <w:right w:val="single" w:color="000000" w:sz="4" w:space="0"/>
            </w:tcBorders>
            <w:shd w:val="clear" w:color="auto" w:fill="auto"/>
            <w:noWrap/>
            <w:vAlign w:val="center"/>
          </w:tcPr>
          <w:p w14:paraId="5C5F5305">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4E6E363A">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067F1956">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66A93A92">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315B6003">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424DCE6B">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21004</w:t>
            </w:r>
          </w:p>
        </w:tc>
        <w:tc>
          <w:tcPr>
            <w:tcW w:w="2823" w:type="dxa"/>
            <w:tcBorders>
              <w:top w:val="nil"/>
              <w:left w:val="nil"/>
              <w:bottom w:val="single" w:color="000000" w:sz="4" w:space="0"/>
              <w:right w:val="single" w:color="000000" w:sz="4" w:space="0"/>
            </w:tcBorders>
            <w:shd w:val="clear" w:color="auto" w:fill="auto"/>
            <w:noWrap/>
            <w:vAlign w:val="center"/>
          </w:tcPr>
          <w:p w14:paraId="5C95CA46">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公共卫生</w:t>
            </w:r>
          </w:p>
        </w:tc>
        <w:tc>
          <w:tcPr>
            <w:tcW w:w="1418" w:type="dxa"/>
            <w:tcBorders>
              <w:top w:val="nil"/>
              <w:left w:val="nil"/>
              <w:bottom w:val="single" w:color="000000" w:sz="4" w:space="0"/>
              <w:right w:val="single" w:color="000000" w:sz="4" w:space="0"/>
            </w:tcBorders>
            <w:shd w:val="clear" w:color="auto" w:fill="auto"/>
            <w:noWrap/>
            <w:vAlign w:val="center"/>
          </w:tcPr>
          <w:p w14:paraId="6BAEB321">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7,296.11</w:t>
            </w:r>
          </w:p>
        </w:tc>
        <w:tc>
          <w:tcPr>
            <w:tcW w:w="1275" w:type="dxa"/>
            <w:tcBorders>
              <w:top w:val="nil"/>
              <w:left w:val="nil"/>
              <w:bottom w:val="single" w:color="000000" w:sz="4" w:space="0"/>
              <w:right w:val="single" w:color="000000" w:sz="4" w:space="0"/>
            </w:tcBorders>
            <w:shd w:val="clear" w:color="auto" w:fill="auto"/>
            <w:noWrap/>
            <w:vAlign w:val="center"/>
          </w:tcPr>
          <w:p w14:paraId="5D1F0566">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5,047.86</w:t>
            </w:r>
          </w:p>
        </w:tc>
        <w:tc>
          <w:tcPr>
            <w:tcW w:w="936" w:type="dxa"/>
            <w:tcBorders>
              <w:top w:val="nil"/>
              <w:left w:val="nil"/>
              <w:bottom w:val="single" w:color="000000" w:sz="4" w:space="0"/>
              <w:right w:val="single" w:color="000000" w:sz="4" w:space="0"/>
            </w:tcBorders>
            <w:shd w:val="clear" w:color="auto" w:fill="auto"/>
            <w:noWrap/>
            <w:vAlign w:val="center"/>
          </w:tcPr>
          <w:p w14:paraId="2606B26C">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90" w:type="dxa"/>
            <w:tcBorders>
              <w:top w:val="nil"/>
              <w:left w:val="nil"/>
              <w:bottom w:val="single" w:color="000000" w:sz="4" w:space="0"/>
              <w:right w:val="single" w:color="000000" w:sz="4" w:space="0"/>
            </w:tcBorders>
            <w:shd w:val="clear" w:color="auto" w:fill="auto"/>
            <w:noWrap/>
            <w:vAlign w:val="center"/>
          </w:tcPr>
          <w:p w14:paraId="3A23540E">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2,236.84</w:t>
            </w:r>
          </w:p>
        </w:tc>
        <w:tc>
          <w:tcPr>
            <w:tcW w:w="616" w:type="dxa"/>
            <w:tcBorders>
              <w:top w:val="nil"/>
              <w:left w:val="nil"/>
              <w:bottom w:val="single" w:color="000000" w:sz="4" w:space="0"/>
              <w:right w:val="single" w:color="000000" w:sz="4" w:space="0"/>
            </w:tcBorders>
            <w:shd w:val="clear" w:color="auto" w:fill="auto"/>
            <w:noWrap/>
            <w:vAlign w:val="center"/>
          </w:tcPr>
          <w:p w14:paraId="67D481DC">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7B3F0843">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39B2F2DD">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11.41</w:t>
            </w:r>
          </w:p>
        </w:tc>
      </w:tr>
      <w:tr w14:paraId="5227087F">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4397CD9D">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2100401</w:t>
            </w:r>
          </w:p>
        </w:tc>
        <w:tc>
          <w:tcPr>
            <w:tcW w:w="2823" w:type="dxa"/>
            <w:tcBorders>
              <w:top w:val="nil"/>
              <w:left w:val="nil"/>
              <w:bottom w:val="single" w:color="000000" w:sz="4" w:space="0"/>
              <w:right w:val="single" w:color="000000" w:sz="4" w:space="0"/>
            </w:tcBorders>
            <w:shd w:val="clear" w:color="auto" w:fill="auto"/>
            <w:noWrap/>
            <w:vAlign w:val="center"/>
          </w:tcPr>
          <w:p w14:paraId="3F10D03D">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疾病预防控制机构</w:t>
            </w:r>
          </w:p>
        </w:tc>
        <w:tc>
          <w:tcPr>
            <w:tcW w:w="1418" w:type="dxa"/>
            <w:tcBorders>
              <w:top w:val="nil"/>
              <w:left w:val="nil"/>
              <w:bottom w:val="single" w:color="000000" w:sz="4" w:space="0"/>
              <w:right w:val="single" w:color="000000" w:sz="4" w:space="0"/>
            </w:tcBorders>
            <w:shd w:val="clear" w:color="auto" w:fill="auto"/>
            <w:noWrap/>
            <w:vAlign w:val="center"/>
          </w:tcPr>
          <w:p w14:paraId="46F3E09B">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2,248.25</w:t>
            </w:r>
          </w:p>
        </w:tc>
        <w:tc>
          <w:tcPr>
            <w:tcW w:w="1275" w:type="dxa"/>
            <w:tcBorders>
              <w:top w:val="nil"/>
              <w:left w:val="nil"/>
              <w:bottom w:val="single" w:color="000000" w:sz="4" w:space="0"/>
              <w:right w:val="single" w:color="000000" w:sz="4" w:space="0"/>
            </w:tcBorders>
            <w:shd w:val="clear" w:color="auto" w:fill="auto"/>
            <w:noWrap/>
            <w:vAlign w:val="center"/>
          </w:tcPr>
          <w:p w14:paraId="0BB36EF0">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936" w:type="dxa"/>
            <w:tcBorders>
              <w:top w:val="nil"/>
              <w:left w:val="nil"/>
              <w:bottom w:val="single" w:color="000000" w:sz="4" w:space="0"/>
              <w:right w:val="single" w:color="000000" w:sz="4" w:space="0"/>
            </w:tcBorders>
            <w:shd w:val="clear" w:color="auto" w:fill="auto"/>
            <w:noWrap/>
            <w:vAlign w:val="center"/>
          </w:tcPr>
          <w:p w14:paraId="363CA163">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90" w:type="dxa"/>
            <w:tcBorders>
              <w:top w:val="nil"/>
              <w:left w:val="nil"/>
              <w:bottom w:val="single" w:color="000000" w:sz="4" w:space="0"/>
              <w:right w:val="single" w:color="000000" w:sz="4" w:space="0"/>
            </w:tcBorders>
            <w:shd w:val="clear" w:color="auto" w:fill="auto"/>
            <w:noWrap/>
            <w:vAlign w:val="center"/>
          </w:tcPr>
          <w:p w14:paraId="183E1884">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2,236.84</w:t>
            </w:r>
          </w:p>
        </w:tc>
        <w:tc>
          <w:tcPr>
            <w:tcW w:w="616" w:type="dxa"/>
            <w:tcBorders>
              <w:top w:val="nil"/>
              <w:left w:val="nil"/>
              <w:bottom w:val="single" w:color="000000" w:sz="4" w:space="0"/>
              <w:right w:val="single" w:color="000000" w:sz="4" w:space="0"/>
            </w:tcBorders>
            <w:shd w:val="clear" w:color="auto" w:fill="auto"/>
            <w:noWrap/>
            <w:vAlign w:val="center"/>
          </w:tcPr>
          <w:p w14:paraId="4BD502B9">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0C242AA0">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6B77B716">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11.41</w:t>
            </w:r>
          </w:p>
        </w:tc>
      </w:tr>
      <w:tr w14:paraId="193C2C5A">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26F51248">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2100404</w:t>
            </w:r>
          </w:p>
        </w:tc>
        <w:tc>
          <w:tcPr>
            <w:tcW w:w="2823" w:type="dxa"/>
            <w:tcBorders>
              <w:top w:val="nil"/>
              <w:left w:val="nil"/>
              <w:bottom w:val="single" w:color="000000" w:sz="4" w:space="0"/>
              <w:right w:val="single" w:color="000000" w:sz="4" w:space="0"/>
            </w:tcBorders>
            <w:shd w:val="clear" w:color="auto" w:fill="auto"/>
            <w:noWrap/>
            <w:vAlign w:val="center"/>
          </w:tcPr>
          <w:p w14:paraId="72A37A9F">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精神卫生机构</w:t>
            </w:r>
          </w:p>
        </w:tc>
        <w:tc>
          <w:tcPr>
            <w:tcW w:w="1418" w:type="dxa"/>
            <w:tcBorders>
              <w:top w:val="nil"/>
              <w:left w:val="nil"/>
              <w:bottom w:val="single" w:color="000000" w:sz="4" w:space="0"/>
              <w:right w:val="single" w:color="000000" w:sz="4" w:space="0"/>
            </w:tcBorders>
            <w:shd w:val="clear" w:color="auto" w:fill="auto"/>
            <w:noWrap/>
            <w:vAlign w:val="center"/>
          </w:tcPr>
          <w:p w14:paraId="7CAF53B7">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700.00</w:t>
            </w:r>
          </w:p>
        </w:tc>
        <w:tc>
          <w:tcPr>
            <w:tcW w:w="1275" w:type="dxa"/>
            <w:tcBorders>
              <w:top w:val="nil"/>
              <w:left w:val="nil"/>
              <w:bottom w:val="single" w:color="000000" w:sz="4" w:space="0"/>
              <w:right w:val="single" w:color="000000" w:sz="4" w:space="0"/>
            </w:tcBorders>
            <w:shd w:val="clear" w:color="auto" w:fill="auto"/>
            <w:noWrap/>
            <w:vAlign w:val="center"/>
          </w:tcPr>
          <w:p w14:paraId="3ADFD527">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700.00</w:t>
            </w:r>
          </w:p>
        </w:tc>
        <w:tc>
          <w:tcPr>
            <w:tcW w:w="936" w:type="dxa"/>
            <w:tcBorders>
              <w:top w:val="nil"/>
              <w:left w:val="nil"/>
              <w:bottom w:val="single" w:color="000000" w:sz="4" w:space="0"/>
              <w:right w:val="single" w:color="000000" w:sz="4" w:space="0"/>
            </w:tcBorders>
            <w:shd w:val="clear" w:color="auto" w:fill="auto"/>
            <w:noWrap/>
            <w:vAlign w:val="center"/>
          </w:tcPr>
          <w:p w14:paraId="2ECB61CE">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90" w:type="dxa"/>
            <w:tcBorders>
              <w:top w:val="nil"/>
              <w:left w:val="nil"/>
              <w:bottom w:val="single" w:color="000000" w:sz="4" w:space="0"/>
              <w:right w:val="single" w:color="000000" w:sz="4" w:space="0"/>
            </w:tcBorders>
            <w:shd w:val="clear" w:color="auto" w:fill="auto"/>
            <w:noWrap/>
            <w:vAlign w:val="center"/>
          </w:tcPr>
          <w:p w14:paraId="12BFC256">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29F73E4B">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3CA9DEB8">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08FD2522">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40B6AC4C">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52695814">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2100408</w:t>
            </w:r>
          </w:p>
        </w:tc>
        <w:tc>
          <w:tcPr>
            <w:tcW w:w="2823" w:type="dxa"/>
            <w:tcBorders>
              <w:top w:val="nil"/>
              <w:left w:val="nil"/>
              <w:bottom w:val="single" w:color="000000" w:sz="4" w:space="0"/>
              <w:right w:val="single" w:color="000000" w:sz="4" w:space="0"/>
            </w:tcBorders>
            <w:shd w:val="clear" w:color="auto" w:fill="auto"/>
            <w:noWrap/>
            <w:vAlign w:val="center"/>
          </w:tcPr>
          <w:p w14:paraId="68907053">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基本公共卫生服务</w:t>
            </w:r>
          </w:p>
        </w:tc>
        <w:tc>
          <w:tcPr>
            <w:tcW w:w="1418" w:type="dxa"/>
            <w:tcBorders>
              <w:top w:val="nil"/>
              <w:left w:val="nil"/>
              <w:bottom w:val="single" w:color="000000" w:sz="4" w:space="0"/>
              <w:right w:val="single" w:color="000000" w:sz="4" w:space="0"/>
            </w:tcBorders>
            <w:shd w:val="clear" w:color="auto" w:fill="auto"/>
            <w:noWrap/>
            <w:vAlign w:val="center"/>
          </w:tcPr>
          <w:p w14:paraId="5F4CD361">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3,091.74</w:t>
            </w:r>
          </w:p>
        </w:tc>
        <w:tc>
          <w:tcPr>
            <w:tcW w:w="1275" w:type="dxa"/>
            <w:tcBorders>
              <w:top w:val="nil"/>
              <w:left w:val="nil"/>
              <w:bottom w:val="single" w:color="000000" w:sz="4" w:space="0"/>
              <w:right w:val="single" w:color="000000" w:sz="4" w:space="0"/>
            </w:tcBorders>
            <w:shd w:val="clear" w:color="auto" w:fill="auto"/>
            <w:noWrap/>
            <w:vAlign w:val="center"/>
          </w:tcPr>
          <w:p w14:paraId="71B4A85E">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3,091.74</w:t>
            </w:r>
          </w:p>
        </w:tc>
        <w:tc>
          <w:tcPr>
            <w:tcW w:w="936" w:type="dxa"/>
            <w:tcBorders>
              <w:top w:val="nil"/>
              <w:left w:val="nil"/>
              <w:bottom w:val="single" w:color="000000" w:sz="4" w:space="0"/>
              <w:right w:val="single" w:color="000000" w:sz="4" w:space="0"/>
            </w:tcBorders>
            <w:shd w:val="clear" w:color="auto" w:fill="auto"/>
            <w:noWrap/>
            <w:vAlign w:val="center"/>
          </w:tcPr>
          <w:p w14:paraId="6779A28C">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0.00</w:t>
            </w:r>
          </w:p>
        </w:tc>
        <w:tc>
          <w:tcPr>
            <w:tcW w:w="1190" w:type="dxa"/>
            <w:tcBorders>
              <w:top w:val="nil"/>
              <w:left w:val="nil"/>
              <w:bottom w:val="single" w:color="000000" w:sz="4" w:space="0"/>
              <w:right w:val="single" w:color="000000" w:sz="4" w:space="0"/>
            </w:tcBorders>
            <w:shd w:val="clear" w:color="auto" w:fill="auto"/>
            <w:noWrap/>
            <w:vAlign w:val="center"/>
          </w:tcPr>
          <w:p w14:paraId="6F2EE34E">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279BA5C9">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1C8696AB">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5C8BFD31">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08965F1C">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3CD1CE87">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2100409</w:t>
            </w:r>
          </w:p>
        </w:tc>
        <w:tc>
          <w:tcPr>
            <w:tcW w:w="2823" w:type="dxa"/>
            <w:tcBorders>
              <w:top w:val="nil"/>
              <w:left w:val="nil"/>
              <w:bottom w:val="single" w:color="000000" w:sz="4" w:space="0"/>
              <w:right w:val="single" w:color="000000" w:sz="4" w:space="0"/>
            </w:tcBorders>
            <w:shd w:val="clear" w:color="auto" w:fill="auto"/>
            <w:noWrap/>
            <w:vAlign w:val="center"/>
          </w:tcPr>
          <w:p w14:paraId="79E4C607">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重大公共卫生专项</w:t>
            </w:r>
          </w:p>
        </w:tc>
        <w:tc>
          <w:tcPr>
            <w:tcW w:w="1418" w:type="dxa"/>
            <w:tcBorders>
              <w:top w:val="nil"/>
              <w:left w:val="nil"/>
              <w:bottom w:val="single" w:color="000000" w:sz="4" w:space="0"/>
              <w:right w:val="single" w:color="000000" w:sz="4" w:space="0"/>
            </w:tcBorders>
            <w:shd w:val="clear" w:color="auto" w:fill="auto"/>
            <w:noWrap/>
            <w:vAlign w:val="center"/>
          </w:tcPr>
          <w:p w14:paraId="1D94DFE8">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881.98</w:t>
            </w:r>
          </w:p>
        </w:tc>
        <w:tc>
          <w:tcPr>
            <w:tcW w:w="1275" w:type="dxa"/>
            <w:tcBorders>
              <w:top w:val="nil"/>
              <w:left w:val="nil"/>
              <w:bottom w:val="single" w:color="000000" w:sz="4" w:space="0"/>
              <w:right w:val="single" w:color="000000" w:sz="4" w:space="0"/>
            </w:tcBorders>
            <w:shd w:val="clear" w:color="auto" w:fill="auto"/>
            <w:noWrap/>
            <w:vAlign w:val="center"/>
          </w:tcPr>
          <w:p w14:paraId="3C5C4067">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881.98</w:t>
            </w:r>
          </w:p>
        </w:tc>
        <w:tc>
          <w:tcPr>
            <w:tcW w:w="936" w:type="dxa"/>
            <w:tcBorders>
              <w:top w:val="nil"/>
              <w:left w:val="nil"/>
              <w:bottom w:val="single" w:color="000000" w:sz="4" w:space="0"/>
              <w:right w:val="single" w:color="000000" w:sz="4" w:space="0"/>
            </w:tcBorders>
            <w:shd w:val="clear" w:color="auto" w:fill="auto"/>
            <w:noWrap/>
            <w:vAlign w:val="center"/>
          </w:tcPr>
          <w:p w14:paraId="5C7E23A7">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0.00</w:t>
            </w:r>
          </w:p>
        </w:tc>
        <w:tc>
          <w:tcPr>
            <w:tcW w:w="1190" w:type="dxa"/>
            <w:tcBorders>
              <w:top w:val="nil"/>
              <w:left w:val="nil"/>
              <w:bottom w:val="single" w:color="000000" w:sz="4" w:space="0"/>
              <w:right w:val="single" w:color="000000" w:sz="4" w:space="0"/>
            </w:tcBorders>
            <w:shd w:val="clear" w:color="auto" w:fill="auto"/>
            <w:noWrap/>
            <w:vAlign w:val="center"/>
          </w:tcPr>
          <w:p w14:paraId="4F854409">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3155A6A5">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4619AB26">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5FF48698">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25FE21DF">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768C12F3">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2100499</w:t>
            </w:r>
          </w:p>
        </w:tc>
        <w:tc>
          <w:tcPr>
            <w:tcW w:w="2823" w:type="dxa"/>
            <w:tcBorders>
              <w:top w:val="nil"/>
              <w:left w:val="nil"/>
              <w:bottom w:val="single" w:color="000000" w:sz="4" w:space="0"/>
              <w:right w:val="single" w:color="000000" w:sz="4" w:space="0"/>
            </w:tcBorders>
            <w:shd w:val="clear" w:color="auto" w:fill="auto"/>
            <w:noWrap/>
            <w:vAlign w:val="center"/>
          </w:tcPr>
          <w:p w14:paraId="7D47D4B7">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其他公共卫生支出</w:t>
            </w:r>
          </w:p>
        </w:tc>
        <w:tc>
          <w:tcPr>
            <w:tcW w:w="1418" w:type="dxa"/>
            <w:tcBorders>
              <w:top w:val="nil"/>
              <w:left w:val="nil"/>
              <w:bottom w:val="single" w:color="000000" w:sz="4" w:space="0"/>
              <w:right w:val="single" w:color="000000" w:sz="4" w:space="0"/>
            </w:tcBorders>
            <w:shd w:val="clear" w:color="auto" w:fill="auto"/>
            <w:noWrap/>
            <w:vAlign w:val="center"/>
          </w:tcPr>
          <w:p w14:paraId="7C0F6707">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374.14</w:t>
            </w:r>
          </w:p>
        </w:tc>
        <w:tc>
          <w:tcPr>
            <w:tcW w:w="1275" w:type="dxa"/>
            <w:tcBorders>
              <w:top w:val="nil"/>
              <w:left w:val="nil"/>
              <w:bottom w:val="single" w:color="000000" w:sz="4" w:space="0"/>
              <w:right w:val="single" w:color="000000" w:sz="4" w:space="0"/>
            </w:tcBorders>
            <w:shd w:val="clear" w:color="auto" w:fill="auto"/>
            <w:noWrap/>
            <w:vAlign w:val="center"/>
          </w:tcPr>
          <w:p w14:paraId="527DFB1C">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374.14</w:t>
            </w:r>
          </w:p>
        </w:tc>
        <w:tc>
          <w:tcPr>
            <w:tcW w:w="936" w:type="dxa"/>
            <w:tcBorders>
              <w:top w:val="nil"/>
              <w:left w:val="nil"/>
              <w:bottom w:val="single" w:color="000000" w:sz="4" w:space="0"/>
              <w:right w:val="single" w:color="000000" w:sz="4" w:space="0"/>
            </w:tcBorders>
            <w:shd w:val="clear" w:color="auto" w:fill="auto"/>
            <w:noWrap/>
            <w:vAlign w:val="center"/>
          </w:tcPr>
          <w:p w14:paraId="7AFCC665">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90" w:type="dxa"/>
            <w:tcBorders>
              <w:top w:val="nil"/>
              <w:left w:val="nil"/>
              <w:bottom w:val="single" w:color="000000" w:sz="4" w:space="0"/>
              <w:right w:val="single" w:color="000000" w:sz="4" w:space="0"/>
            </w:tcBorders>
            <w:shd w:val="clear" w:color="auto" w:fill="auto"/>
            <w:noWrap/>
            <w:vAlign w:val="center"/>
          </w:tcPr>
          <w:p w14:paraId="6B54BB39">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16909D5F">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2A74124B">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6CFC23BD">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60326A71">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450DF1FE">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21006</w:t>
            </w:r>
          </w:p>
        </w:tc>
        <w:tc>
          <w:tcPr>
            <w:tcW w:w="2823" w:type="dxa"/>
            <w:tcBorders>
              <w:top w:val="nil"/>
              <w:left w:val="nil"/>
              <w:bottom w:val="single" w:color="000000" w:sz="4" w:space="0"/>
              <w:right w:val="single" w:color="000000" w:sz="4" w:space="0"/>
            </w:tcBorders>
            <w:shd w:val="clear" w:color="auto" w:fill="auto"/>
            <w:noWrap/>
            <w:vAlign w:val="center"/>
          </w:tcPr>
          <w:p w14:paraId="738A4981">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中医药</w:t>
            </w:r>
          </w:p>
        </w:tc>
        <w:tc>
          <w:tcPr>
            <w:tcW w:w="1418" w:type="dxa"/>
            <w:tcBorders>
              <w:top w:val="nil"/>
              <w:left w:val="nil"/>
              <w:bottom w:val="single" w:color="000000" w:sz="4" w:space="0"/>
              <w:right w:val="single" w:color="000000" w:sz="4" w:space="0"/>
            </w:tcBorders>
            <w:shd w:val="clear" w:color="auto" w:fill="auto"/>
            <w:noWrap/>
            <w:vAlign w:val="center"/>
          </w:tcPr>
          <w:p w14:paraId="69B85094">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233.52</w:t>
            </w:r>
          </w:p>
        </w:tc>
        <w:tc>
          <w:tcPr>
            <w:tcW w:w="1275" w:type="dxa"/>
            <w:tcBorders>
              <w:top w:val="nil"/>
              <w:left w:val="nil"/>
              <w:bottom w:val="single" w:color="000000" w:sz="4" w:space="0"/>
              <w:right w:val="single" w:color="000000" w:sz="4" w:space="0"/>
            </w:tcBorders>
            <w:shd w:val="clear" w:color="auto" w:fill="auto"/>
            <w:noWrap/>
            <w:vAlign w:val="center"/>
          </w:tcPr>
          <w:p w14:paraId="0DB483A6">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233.52</w:t>
            </w:r>
          </w:p>
        </w:tc>
        <w:tc>
          <w:tcPr>
            <w:tcW w:w="936" w:type="dxa"/>
            <w:tcBorders>
              <w:top w:val="nil"/>
              <w:left w:val="nil"/>
              <w:bottom w:val="single" w:color="000000" w:sz="4" w:space="0"/>
              <w:right w:val="single" w:color="000000" w:sz="4" w:space="0"/>
            </w:tcBorders>
            <w:shd w:val="clear" w:color="auto" w:fill="auto"/>
            <w:noWrap/>
            <w:vAlign w:val="center"/>
          </w:tcPr>
          <w:p w14:paraId="3EA45602">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90" w:type="dxa"/>
            <w:tcBorders>
              <w:top w:val="nil"/>
              <w:left w:val="nil"/>
              <w:bottom w:val="single" w:color="000000" w:sz="4" w:space="0"/>
              <w:right w:val="single" w:color="000000" w:sz="4" w:space="0"/>
            </w:tcBorders>
            <w:shd w:val="clear" w:color="auto" w:fill="auto"/>
            <w:noWrap/>
            <w:vAlign w:val="center"/>
          </w:tcPr>
          <w:p w14:paraId="3CE360BC">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0402D93E">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2AD878B5">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6A1CCBB5">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616430C8">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6ACA942A">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2100601</w:t>
            </w:r>
          </w:p>
        </w:tc>
        <w:tc>
          <w:tcPr>
            <w:tcW w:w="2823" w:type="dxa"/>
            <w:tcBorders>
              <w:top w:val="nil"/>
              <w:left w:val="nil"/>
              <w:bottom w:val="single" w:color="000000" w:sz="4" w:space="0"/>
              <w:right w:val="single" w:color="000000" w:sz="4" w:space="0"/>
            </w:tcBorders>
            <w:shd w:val="clear" w:color="auto" w:fill="auto"/>
            <w:noWrap/>
            <w:vAlign w:val="center"/>
          </w:tcPr>
          <w:p w14:paraId="0AE22353">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中医（民族医）药专项</w:t>
            </w:r>
          </w:p>
        </w:tc>
        <w:tc>
          <w:tcPr>
            <w:tcW w:w="1418" w:type="dxa"/>
            <w:tcBorders>
              <w:top w:val="nil"/>
              <w:left w:val="nil"/>
              <w:bottom w:val="single" w:color="000000" w:sz="4" w:space="0"/>
              <w:right w:val="single" w:color="000000" w:sz="4" w:space="0"/>
            </w:tcBorders>
            <w:shd w:val="clear" w:color="auto" w:fill="auto"/>
            <w:noWrap/>
            <w:vAlign w:val="center"/>
          </w:tcPr>
          <w:p w14:paraId="764BB5A2">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233.52</w:t>
            </w:r>
          </w:p>
        </w:tc>
        <w:tc>
          <w:tcPr>
            <w:tcW w:w="1275" w:type="dxa"/>
            <w:tcBorders>
              <w:top w:val="nil"/>
              <w:left w:val="nil"/>
              <w:bottom w:val="single" w:color="000000" w:sz="4" w:space="0"/>
              <w:right w:val="single" w:color="000000" w:sz="4" w:space="0"/>
            </w:tcBorders>
            <w:shd w:val="clear" w:color="auto" w:fill="auto"/>
            <w:noWrap/>
            <w:vAlign w:val="center"/>
          </w:tcPr>
          <w:p w14:paraId="320B759D">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233.52</w:t>
            </w:r>
          </w:p>
        </w:tc>
        <w:tc>
          <w:tcPr>
            <w:tcW w:w="936" w:type="dxa"/>
            <w:tcBorders>
              <w:top w:val="nil"/>
              <w:left w:val="nil"/>
              <w:bottom w:val="single" w:color="000000" w:sz="4" w:space="0"/>
              <w:right w:val="single" w:color="000000" w:sz="4" w:space="0"/>
            </w:tcBorders>
            <w:shd w:val="clear" w:color="auto" w:fill="auto"/>
            <w:noWrap/>
            <w:vAlign w:val="center"/>
          </w:tcPr>
          <w:p w14:paraId="215BE033">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90" w:type="dxa"/>
            <w:tcBorders>
              <w:top w:val="nil"/>
              <w:left w:val="nil"/>
              <w:bottom w:val="single" w:color="000000" w:sz="4" w:space="0"/>
              <w:right w:val="single" w:color="000000" w:sz="4" w:space="0"/>
            </w:tcBorders>
            <w:shd w:val="clear" w:color="auto" w:fill="auto"/>
            <w:noWrap/>
            <w:vAlign w:val="center"/>
          </w:tcPr>
          <w:p w14:paraId="5BB2B7C2">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32076AE8">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2FEE2BC3">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1B88B7F9">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26F27C0A">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2DFDC793">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21007</w:t>
            </w:r>
          </w:p>
        </w:tc>
        <w:tc>
          <w:tcPr>
            <w:tcW w:w="2823" w:type="dxa"/>
            <w:tcBorders>
              <w:top w:val="nil"/>
              <w:left w:val="nil"/>
              <w:bottom w:val="single" w:color="000000" w:sz="4" w:space="0"/>
              <w:right w:val="single" w:color="000000" w:sz="4" w:space="0"/>
            </w:tcBorders>
            <w:shd w:val="clear" w:color="auto" w:fill="auto"/>
            <w:noWrap/>
            <w:vAlign w:val="center"/>
          </w:tcPr>
          <w:p w14:paraId="5A6BD391">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计划生育事务</w:t>
            </w:r>
          </w:p>
        </w:tc>
        <w:tc>
          <w:tcPr>
            <w:tcW w:w="1418" w:type="dxa"/>
            <w:tcBorders>
              <w:top w:val="nil"/>
              <w:left w:val="nil"/>
              <w:bottom w:val="single" w:color="000000" w:sz="4" w:space="0"/>
              <w:right w:val="single" w:color="000000" w:sz="4" w:space="0"/>
            </w:tcBorders>
            <w:shd w:val="clear" w:color="auto" w:fill="auto"/>
            <w:noWrap/>
            <w:vAlign w:val="center"/>
          </w:tcPr>
          <w:p w14:paraId="3FD5CFE1">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7,738.65</w:t>
            </w:r>
          </w:p>
        </w:tc>
        <w:tc>
          <w:tcPr>
            <w:tcW w:w="1275" w:type="dxa"/>
            <w:tcBorders>
              <w:top w:val="nil"/>
              <w:left w:val="nil"/>
              <w:bottom w:val="single" w:color="000000" w:sz="4" w:space="0"/>
              <w:right w:val="single" w:color="000000" w:sz="4" w:space="0"/>
            </w:tcBorders>
            <w:shd w:val="clear" w:color="auto" w:fill="auto"/>
            <w:noWrap/>
            <w:vAlign w:val="center"/>
          </w:tcPr>
          <w:p w14:paraId="5F2F2B85">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7,738.65</w:t>
            </w:r>
          </w:p>
        </w:tc>
        <w:tc>
          <w:tcPr>
            <w:tcW w:w="936" w:type="dxa"/>
            <w:tcBorders>
              <w:top w:val="nil"/>
              <w:left w:val="nil"/>
              <w:bottom w:val="single" w:color="000000" w:sz="4" w:space="0"/>
              <w:right w:val="single" w:color="000000" w:sz="4" w:space="0"/>
            </w:tcBorders>
            <w:shd w:val="clear" w:color="auto" w:fill="auto"/>
            <w:noWrap/>
            <w:vAlign w:val="center"/>
          </w:tcPr>
          <w:p w14:paraId="40B92B11">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90" w:type="dxa"/>
            <w:tcBorders>
              <w:top w:val="nil"/>
              <w:left w:val="nil"/>
              <w:bottom w:val="single" w:color="000000" w:sz="4" w:space="0"/>
              <w:right w:val="single" w:color="000000" w:sz="4" w:space="0"/>
            </w:tcBorders>
            <w:shd w:val="clear" w:color="auto" w:fill="auto"/>
            <w:noWrap/>
            <w:vAlign w:val="center"/>
          </w:tcPr>
          <w:p w14:paraId="53161434">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7F4ACDF1">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54EBF132">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33DF917C">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5209CF90">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031F7063">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2100717</w:t>
            </w:r>
          </w:p>
        </w:tc>
        <w:tc>
          <w:tcPr>
            <w:tcW w:w="2823" w:type="dxa"/>
            <w:tcBorders>
              <w:top w:val="nil"/>
              <w:left w:val="nil"/>
              <w:bottom w:val="single" w:color="000000" w:sz="4" w:space="0"/>
              <w:right w:val="single" w:color="000000" w:sz="4" w:space="0"/>
            </w:tcBorders>
            <w:shd w:val="clear" w:color="auto" w:fill="auto"/>
            <w:noWrap/>
            <w:vAlign w:val="center"/>
          </w:tcPr>
          <w:p w14:paraId="5513A5C3">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计划生育服务</w:t>
            </w:r>
          </w:p>
        </w:tc>
        <w:tc>
          <w:tcPr>
            <w:tcW w:w="1418" w:type="dxa"/>
            <w:tcBorders>
              <w:top w:val="nil"/>
              <w:left w:val="nil"/>
              <w:bottom w:val="single" w:color="000000" w:sz="4" w:space="0"/>
              <w:right w:val="single" w:color="000000" w:sz="4" w:space="0"/>
            </w:tcBorders>
            <w:shd w:val="clear" w:color="auto" w:fill="auto"/>
            <w:noWrap/>
            <w:vAlign w:val="center"/>
          </w:tcPr>
          <w:p w14:paraId="711523AF">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7,738.65</w:t>
            </w:r>
          </w:p>
        </w:tc>
        <w:tc>
          <w:tcPr>
            <w:tcW w:w="1275" w:type="dxa"/>
            <w:tcBorders>
              <w:top w:val="nil"/>
              <w:left w:val="nil"/>
              <w:bottom w:val="single" w:color="000000" w:sz="4" w:space="0"/>
              <w:right w:val="single" w:color="000000" w:sz="4" w:space="0"/>
            </w:tcBorders>
            <w:shd w:val="clear" w:color="auto" w:fill="auto"/>
            <w:noWrap/>
            <w:vAlign w:val="center"/>
          </w:tcPr>
          <w:p w14:paraId="6E26803D">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7,738.65</w:t>
            </w:r>
          </w:p>
        </w:tc>
        <w:tc>
          <w:tcPr>
            <w:tcW w:w="936" w:type="dxa"/>
            <w:tcBorders>
              <w:top w:val="nil"/>
              <w:left w:val="nil"/>
              <w:bottom w:val="single" w:color="000000" w:sz="4" w:space="0"/>
              <w:right w:val="single" w:color="000000" w:sz="4" w:space="0"/>
            </w:tcBorders>
            <w:shd w:val="clear" w:color="auto" w:fill="auto"/>
            <w:noWrap/>
            <w:vAlign w:val="center"/>
          </w:tcPr>
          <w:p w14:paraId="279D9C60">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90" w:type="dxa"/>
            <w:tcBorders>
              <w:top w:val="nil"/>
              <w:left w:val="nil"/>
              <w:bottom w:val="single" w:color="000000" w:sz="4" w:space="0"/>
              <w:right w:val="single" w:color="000000" w:sz="4" w:space="0"/>
            </w:tcBorders>
            <w:shd w:val="clear" w:color="auto" w:fill="auto"/>
            <w:noWrap/>
            <w:vAlign w:val="center"/>
          </w:tcPr>
          <w:p w14:paraId="639483A5">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751BAE90">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65904E1F">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3B5CA975">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49AA95EB">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7D4CE74D">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21011</w:t>
            </w:r>
          </w:p>
        </w:tc>
        <w:tc>
          <w:tcPr>
            <w:tcW w:w="2823" w:type="dxa"/>
            <w:tcBorders>
              <w:top w:val="nil"/>
              <w:left w:val="nil"/>
              <w:bottom w:val="single" w:color="000000" w:sz="4" w:space="0"/>
              <w:right w:val="single" w:color="000000" w:sz="4" w:space="0"/>
            </w:tcBorders>
            <w:shd w:val="clear" w:color="auto" w:fill="auto"/>
            <w:noWrap/>
            <w:vAlign w:val="center"/>
          </w:tcPr>
          <w:p w14:paraId="6833047A">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行政事业单位医疗</w:t>
            </w:r>
          </w:p>
        </w:tc>
        <w:tc>
          <w:tcPr>
            <w:tcW w:w="1418" w:type="dxa"/>
            <w:tcBorders>
              <w:top w:val="nil"/>
              <w:left w:val="nil"/>
              <w:bottom w:val="single" w:color="000000" w:sz="4" w:space="0"/>
              <w:right w:val="single" w:color="000000" w:sz="4" w:space="0"/>
            </w:tcBorders>
            <w:shd w:val="clear" w:color="auto" w:fill="auto"/>
            <w:noWrap/>
            <w:vAlign w:val="center"/>
          </w:tcPr>
          <w:p w14:paraId="06988B59">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55.98</w:t>
            </w:r>
          </w:p>
        </w:tc>
        <w:tc>
          <w:tcPr>
            <w:tcW w:w="1275" w:type="dxa"/>
            <w:tcBorders>
              <w:top w:val="nil"/>
              <w:left w:val="nil"/>
              <w:bottom w:val="single" w:color="000000" w:sz="4" w:space="0"/>
              <w:right w:val="single" w:color="000000" w:sz="4" w:space="0"/>
            </w:tcBorders>
            <w:shd w:val="clear" w:color="auto" w:fill="auto"/>
            <w:noWrap/>
            <w:vAlign w:val="center"/>
          </w:tcPr>
          <w:p w14:paraId="5AECBA8B">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55.98</w:t>
            </w:r>
          </w:p>
        </w:tc>
        <w:tc>
          <w:tcPr>
            <w:tcW w:w="936" w:type="dxa"/>
            <w:tcBorders>
              <w:top w:val="nil"/>
              <w:left w:val="nil"/>
              <w:bottom w:val="single" w:color="000000" w:sz="4" w:space="0"/>
              <w:right w:val="single" w:color="000000" w:sz="4" w:space="0"/>
            </w:tcBorders>
            <w:shd w:val="clear" w:color="auto" w:fill="auto"/>
            <w:noWrap/>
            <w:vAlign w:val="center"/>
          </w:tcPr>
          <w:p w14:paraId="082DFF47">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90" w:type="dxa"/>
            <w:tcBorders>
              <w:top w:val="nil"/>
              <w:left w:val="nil"/>
              <w:bottom w:val="single" w:color="000000" w:sz="4" w:space="0"/>
              <w:right w:val="single" w:color="000000" w:sz="4" w:space="0"/>
            </w:tcBorders>
            <w:shd w:val="clear" w:color="auto" w:fill="auto"/>
            <w:noWrap/>
            <w:vAlign w:val="center"/>
          </w:tcPr>
          <w:p w14:paraId="611177D7">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5BA34974">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02C74D8E">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21E72245">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05832002">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21FC663F">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2101101</w:t>
            </w:r>
          </w:p>
        </w:tc>
        <w:tc>
          <w:tcPr>
            <w:tcW w:w="2823" w:type="dxa"/>
            <w:tcBorders>
              <w:top w:val="nil"/>
              <w:left w:val="nil"/>
              <w:bottom w:val="single" w:color="000000" w:sz="4" w:space="0"/>
              <w:right w:val="single" w:color="000000" w:sz="4" w:space="0"/>
            </w:tcBorders>
            <w:shd w:val="clear" w:color="auto" w:fill="auto"/>
            <w:noWrap/>
            <w:vAlign w:val="center"/>
          </w:tcPr>
          <w:p w14:paraId="5CCCCC46">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行政单位医疗</w:t>
            </w:r>
          </w:p>
        </w:tc>
        <w:tc>
          <w:tcPr>
            <w:tcW w:w="1418" w:type="dxa"/>
            <w:tcBorders>
              <w:top w:val="nil"/>
              <w:left w:val="nil"/>
              <w:bottom w:val="single" w:color="000000" w:sz="4" w:space="0"/>
              <w:right w:val="single" w:color="000000" w:sz="4" w:space="0"/>
            </w:tcBorders>
            <w:shd w:val="clear" w:color="auto" w:fill="auto"/>
            <w:noWrap/>
            <w:vAlign w:val="center"/>
          </w:tcPr>
          <w:p w14:paraId="162EAC99">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34.01</w:t>
            </w:r>
          </w:p>
        </w:tc>
        <w:tc>
          <w:tcPr>
            <w:tcW w:w="1275" w:type="dxa"/>
            <w:tcBorders>
              <w:top w:val="nil"/>
              <w:left w:val="nil"/>
              <w:bottom w:val="single" w:color="000000" w:sz="4" w:space="0"/>
              <w:right w:val="single" w:color="000000" w:sz="4" w:space="0"/>
            </w:tcBorders>
            <w:shd w:val="clear" w:color="auto" w:fill="auto"/>
            <w:noWrap/>
            <w:vAlign w:val="center"/>
          </w:tcPr>
          <w:p w14:paraId="167227AC">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34.01</w:t>
            </w:r>
          </w:p>
        </w:tc>
        <w:tc>
          <w:tcPr>
            <w:tcW w:w="936" w:type="dxa"/>
            <w:tcBorders>
              <w:top w:val="nil"/>
              <w:left w:val="nil"/>
              <w:bottom w:val="single" w:color="000000" w:sz="4" w:space="0"/>
              <w:right w:val="single" w:color="000000" w:sz="4" w:space="0"/>
            </w:tcBorders>
            <w:shd w:val="clear" w:color="auto" w:fill="auto"/>
            <w:noWrap/>
            <w:vAlign w:val="center"/>
          </w:tcPr>
          <w:p w14:paraId="56D4B6B0">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90" w:type="dxa"/>
            <w:tcBorders>
              <w:top w:val="nil"/>
              <w:left w:val="nil"/>
              <w:bottom w:val="single" w:color="000000" w:sz="4" w:space="0"/>
              <w:right w:val="single" w:color="000000" w:sz="4" w:space="0"/>
            </w:tcBorders>
            <w:shd w:val="clear" w:color="auto" w:fill="auto"/>
            <w:noWrap/>
            <w:vAlign w:val="center"/>
          </w:tcPr>
          <w:p w14:paraId="2BF458C2">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63113447">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78777131">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3060FE4D">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6658C7FB">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0CA22FDB">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2101102</w:t>
            </w:r>
          </w:p>
        </w:tc>
        <w:tc>
          <w:tcPr>
            <w:tcW w:w="2823" w:type="dxa"/>
            <w:tcBorders>
              <w:top w:val="nil"/>
              <w:left w:val="nil"/>
              <w:bottom w:val="single" w:color="000000" w:sz="4" w:space="0"/>
              <w:right w:val="single" w:color="000000" w:sz="4" w:space="0"/>
            </w:tcBorders>
            <w:shd w:val="clear" w:color="auto" w:fill="auto"/>
            <w:noWrap/>
            <w:vAlign w:val="center"/>
          </w:tcPr>
          <w:p w14:paraId="1B46C8F2">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事业单位医疗</w:t>
            </w:r>
          </w:p>
        </w:tc>
        <w:tc>
          <w:tcPr>
            <w:tcW w:w="1418" w:type="dxa"/>
            <w:tcBorders>
              <w:top w:val="nil"/>
              <w:left w:val="nil"/>
              <w:bottom w:val="single" w:color="000000" w:sz="4" w:space="0"/>
              <w:right w:val="single" w:color="000000" w:sz="4" w:space="0"/>
            </w:tcBorders>
            <w:shd w:val="clear" w:color="auto" w:fill="auto"/>
            <w:noWrap/>
            <w:vAlign w:val="center"/>
          </w:tcPr>
          <w:p w14:paraId="1FBA00C6">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11.00</w:t>
            </w:r>
          </w:p>
        </w:tc>
        <w:tc>
          <w:tcPr>
            <w:tcW w:w="1275" w:type="dxa"/>
            <w:tcBorders>
              <w:top w:val="nil"/>
              <w:left w:val="nil"/>
              <w:bottom w:val="single" w:color="000000" w:sz="4" w:space="0"/>
              <w:right w:val="single" w:color="000000" w:sz="4" w:space="0"/>
            </w:tcBorders>
            <w:shd w:val="clear" w:color="auto" w:fill="auto"/>
            <w:noWrap/>
            <w:vAlign w:val="center"/>
          </w:tcPr>
          <w:p w14:paraId="68789493">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11.00</w:t>
            </w:r>
          </w:p>
        </w:tc>
        <w:tc>
          <w:tcPr>
            <w:tcW w:w="936" w:type="dxa"/>
            <w:tcBorders>
              <w:top w:val="nil"/>
              <w:left w:val="nil"/>
              <w:bottom w:val="single" w:color="000000" w:sz="4" w:space="0"/>
              <w:right w:val="single" w:color="000000" w:sz="4" w:space="0"/>
            </w:tcBorders>
            <w:shd w:val="clear" w:color="auto" w:fill="auto"/>
            <w:noWrap/>
            <w:vAlign w:val="center"/>
          </w:tcPr>
          <w:p w14:paraId="24385986">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90" w:type="dxa"/>
            <w:tcBorders>
              <w:top w:val="nil"/>
              <w:left w:val="nil"/>
              <w:bottom w:val="single" w:color="000000" w:sz="4" w:space="0"/>
              <w:right w:val="single" w:color="000000" w:sz="4" w:space="0"/>
            </w:tcBorders>
            <w:shd w:val="clear" w:color="auto" w:fill="auto"/>
            <w:noWrap/>
            <w:vAlign w:val="center"/>
          </w:tcPr>
          <w:p w14:paraId="3A234851">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45917D10">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59798F54">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71D936E7">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13E1C677">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72CAB6EC">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2101103</w:t>
            </w:r>
          </w:p>
        </w:tc>
        <w:tc>
          <w:tcPr>
            <w:tcW w:w="2823" w:type="dxa"/>
            <w:tcBorders>
              <w:top w:val="nil"/>
              <w:left w:val="nil"/>
              <w:bottom w:val="single" w:color="000000" w:sz="4" w:space="0"/>
              <w:right w:val="single" w:color="000000" w:sz="4" w:space="0"/>
            </w:tcBorders>
            <w:shd w:val="clear" w:color="auto" w:fill="auto"/>
            <w:noWrap/>
            <w:vAlign w:val="center"/>
          </w:tcPr>
          <w:p w14:paraId="526DA883">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公务员医疗补助</w:t>
            </w:r>
          </w:p>
        </w:tc>
        <w:tc>
          <w:tcPr>
            <w:tcW w:w="1418" w:type="dxa"/>
            <w:tcBorders>
              <w:top w:val="nil"/>
              <w:left w:val="nil"/>
              <w:bottom w:val="single" w:color="000000" w:sz="4" w:space="0"/>
              <w:right w:val="single" w:color="000000" w:sz="4" w:space="0"/>
            </w:tcBorders>
            <w:shd w:val="clear" w:color="auto" w:fill="auto"/>
            <w:noWrap/>
            <w:vAlign w:val="center"/>
          </w:tcPr>
          <w:p w14:paraId="25B60FBB">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10.98</w:t>
            </w:r>
          </w:p>
        </w:tc>
        <w:tc>
          <w:tcPr>
            <w:tcW w:w="1275" w:type="dxa"/>
            <w:tcBorders>
              <w:top w:val="nil"/>
              <w:left w:val="nil"/>
              <w:bottom w:val="single" w:color="000000" w:sz="4" w:space="0"/>
              <w:right w:val="single" w:color="000000" w:sz="4" w:space="0"/>
            </w:tcBorders>
            <w:shd w:val="clear" w:color="auto" w:fill="auto"/>
            <w:noWrap/>
            <w:vAlign w:val="center"/>
          </w:tcPr>
          <w:p w14:paraId="54A2D023">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10.98</w:t>
            </w:r>
          </w:p>
        </w:tc>
        <w:tc>
          <w:tcPr>
            <w:tcW w:w="936" w:type="dxa"/>
            <w:tcBorders>
              <w:top w:val="nil"/>
              <w:left w:val="nil"/>
              <w:bottom w:val="single" w:color="000000" w:sz="4" w:space="0"/>
              <w:right w:val="single" w:color="000000" w:sz="4" w:space="0"/>
            </w:tcBorders>
            <w:shd w:val="clear" w:color="auto" w:fill="auto"/>
            <w:noWrap/>
            <w:vAlign w:val="center"/>
          </w:tcPr>
          <w:p w14:paraId="3E711421">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90" w:type="dxa"/>
            <w:tcBorders>
              <w:top w:val="nil"/>
              <w:left w:val="nil"/>
              <w:bottom w:val="single" w:color="000000" w:sz="4" w:space="0"/>
              <w:right w:val="single" w:color="000000" w:sz="4" w:space="0"/>
            </w:tcBorders>
            <w:shd w:val="clear" w:color="auto" w:fill="auto"/>
            <w:noWrap/>
            <w:vAlign w:val="center"/>
          </w:tcPr>
          <w:p w14:paraId="761A217D">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0FB7E615">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727F84B1">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4B740298">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52C480E6">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3880CB56">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21016</w:t>
            </w:r>
          </w:p>
        </w:tc>
        <w:tc>
          <w:tcPr>
            <w:tcW w:w="2823" w:type="dxa"/>
            <w:tcBorders>
              <w:top w:val="nil"/>
              <w:left w:val="nil"/>
              <w:bottom w:val="single" w:color="000000" w:sz="4" w:space="0"/>
              <w:right w:val="single" w:color="000000" w:sz="4" w:space="0"/>
            </w:tcBorders>
            <w:shd w:val="clear" w:color="auto" w:fill="auto"/>
            <w:noWrap/>
            <w:vAlign w:val="center"/>
          </w:tcPr>
          <w:p w14:paraId="02471CD9">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老龄卫生健康事务</w:t>
            </w:r>
          </w:p>
        </w:tc>
        <w:tc>
          <w:tcPr>
            <w:tcW w:w="1418" w:type="dxa"/>
            <w:tcBorders>
              <w:top w:val="nil"/>
              <w:left w:val="nil"/>
              <w:bottom w:val="single" w:color="000000" w:sz="4" w:space="0"/>
              <w:right w:val="single" w:color="000000" w:sz="4" w:space="0"/>
            </w:tcBorders>
            <w:shd w:val="clear" w:color="auto" w:fill="auto"/>
            <w:noWrap/>
            <w:vAlign w:val="center"/>
          </w:tcPr>
          <w:p w14:paraId="00F58CE1">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281.19</w:t>
            </w:r>
          </w:p>
        </w:tc>
        <w:tc>
          <w:tcPr>
            <w:tcW w:w="1275" w:type="dxa"/>
            <w:tcBorders>
              <w:top w:val="nil"/>
              <w:left w:val="nil"/>
              <w:bottom w:val="single" w:color="000000" w:sz="4" w:space="0"/>
              <w:right w:val="single" w:color="000000" w:sz="4" w:space="0"/>
            </w:tcBorders>
            <w:shd w:val="clear" w:color="auto" w:fill="auto"/>
            <w:noWrap/>
            <w:vAlign w:val="center"/>
          </w:tcPr>
          <w:p w14:paraId="57BDECD0">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281.19</w:t>
            </w:r>
          </w:p>
        </w:tc>
        <w:tc>
          <w:tcPr>
            <w:tcW w:w="936" w:type="dxa"/>
            <w:tcBorders>
              <w:top w:val="nil"/>
              <w:left w:val="nil"/>
              <w:bottom w:val="single" w:color="000000" w:sz="4" w:space="0"/>
              <w:right w:val="single" w:color="000000" w:sz="4" w:space="0"/>
            </w:tcBorders>
            <w:shd w:val="clear" w:color="auto" w:fill="auto"/>
            <w:noWrap/>
            <w:vAlign w:val="center"/>
          </w:tcPr>
          <w:p w14:paraId="34409957">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90" w:type="dxa"/>
            <w:tcBorders>
              <w:top w:val="nil"/>
              <w:left w:val="nil"/>
              <w:bottom w:val="single" w:color="000000" w:sz="4" w:space="0"/>
              <w:right w:val="single" w:color="000000" w:sz="4" w:space="0"/>
            </w:tcBorders>
            <w:shd w:val="clear" w:color="auto" w:fill="auto"/>
            <w:noWrap/>
            <w:vAlign w:val="center"/>
          </w:tcPr>
          <w:p w14:paraId="343869FE">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5B31EB94">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6FFBFDE7">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3E76AC00">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521EBFBE">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6C272D66">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2101601</w:t>
            </w:r>
          </w:p>
        </w:tc>
        <w:tc>
          <w:tcPr>
            <w:tcW w:w="2823" w:type="dxa"/>
            <w:tcBorders>
              <w:top w:val="nil"/>
              <w:left w:val="nil"/>
              <w:bottom w:val="single" w:color="000000" w:sz="4" w:space="0"/>
              <w:right w:val="single" w:color="000000" w:sz="4" w:space="0"/>
            </w:tcBorders>
            <w:shd w:val="clear" w:color="auto" w:fill="auto"/>
            <w:noWrap/>
            <w:vAlign w:val="center"/>
          </w:tcPr>
          <w:p w14:paraId="47AD2108">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老龄卫生健康事务</w:t>
            </w:r>
          </w:p>
        </w:tc>
        <w:tc>
          <w:tcPr>
            <w:tcW w:w="1418" w:type="dxa"/>
            <w:tcBorders>
              <w:top w:val="nil"/>
              <w:left w:val="nil"/>
              <w:bottom w:val="single" w:color="000000" w:sz="4" w:space="0"/>
              <w:right w:val="single" w:color="000000" w:sz="4" w:space="0"/>
            </w:tcBorders>
            <w:shd w:val="clear" w:color="auto" w:fill="auto"/>
            <w:noWrap/>
            <w:vAlign w:val="center"/>
          </w:tcPr>
          <w:p w14:paraId="65BE1F11">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281.19</w:t>
            </w:r>
          </w:p>
        </w:tc>
        <w:tc>
          <w:tcPr>
            <w:tcW w:w="1275" w:type="dxa"/>
            <w:tcBorders>
              <w:top w:val="nil"/>
              <w:left w:val="nil"/>
              <w:bottom w:val="single" w:color="000000" w:sz="4" w:space="0"/>
              <w:right w:val="single" w:color="000000" w:sz="4" w:space="0"/>
            </w:tcBorders>
            <w:shd w:val="clear" w:color="auto" w:fill="auto"/>
            <w:noWrap/>
            <w:vAlign w:val="center"/>
          </w:tcPr>
          <w:p w14:paraId="2B706787">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281.19</w:t>
            </w:r>
          </w:p>
        </w:tc>
        <w:tc>
          <w:tcPr>
            <w:tcW w:w="936" w:type="dxa"/>
            <w:tcBorders>
              <w:top w:val="nil"/>
              <w:left w:val="nil"/>
              <w:bottom w:val="single" w:color="000000" w:sz="4" w:space="0"/>
              <w:right w:val="single" w:color="000000" w:sz="4" w:space="0"/>
            </w:tcBorders>
            <w:shd w:val="clear" w:color="auto" w:fill="auto"/>
            <w:noWrap/>
            <w:vAlign w:val="center"/>
          </w:tcPr>
          <w:p w14:paraId="749A6AB6">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90" w:type="dxa"/>
            <w:tcBorders>
              <w:top w:val="nil"/>
              <w:left w:val="nil"/>
              <w:bottom w:val="single" w:color="000000" w:sz="4" w:space="0"/>
              <w:right w:val="single" w:color="000000" w:sz="4" w:space="0"/>
            </w:tcBorders>
            <w:shd w:val="clear" w:color="auto" w:fill="auto"/>
            <w:noWrap/>
            <w:vAlign w:val="center"/>
          </w:tcPr>
          <w:p w14:paraId="7677AA73">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2678BF22">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69960C94">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5BA6FD70">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7657B44F">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119CA030">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21099</w:t>
            </w:r>
          </w:p>
        </w:tc>
        <w:tc>
          <w:tcPr>
            <w:tcW w:w="2823" w:type="dxa"/>
            <w:tcBorders>
              <w:top w:val="nil"/>
              <w:left w:val="nil"/>
              <w:bottom w:val="single" w:color="000000" w:sz="4" w:space="0"/>
              <w:right w:val="single" w:color="000000" w:sz="4" w:space="0"/>
            </w:tcBorders>
            <w:shd w:val="clear" w:color="auto" w:fill="auto"/>
            <w:noWrap/>
            <w:vAlign w:val="center"/>
          </w:tcPr>
          <w:p w14:paraId="03E36480">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其他卫生健康支出</w:t>
            </w:r>
          </w:p>
        </w:tc>
        <w:tc>
          <w:tcPr>
            <w:tcW w:w="1418" w:type="dxa"/>
            <w:tcBorders>
              <w:top w:val="nil"/>
              <w:left w:val="nil"/>
              <w:bottom w:val="single" w:color="000000" w:sz="4" w:space="0"/>
              <w:right w:val="single" w:color="000000" w:sz="4" w:space="0"/>
            </w:tcBorders>
            <w:shd w:val="clear" w:color="auto" w:fill="auto"/>
            <w:noWrap/>
            <w:vAlign w:val="center"/>
          </w:tcPr>
          <w:p w14:paraId="3DBFE257">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1,752.90</w:t>
            </w:r>
          </w:p>
        </w:tc>
        <w:tc>
          <w:tcPr>
            <w:tcW w:w="1275" w:type="dxa"/>
            <w:tcBorders>
              <w:top w:val="nil"/>
              <w:left w:val="nil"/>
              <w:bottom w:val="single" w:color="000000" w:sz="4" w:space="0"/>
              <w:right w:val="single" w:color="000000" w:sz="4" w:space="0"/>
            </w:tcBorders>
            <w:shd w:val="clear" w:color="auto" w:fill="auto"/>
            <w:noWrap/>
            <w:vAlign w:val="center"/>
          </w:tcPr>
          <w:p w14:paraId="54B720F1">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1,752.90</w:t>
            </w:r>
          </w:p>
        </w:tc>
        <w:tc>
          <w:tcPr>
            <w:tcW w:w="936" w:type="dxa"/>
            <w:tcBorders>
              <w:top w:val="nil"/>
              <w:left w:val="nil"/>
              <w:bottom w:val="single" w:color="000000" w:sz="4" w:space="0"/>
              <w:right w:val="single" w:color="000000" w:sz="4" w:space="0"/>
            </w:tcBorders>
            <w:shd w:val="clear" w:color="auto" w:fill="auto"/>
            <w:noWrap/>
            <w:vAlign w:val="center"/>
          </w:tcPr>
          <w:p w14:paraId="7EF1AC74">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90" w:type="dxa"/>
            <w:tcBorders>
              <w:top w:val="nil"/>
              <w:left w:val="nil"/>
              <w:bottom w:val="single" w:color="000000" w:sz="4" w:space="0"/>
              <w:right w:val="single" w:color="000000" w:sz="4" w:space="0"/>
            </w:tcBorders>
            <w:shd w:val="clear" w:color="auto" w:fill="auto"/>
            <w:noWrap/>
            <w:vAlign w:val="center"/>
          </w:tcPr>
          <w:p w14:paraId="2C7CF5F1">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487FEE5E">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09E13555">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4E46B666">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4CF1F6D2">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179C374A">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2109901</w:t>
            </w:r>
          </w:p>
        </w:tc>
        <w:tc>
          <w:tcPr>
            <w:tcW w:w="2823" w:type="dxa"/>
            <w:tcBorders>
              <w:top w:val="nil"/>
              <w:left w:val="nil"/>
              <w:bottom w:val="single" w:color="000000" w:sz="4" w:space="0"/>
              <w:right w:val="single" w:color="000000" w:sz="4" w:space="0"/>
            </w:tcBorders>
            <w:shd w:val="clear" w:color="auto" w:fill="auto"/>
            <w:noWrap/>
            <w:vAlign w:val="center"/>
          </w:tcPr>
          <w:p w14:paraId="33343EC8">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其他卫生健康支出</w:t>
            </w:r>
          </w:p>
        </w:tc>
        <w:tc>
          <w:tcPr>
            <w:tcW w:w="1418" w:type="dxa"/>
            <w:tcBorders>
              <w:top w:val="nil"/>
              <w:left w:val="nil"/>
              <w:bottom w:val="single" w:color="000000" w:sz="4" w:space="0"/>
              <w:right w:val="single" w:color="000000" w:sz="4" w:space="0"/>
            </w:tcBorders>
            <w:shd w:val="clear" w:color="auto" w:fill="auto"/>
            <w:noWrap/>
            <w:vAlign w:val="center"/>
          </w:tcPr>
          <w:p w14:paraId="06AE8493">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1,752.90</w:t>
            </w:r>
          </w:p>
        </w:tc>
        <w:tc>
          <w:tcPr>
            <w:tcW w:w="1275" w:type="dxa"/>
            <w:tcBorders>
              <w:top w:val="nil"/>
              <w:left w:val="nil"/>
              <w:bottom w:val="single" w:color="000000" w:sz="4" w:space="0"/>
              <w:right w:val="single" w:color="000000" w:sz="4" w:space="0"/>
            </w:tcBorders>
            <w:shd w:val="clear" w:color="auto" w:fill="auto"/>
            <w:noWrap/>
            <w:vAlign w:val="center"/>
          </w:tcPr>
          <w:p w14:paraId="4980FFDF">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1,752.90</w:t>
            </w:r>
          </w:p>
        </w:tc>
        <w:tc>
          <w:tcPr>
            <w:tcW w:w="936" w:type="dxa"/>
            <w:tcBorders>
              <w:top w:val="nil"/>
              <w:left w:val="nil"/>
              <w:bottom w:val="single" w:color="000000" w:sz="4" w:space="0"/>
              <w:right w:val="single" w:color="000000" w:sz="4" w:space="0"/>
            </w:tcBorders>
            <w:shd w:val="clear" w:color="auto" w:fill="auto"/>
            <w:noWrap/>
            <w:vAlign w:val="center"/>
          </w:tcPr>
          <w:p w14:paraId="044BD247">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90" w:type="dxa"/>
            <w:tcBorders>
              <w:top w:val="nil"/>
              <w:left w:val="nil"/>
              <w:bottom w:val="single" w:color="000000" w:sz="4" w:space="0"/>
              <w:right w:val="single" w:color="000000" w:sz="4" w:space="0"/>
            </w:tcBorders>
            <w:shd w:val="clear" w:color="auto" w:fill="auto"/>
            <w:noWrap/>
            <w:vAlign w:val="center"/>
          </w:tcPr>
          <w:p w14:paraId="7A66E6AD">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1D320750">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69CC4DF9">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2B2C5B2E">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1961CAB0">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496ABAF4">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221</w:t>
            </w:r>
          </w:p>
        </w:tc>
        <w:tc>
          <w:tcPr>
            <w:tcW w:w="2823" w:type="dxa"/>
            <w:tcBorders>
              <w:top w:val="nil"/>
              <w:left w:val="nil"/>
              <w:bottom w:val="single" w:color="000000" w:sz="4" w:space="0"/>
              <w:right w:val="single" w:color="000000" w:sz="4" w:space="0"/>
            </w:tcBorders>
            <w:shd w:val="clear" w:color="auto" w:fill="auto"/>
            <w:noWrap/>
            <w:vAlign w:val="center"/>
          </w:tcPr>
          <w:p w14:paraId="566B5399">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住房保障支出</w:t>
            </w:r>
          </w:p>
        </w:tc>
        <w:tc>
          <w:tcPr>
            <w:tcW w:w="1418" w:type="dxa"/>
            <w:tcBorders>
              <w:top w:val="nil"/>
              <w:left w:val="nil"/>
              <w:bottom w:val="single" w:color="000000" w:sz="4" w:space="0"/>
              <w:right w:val="single" w:color="000000" w:sz="4" w:space="0"/>
            </w:tcBorders>
            <w:shd w:val="clear" w:color="auto" w:fill="auto"/>
            <w:noWrap/>
            <w:vAlign w:val="center"/>
          </w:tcPr>
          <w:p w14:paraId="47A4CD06">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106.42</w:t>
            </w:r>
          </w:p>
        </w:tc>
        <w:tc>
          <w:tcPr>
            <w:tcW w:w="1275" w:type="dxa"/>
            <w:tcBorders>
              <w:top w:val="nil"/>
              <w:left w:val="nil"/>
              <w:bottom w:val="single" w:color="000000" w:sz="4" w:space="0"/>
              <w:right w:val="single" w:color="000000" w:sz="4" w:space="0"/>
            </w:tcBorders>
            <w:shd w:val="clear" w:color="auto" w:fill="auto"/>
            <w:noWrap/>
            <w:vAlign w:val="center"/>
          </w:tcPr>
          <w:p w14:paraId="28C2BE79">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106.42</w:t>
            </w:r>
          </w:p>
        </w:tc>
        <w:tc>
          <w:tcPr>
            <w:tcW w:w="936" w:type="dxa"/>
            <w:tcBorders>
              <w:top w:val="nil"/>
              <w:left w:val="nil"/>
              <w:bottom w:val="single" w:color="000000" w:sz="4" w:space="0"/>
              <w:right w:val="single" w:color="000000" w:sz="4" w:space="0"/>
            </w:tcBorders>
            <w:shd w:val="clear" w:color="auto" w:fill="auto"/>
            <w:noWrap/>
            <w:vAlign w:val="center"/>
          </w:tcPr>
          <w:p w14:paraId="4AAF180A">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90" w:type="dxa"/>
            <w:tcBorders>
              <w:top w:val="nil"/>
              <w:left w:val="nil"/>
              <w:bottom w:val="single" w:color="000000" w:sz="4" w:space="0"/>
              <w:right w:val="single" w:color="000000" w:sz="4" w:space="0"/>
            </w:tcBorders>
            <w:shd w:val="clear" w:color="auto" w:fill="auto"/>
            <w:noWrap/>
            <w:vAlign w:val="center"/>
          </w:tcPr>
          <w:p w14:paraId="4768C48C">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1470A483">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57A742A8">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3C35B973">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04F14B08">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64B43338">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22102</w:t>
            </w:r>
          </w:p>
        </w:tc>
        <w:tc>
          <w:tcPr>
            <w:tcW w:w="2823" w:type="dxa"/>
            <w:tcBorders>
              <w:top w:val="nil"/>
              <w:left w:val="nil"/>
              <w:bottom w:val="single" w:color="000000" w:sz="4" w:space="0"/>
              <w:right w:val="single" w:color="000000" w:sz="4" w:space="0"/>
            </w:tcBorders>
            <w:shd w:val="clear" w:color="auto" w:fill="auto"/>
            <w:noWrap/>
            <w:vAlign w:val="center"/>
          </w:tcPr>
          <w:p w14:paraId="59FD2C8B">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住房改革支出</w:t>
            </w:r>
          </w:p>
        </w:tc>
        <w:tc>
          <w:tcPr>
            <w:tcW w:w="1418" w:type="dxa"/>
            <w:tcBorders>
              <w:top w:val="nil"/>
              <w:left w:val="nil"/>
              <w:bottom w:val="single" w:color="000000" w:sz="4" w:space="0"/>
              <w:right w:val="single" w:color="000000" w:sz="4" w:space="0"/>
            </w:tcBorders>
            <w:shd w:val="clear" w:color="auto" w:fill="auto"/>
            <w:noWrap/>
            <w:vAlign w:val="center"/>
          </w:tcPr>
          <w:p w14:paraId="2BF25FC0">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106.42</w:t>
            </w:r>
          </w:p>
        </w:tc>
        <w:tc>
          <w:tcPr>
            <w:tcW w:w="1275" w:type="dxa"/>
            <w:tcBorders>
              <w:top w:val="nil"/>
              <w:left w:val="nil"/>
              <w:bottom w:val="single" w:color="000000" w:sz="4" w:space="0"/>
              <w:right w:val="single" w:color="000000" w:sz="4" w:space="0"/>
            </w:tcBorders>
            <w:shd w:val="clear" w:color="auto" w:fill="auto"/>
            <w:noWrap/>
            <w:vAlign w:val="center"/>
          </w:tcPr>
          <w:p w14:paraId="3D3800DA">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106.42</w:t>
            </w:r>
          </w:p>
        </w:tc>
        <w:tc>
          <w:tcPr>
            <w:tcW w:w="936" w:type="dxa"/>
            <w:tcBorders>
              <w:top w:val="nil"/>
              <w:left w:val="nil"/>
              <w:bottom w:val="single" w:color="000000" w:sz="4" w:space="0"/>
              <w:right w:val="single" w:color="000000" w:sz="4" w:space="0"/>
            </w:tcBorders>
            <w:shd w:val="clear" w:color="auto" w:fill="auto"/>
            <w:noWrap/>
            <w:vAlign w:val="center"/>
          </w:tcPr>
          <w:p w14:paraId="19E27A3A">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90" w:type="dxa"/>
            <w:tcBorders>
              <w:top w:val="nil"/>
              <w:left w:val="nil"/>
              <w:bottom w:val="single" w:color="000000" w:sz="4" w:space="0"/>
              <w:right w:val="single" w:color="000000" w:sz="4" w:space="0"/>
            </w:tcBorders>
            <w:shd w:val="clear" w:color="auto" w:fill="auto"/>
            <w:noWrap/>
            <w:vAlign w:val="center"/>
          </w:tcPr>
          <w:p w14:paraId="3DCF4A21">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711280B7">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74DD6753">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095A075D">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3B1BF542">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139EE155">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2210201</w:t>
            </w:r>
          </w:p>
        </w:tc>
        <w:tc>
          <w:tcPr>
            <w:tcW w:w="2823" w:type="dxa"/>
            <w:tcBorders>
              <w:top w:val="nil"/>
              <w:left w:val="nil"/>
              <w:bottom w:val="single" w:color="000000" w:sz="4" w:space="0"/>
              <w:right w:val="single" w:color="000000" w:sz="4" w:space="0"/>
            </w:tcBorders>
            <w:shd w:val="clear" w:color="auto" w:fill="auto"/>
            <w:noWrap/>
            <w:vAlign w:val="center"/>
          </w:tcPr>
          <w:p w14:paraId="06E24B2B">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住房公积金</w:t>
            </w:r>
          </w:p>
        </w:tc>
        <w:tc>
          <w:tcPr>
            <w:tcW w:w="1418" w:type="dxa"/>
            <w:tcBorders>
              <w:top w:val="nil"/>
              <w:left w:val="nil"/>
              <w:bottom w:val="single" w:color="000000" w:sz="4" w:space="0"/>
              <w:right w:val="single" w:color="000000" w:sz="4" w:space="0"/>
            </w:tcBorders>
            <w:shd w:val="clear" w:color="auto" w:fill="auto"/>
            <w:noWrap/>
            <w:vAlign w:val="center"/>
          </w:tcPr>
          <w:p w14:paraId="446AE9F5">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81.00</w:t>
            </w:r>
          </w:p>
        </w:tc>
        <w:tc>
          <w:tcPr>
            <w:tcW w:w="1275" w:type="dxa"/>
            <w:tcBorders>
              <w:top w:val="nil"/>
              <w:left w:val="nil"/>
              <w:bottom w:val="single" w:color="000000" w:sz="4" w:space="0"/>
              <w:right w:val="single" w:color="000000" w:sz="4" w:space="0"/>
            </w:tcBorders>
            <w:shd w:val="clear" w:color="auto" w:fill="auto"/>
            <w:noWrap/>
            <w:vAlign w:val="center"/>
          </w:tcPr>
          <w:p w14:paraId="0C7D90A0">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81.00</w:t>
            </w:r>
          </w:p>
        </w:tc>
        <w:tc>
          <w:tcPr>
            <w:tcW w:w="936" w:type="dxa"/>
            <w:tcBorders>
              <w:top w:val="nil"/>
              <w:left w:val="nil"/>
              <w:bottom w:val="single" w:color="000000" w:sz="4" w:space="0"/>
              <w:right w:val="single" w:color="000000" w:sz="4" w:space="0"/>
            </w:tcBorders>
            <w:shd w:val="clear" w:color="auto" w:fill="auto"/>
            <w:noWrap/>
            <w:vAlign w:val="center"/>
          </w:tcPr>
          <w:p w14:paraId="71874089">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90" w:type="dxa"/>
            <w:tcBorders>
              <w:top w:val="nil"/>
              <w:left w:val="nil"/>
              <w:bottom w:val="single" w:color="000000" w:sz="4" w:space="0"/>
              <w:right w:val="single" w:color="000000" w:sz="4" w:space="0"/>
            </w:tcBorders>
            <w:shd w:val="clear" w:color="auto" w:fill="auto"/>
            <w:noWrap/>
            <w:vAlign w:val="center"/>
          </w:tcPr>
          <w:p w14:paraId="5B35527E">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21968554">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0D34DEDC">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5BC3A51F">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6541471D">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5244EAD8">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2210203</w:t>
            </w:r>
          </w:p>
        </w:tc>
        <w:tc>
          <w:tcPr>
            <w:tcW w:w="2823" w:type="dxa"/>
            <w:tcBorders>
              <w:top w:val="nil"/>
              <w:left w:val="nil"/>
              <w:bottom w:val="single" w:color="000000" w:sz="4" w:space="0"/>
              <w:right w:val="single" w:color="000000" w:sz="4" w:space="0"/>
            </w:tcBorders>
            <w:shd w:val="clear" w:color="auto" w:fill="auto"/>
            <w:noWrap/>
            <w:vAlign w:val="center"/>
          </w:tcPr>
          <w:p w14:paraId="04741D49">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购房补贴</w:t>
            </w:r>
          </w:p>
        </w:tc>
        <w:tc>
          <w:tcPr>
            <w:tcW w:w="1418" w:type="dxa"/>
            <w:tcBorders>
              <w:top w:val="nil"/>
              <w:left w:val="nil"/>
              <w:bottom w:val="single" w:color="000000" w:sz="4" w:space="0"/>
              <w:right w:val="single" w:color="000000" w:sz="4" w:space="0"/>
            </w:tcBorders>
            <w:shd w:val="clear" w:color="auto" w:fill="auto"/>
            <w:noWrap/>
            <w:vAlign w:val="center"/>
          </w:tcPr>
          <w:p w14:paraId="16096FB9">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25.41</w:t>
            </w:r>
          </w:p>
        </w:tc>
        <w:tc>
          <w:tcPr>
            <w:tcW w:w="1275" w:type="dxa"/>
            <w:tcBorders>
              <w:top w:val="nil"/>
              <w:left w:val="nil"/>
              <w:bottom w:val="single" w:color="000000" w:sz="4" w:space="0"/>
              <w:right w:val="single" w:color="000000" w:sz="4" w:space="0"/>
            </w:tcBorders>
            <w:shd w:val="clear" w:color="auto" w:fill="auto"/>
            <w:noWrap/>
            <w:vAlign w:val="center"/>
          </w:tcPr>
          <w:p w14:paraId="2730ED08">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25.41</w:t>
            </w:r>
          </w:p>
        </w:tc>
        <w:tc>
          <w:tcPr>
            <w:tcW w:w="936" w:type="dxa"/>
            <w:tcBorders>
              <w:top w:val="nil"/>
              <w:left w:val="nil"/>
              <w:bottom w:val="single" w:color="000000" w:sz="4" w:space="0"/>
              <w:right w:val="single" w:color="000000" w:sz="4" w:space="0"/>
            </w:tcBorders>
            <w:shd w:val="clear" w:color="auto" w:fill="auto"/>
            <w:noWrap/>
            <w:vAlign w:val="center"/>
          </w:tcPr>
          <w:p w14:paraId="302E3D30">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90" w:type="dxa"/>
            <w:tcBorders>
              <w:top w:val="nil"/>
              <w:left w:val="nil"/>
              <w:bottom w:val="single" w:color="000000" w:sz="4" w:space="0"/>
              <w:right w:val="single" w:color="000000" w:sz="4" w:space="0"/>
            </w:tcBorders>
            <w:shd w:val="clear" w:color="auto" w:fill="auto"/>
            <w:noWrap/>
            <w:vAlign w:val="center"/>
          </w:tcPr>
          <w:p w14:paraId="4A89B81C">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095ABF37">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616" w:type="dxa"/>
            <w:tcBorders>
              <w:top w:val="nil"/>
              <w:left w:val="nil"/>
              <w:bottom w:val="single" w:color="000000" w:sz="4" w:space="0"/>
              <w:right w:val="single" w:color="000000" w:sz="4" w:space="0"/>
            </w:tcBorders>
            <w:shd w:val="clear" w:color="auto" w:fill="auto"/>
            <w:noWrap/>
            <w:vAlign w:val="center"/>
          </w:tcPr>
          <w:p w14:paraId="28BBB304">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124" w:type="dxa"/>
            <w:tcBorders>
              <w:top w:val="nil"/>
              <w:left w:val="nil"/>
              <w:bottom w:val="single" w:color="000000" w:sz="4" w:space="0"/>
              <w:right w:val="single" w:color="000000" w:sz="4" w:space="0"/>
            </w:tcBorders>
            <w:shd w:val="clear" w:color="auto" w:fill="auto"/>
            <w:noWrap/>
            <w:vAlign w:val="center"/>
          </w:tcPr>
          <w:p w14:paraId="400F4C36">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6CA59B13">
        <w:tblPrEx>
          <w:tblCellMar>
            <w:top w:w="0" w:type="dxa"/>
            <w:left w:w="108" w:type="dxa"/>
            <w:bottom w:w="0" w:type="dxa"/>
            <w:right w:w="108" w:type="dxa"/>
          </w:tblCellMar>
        </w:tblPrEx>
        <w:trPr>
          <w:trHeight w:val="308" w:hRule="atLeast"/>
        </w:trPr>
        <w:tc>
          <w:tcPr>
            <w:tcW w:w="11018" w:type="dxa"/>
            <w:gridSpan w:val="9"/>
            <w:tcBorders>
              <w:top w:val="nil"/>
              <w:left w:val="nil"/>
              <w:bottom w:val="nil"/>
              <w:right w:val="nil"/>
            </w:tcBorders>
            <w:shd w:val="clear" w:color="auto" w:fill="auto"/>
            <w:noWrap/>
            <w:vAlign w:val="center"/>
          </w:tcPr>
          <w:p w14:paraId="2E5DF496">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注：本表反映部门本年度取得的各项收入情况。</w:t>
            </w:r>
          </w:p>
          <w:p w14:paraId="20AF0F4F">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18"/>
                <w:szCs w:val="18"/>
              </w:rPr>
              <w:t>数据为四舍五入计算结果，导致报表合计项与分项之和存在尾数差额，特此说明。</w:t>
            </w:r>
          </w:p>
        </w:tc>
      </w:tr>
    </w:tbl>
    <w:p w14:paraId="021658A7">
      <w:pPr>
        <w:tabs>
          <w:tab w:val="left" w:pos="13467"/>
        </w:tabs>
        <w:spacing w:line="400" w:lineRule="exact"/>
        <w:ind w:right="12585"/>
        <w:jc w:val="right"/>
        <w:rPr>
          <w:rFonts w:asciiTheme="minorEastAsia" w:hAnsiTheme="minorEastAsia" w:eastAsiaTheme="minorEastAsia"/>
          <w:sz w:val="20"/>
          <w:szCs w:val="20"/>
        </w:rPr>
      </w:pPr>
    </w:p>
    <w:p w14:paraId="6D6D7D80">
      <w:pPr>
        <w:jc w:val="center"/>
        <w:rPr>
          <w:rFonts w:ascii="方正小标宋简体" w:eastAsia="方正小标宋简体"/>
          <w:sz w:val="44"/>
          <w:szCs w:val="44"/>
        </w:rPr>
      </w:pPr>
    </w:p>
    <w:p w14:paraId="006BE62D">
      <w:pPr>
        <w:jc w:val="center"/>
        <w:rPr>
          <w:rFonts w:ascii="方正小标宋简体" w:eastAsia="方正小标宋简体"/>
          <w:sz w:val="44"/>
          <w:szCs w:val="44"/>
        </w:rPr>
      </w:pPr>
    </w:p>
    <w:p w14:paraId="54E33728">
      <w:pPr>
        <w:jc w:val="center"/>
        <w:rPr>
          <w:rFonts w:ascii="方正小标宋简体" w:eastAsia="方正小标宋简体"/>
          <w:sz w:val="44"/>
          <w:szCs w:val="44"/>
        </w:rPr>
      </w:pPr>
    </w:p>
    <w:p w14:paraId="22D62B94">
      <w:pPr>
        <w:jc w:val="center"/>
        <w:rPr>
          <w:rFonts w:ascii="方正小标宋简体" w:eastAsia="方正小标宋简体"/>
          <w:sz w:val="44"/>
          <w:szCs w:val="44"/>
        </w:rPr>
      </w:pPr>
    </w:p>
    <w:p w14:paraId="5CA5F633">
      <w:pPr>
        <w:jc w:val="center"/>
        <w:rPr>
          <w:rFonts w:ascii="方正小标宋简体" w:eastAsia="方正小标宋简体"/>
          <w:sz w:val="44"/>
          <w:szCs w:val="44"/>
        </w:rPr>
      </w:pPr>
    </w:p>
    <w:p w14:paraId="60FA71D3">
      <w:pPr>
        <w:jc w:val="center"/>
        <w:rPr>
          <w:rFonts w:ascii="方正小标宋简体" w:eastAsia="方正小标宋简体"/>
          <w:sz w:val="44"/>
          <w:szCs w:val="44"/>
        </w:rPr>
      </w:pPr>
    </w:p>
    <w:p w14:paraId="342A7B3B">
      <w:pPr>
        <w:jc w:val="center"/>
        <w:rPr>
          <w:rFonts w:ascii="方正小标宋简体" w:eastAsia="方正小标宋简体"/>
          <w:sz w:val="44"/>
          <w:szCs w:val="44"/>
        </w:rPr>
      </w:pPr>
    </w:p>
    <w:p w14:paraId="2B5B66E7">
      <w:pPr>
        <w:jc w:val="center"/>
        <w:rPr>
          <w:rFonts w:ascii="方正小标宋简体" w:eastAsia="方正小标宋简体"/>
          <w:sz w:val="44"/>
          <w:szCs w:val="44"/>
        </w:rPr>
      </w:pPr>
    </w:p>
    <w:p w14:paraId="505DA9FF">
      <w:pPr>
        <w:jc w:val="center"/>
        <w:rPr>
          <w:rFonts w:ascii="方正小标宋简体" w:eastAsia="方正小标宋简体"/>
          <w:sz w:val="44"/>
          <w:szCs w:val="44"/>
        </w:rPr>
      </w:pPr>
      <w:r>
        <w:rPr>
          <w:rFonts w:hint="eastAsia" w:ascii="方正小标宋简体" w:eastAsia="方正小标宋简体"/>
          <w:sz w:val="44"/>
          <w:szCs w:val="44"/>
        </w:rPr>
        <w:t>支出决算表</w:t>
      </w:r>
    </w:p>
    <w:p w14:paraId="24E25112">
      <w:pPr>
        <w:spacing w:line="400" w:lineRule="exact"/>
        <w:ind w:right="307" w:rightChars="96"/>
        <w:jc w:val="right"/>
        <w:rPr>
          <w:rFonts w:ascii="宋体" w:hAnsi="宋体"/>
          <w:sz w:val="20"/>
          <w:szCs w:val="20"/>
        </w:rPr>
      </w:pPr>
      <w:r>
        <w:rPr>
          <w:rFonts w:hint="eastAsia" w:ascii="楷体_GB2312" w:eastAsia="楷体_GB2312"/>
          <w:sz w:val="28"/>
          <w:szCs w:val="28"/>
        </w:rPr>
        <w:t xml:space="preserve">                                                                         </w:t>
      </w:r>
      <w:r>
        <w:rPr>
          <w:rFonts w:hint="eastAsia" w:ascii="宋体" w:hAnsi="宋体"/>
          <w:sz w:val="20"/>
          <w:szCs w:val="20"/>
        </w:rPr>
        <w:t>公开03表</w:t>
      </w:r>
    </w:p>
    <w:p w14:paraId="375D63B3">
      <w:pPr>
        <w:spacing w:line="280" w:lineRule="exact"/>
        <w:ind w:firstLine="100" w:firstLineChars="50"/>
        <w:jc w:val="left"/>
        <w:rPr>
          <w:rFonts w:ascii="宋体" w:hAnsi="宋体"/>
          <w:sz w:val="20"/>
          <w:szCs w:val="20"/>
        </w:rPr>
      </w:pPr>
      <w:r>
        <w:rPr>
          <w:rFonts w:hint="eastAsia" w:ascii="宋体" w:hAnsi="宋体"/>
          <w:sz w:val="20"/>
          <w:szCs w:val="20"/>
        </w:rPr>
        <w:t xml:space="preserve"> 部门：威海市文登区卫生健康局                                                               单位：万元                                                                                            </w:t>
      </w:r>
    </w:p>
    <w:p w14:paraId="101D8D96">
      <w:pPr>
        <w:spacing w:line="280" w:lineRule="exact"/>
        <w:ind w:firstLine="140" w:firstLineChars="50"/>
        <w:jc w:val="right"/>
        <w:rPr>
          <w:rFonts w:ascii="楷体_GB2312" w:eastAsia="楷体_GB2312"/>
          <w:sz w:val="28"/>
          <w:szCs w:val="28"/>
        </w:rPr>
      </w:pPr>
    </w:p>
    <w:tbl>
      <w:tblPr>
        <w:tblStyle w:val="9"/>
        <w:tblW w:w="10788" w:type="dxa"/>
        <w:tblInd w:w="93" w:type="dxa"/>
        <w:tblLayout w:type="autofit"/>
        <w:tblCellMar>
          <w:top w:w="0" w:type="dxa"/>
          <w:left w:w="108" w:type="dxa"/>
          <w:bottom w:w="0" w:type="dxa"/>
          <w:right w:w="108" w:type="dxa"/>
        </w:tblCellMar>
      </w:tblPr>
      <w:tblGrid>
        <w:gridCol w:w="1020"/>
        <w:gridCol w:w="3106"/>
        <w:gridCol w:w="1276"/>
        <w:gridCol w:w="1276"/>
        <w:gridCol w:w="1177"/>
        <w:gridCol w:w="850"/>
        <w:gridCol w:w="709"/>
        <w:gridCol w:w="1374"/>
      </w:tblGrid>
      <w:tr w14:paraId="54D9B5F6">
        <w:tblPrEx>
          <w:tblCellMar>
            <w:top w:w="0" w:type="dxa"/>
            <w:left w:w="108" w:type="dxa"/>
            <w:bottom w:w="0" w:type="dxa"/>
            <w:right w:w="108" w:type="dxa"/>
          </w:tblCellMar>
        </w:tblPrEx>
        <w:trPr>
          <w:trHeight w:val="308" w:hRule="atLeast"/>
          <w:tblHeader/>
        </w:trPr>
        <w:tc>
          <w:tcPr>
            <w:tcW w:w="4126" w:type="dxa"/>
            <w:gridSpan w:val="2"/>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3B2943A0">
            <w:pPr>
              <w:widowControl/>
              <w:spacing w:line="280" w:lineRule="exact"/>
              <w:jc w:val="center"/>
              <w:rPr>
                <w:rFonts w:ascii="宋体" w:hAnsi="宋体" w:cs="Arial"/>
                <w:color w:val="000000"/>
                <w:kern w:val="0"/>
                <w:sz w:val="20"/>
                <w:szCs w:val="20"/>
              </w:rPr>
            </w:pPr>
            <w:r>
              <w:rPr>
                <w:rFonts w:hint="eastAsia" w:ascii="宋体" w:hAnsi="宋体" w:cs="Arial"/>
                <w:color w:val="000000"/>
                <w:kern w:val="0"/>
                <w:sz w:val="20"/>
                <w:szCs w:val="20"/>
              </w:rPr>
              <w:t>项目</w:t>
            </w:r>
          </w:p>
        </w:tc>
        <w:tc>
          <w:tcPr>
            <w:tcW w:w="1276" w:type="dxa"/>
            <w:vMerge w:val="restart"/>
            <w:tcBorders>
              <w:top w:val="single" w:color="000000" w:sz="4" w:space="0"/>
              <w:left w:val="nil"/>
              <w:bottom w:val="single" w:color="000000" w:sz="4" w:space="0"/>
              <w:right w:val="single" w:color="000000" w:sz="4" w:space="0"/>
            </w:tcBorders>
            <w:shd w:val="clear" w:color="FFFFFF" w:fill="C0C0C0"/>
            <w:vAlign w:val="center"/>
          </w:tcPr>
          <w:p w14:paraId="17257345">
            <w:pPr>
              <w:widowControl/>
              <w:spacing w:line="280" w:lineRule="exact"/>
              <w:jc w:val="center"/>
              <w:rPr>
                <w:rFonts w:ascii="宋体" w:hAnsi="宋体" w:cs="Arial"/>
                <w:color w:val="000000"/>
                <w:kern w:val="0"/>
                <w:sz w:val="20"/>
                <w:szCs w:val="20"/>
              </w:rPr>
            </w:pPr>
            <w:r>
              <w:rPr>
                <w:rFonts w:hint="eastAsia" w:ascii="宋体" w:hAnsi="宋体" w:cs="Arial"/>
                <w:color w:val="000000"/>
                <w:kern w:val="0"/>
                <w:sz w:val="20"/>
                <w:szCs w:val="20"/>
              </w:rPr>
              <w:t>本年支出合计</w:t>
            </w:r>
          </w:p>
        </w:tc>
        <w:tc>
          <w:tcPr>
            <w:tcW w:w="1276" w:type="dxa"/>
            <w:vMerge w:val="restart"/>
            <w:tcBorders>
              <w:top w:val="single" w:color="000000" w:sz="4" w:space="0"/>
              <w:left w:val="nil"/>
              <w:bottom w:val="single" w:color="000000" w:sz="4" w:space="0"/>
              <w:right w:val="single" w:color="000000" w:sz="4" w:space="0"/>
            </w:tcBorders>
            <w:shd w:val="clear" w:color="FFFFFF" w:fill="C0C0C0"/>
            <w:vAlign w:val="center"/>
          </w:tcPr>
          <w:p w14:paraId="3BD12BEF">
            <w:pPr>
              <w:widowControl/>
              <w:spacing w:line="280" w:lineRule="exact"/>
              <w:jc w:val="center"/>
              <w:rPr>
                <w:rFonts w:ascii="宋体" w:hAnsi="宋体" w:cs="Arial"/>
                <w:color w:val="000000"/>
                <w:kern w:val="0"/>
                <w:sz w:val="20"/>
                <w:szCs w:val="20"/>
              </w:rPr>
            </w:pPr>
            <w:r>
              <w:rPr>
                <w:rFonts w:hint="eastAsia" w:ascii="宋体" w:hAnsi="宋体" w:cs="Arial"/>
                <w:color w:val="000000"/>
                <w:kern w:val="0"/>
                <w:sz w:val="20"/>
                <w:szCs w:val="20"/>
              </w:rPr>
              <w:t>基本支出</w:t>
            </w:r>
          </w:p>
        </w:tc>
        <w:tc>
          <w:tcPr>
            <w:tcW w:w="1177" w:type="dxa"/>
            <w:vMerge w:val="restart"/>
            <w:tcBorders>
              <w:top w:val="single" w:color="000000" w:sz="4" w:space="0"/>
              <w:left w:val="nil"/>
              <w:bottom w:val="single" w:color="000000" w:sz="4" w:space="0"/>
              <w:right w:val="single" w:color="000000" w:sz="4" w:space="0"/>
            </w:tcBorders>
            <w:shd w:val="clear" w:color="FFFFFF" w:fill="C0C0C0"/>
            <w:vAlign w:val="center"/>
          </w:tcPr>
          <w:p w14:paraId="053E7834">
            <w:pPr>
              <w:widowControl/>
              <w:spacing w:line="280" w:lineRule="exact"/>
              <w:jc w:val="center"/>
              <w:rPr>
                <w:rFonts w:ascii="宋体" w:hAnsi="宋体" w:cs="Arial"/>
                <w:color w:val="000000"/>
                <w:kern w:val="0"/>
                <w:sz w:val="20"/>
                <w:szCs w:val="20"/>
              </w:rPr>
            </w:pPr>
            <w:r>
              <w:rPr>
                <w:rFonts w:hint="eastAsia" w:ascii="宋体" w:hAnsi="宋体" w:cs="Arial"/>
                <w:color w:val="000000"/>
                <w:kern w:val="0"/>
                <w:sz w:val="20"/>
                <w:szCs w:val="20"/>
              </w:rPr>
              <w:t>项目支出</w:t>
            </w:r>
          </w:p>
        </w:tc>
        <w:tc>
          <w:tcPr>
            <w:tcW w:w="850" w:type="dxa"/>
            <w:vMerge w:val="restart"/>
            <w:tcBorders>
              <w:top w:val="single" w:color="000000" w:sz="4" w:space="0"/>
              <w:left w:val="nil"/>
              <w:bottom w:val="single" w:color="000000" w:sz="4" w:space="0"/>
              <w:right w:val="single" w:color="000000" w:sz="4" w:space="0"/>
            </w:tcBorders>
            <w:shd w:val="clear" w:color="FFFFFF" w:fill="C0C0C0"/>
            <w:vAlign w:val="center"/>
          </w:tcPr>
          <w:p w14:paraId="62552754">
            <w:pPr>
              <w:widowControl/>
              <w:spacing w:line="280" w:lineRule="exact"/>
              <w:jc w:val="center"/>
              <w:rPr>
                <w:rFonts w:ascii="宋体" w:hAnsi="宋体" w:cs="Arial"/>
                <w:color w:val="000000"/>
                <w:kern w:val="0"/>
                <w:sz w:val="20"/>
                <w:szCs w:val="20"/>
              </w:rPr>
            </w:pPr>
            <w:r>
              <w:rPr>
                <w:rFonts w:hint="eastAsia" w:ascii="宋体" w:hAnsi="宋体" w:cs="Arial"/>
                <w:color w:val="000000"/>
                <w:kern w:val="0"/>
                <w:sz w:val="20"/>
                <w:szCs w:val="20"/>
              </w:rPr>
              <w:t>上缴上级支出</w:t>
            </w:r>
          </w:p>
        </w:tc>
        <w:tc>
          <w:tcPr>
            <w:tcW w:w="709" w:type="dxa"/>
            <w:vMerge w:val="restart"/>
            <w:tcBorders>
              <w:top w:val="single" w:color="000000" w:sz="4" w:space="0"/>
              <w:left w:val="nil"/>
              <w:bottom w:val="single" w:color="000000" w:sz="4" w:space="0"/>
              <w:right w:val="single" w:color="000000" w:sz="4" w:space="0"/>
            </w:tcBorders>
            <w:shd w:val="clear" w:color="FFFFFF" w:fill="C0C0C0"/>
            <w:vAlign w:val="center"/>
          </w:tcPr>
          <w:p w14:paraId="13FAAD32">
            <w:pPr>
              <w:widowControl/>
              <w:spacing w:line="280" w:lineRule="exact"/>
              <w:jc w:val="center"/>
              <w:rPr>
                <w:rFonts w:ascii="宋体" w:hAnsi="宋体" w:cs="Arial"/>
                <w:color w:val="000000"/>
                <w:kern w:val="0"/>
                <w:sz w:val="20"/>
                <w:szCs w:val="20"/>
              </w:rPr>
            </w:pPr>
            <w:r>
              <w:rPr>
                <w:rFonts w:hint="eastAsia" w:ascii="宋体" w:hAnsi="宋体" w:cs="Arial"/>
                <w:color w:val="000000"/>
                <w:kern w:val="0"/>
                <w:sz w:val="20"/>
                <w:szCs w:val="20"/>
              </w:rPr>
              <w:t>经营支出</w:t>
            </w:r>
          </w:p>
        </w:tc>
        <w:tc>
          <w:tcPr>
            <w:tcW w:w="1374" w:type="dxa"/>
            <w:vMerge w:val="restart"/>
            <w:tcBorders>
              <w:top w:val="single" w:color="000000" w:sz="4" w:space="0"/>
              <w:left w:val="nil"/>
              <w:bottom w:val="single" w:color="000000" w:sz="4" w:space="0"/>
              <w:right w:val="single" w:color="000000" w:sz="4" w:space="0"/>
            </w:tcBorders>
            <w:shd w:val="clear" w:color="FFFFFF" w:fill="C0C0C0"/>
            <w:vAlign w:val="center"/>
          </w:tcPr>
          <w:p w14:paraId="6DD643D5">
            <w:pPr>
              <w:widowControl/>
              <w:spacing w:line="280" w:lineRule="exact"/>
              <w:jc w:val="center"/>
              <w:rPr>
                <w:rFonts w:ascii="宋体" w:hAnsi="宋体" w:cs="Arial"/>
                <w:color w:val="000000"/>
                <w:kern w:val="0"/>
                <w:sz w:val="20"/>
                <w:szCs w:val="20"/>
              </w:rPr>
            </w:pPr>
            <w:r>
              <w:rPr>
                <w:rFonts w:hint="eastAsia" w:ascii="宋体" w:hAnsi="宋体" w:cs="Arial"/>
                <w:color w:val="000000"/>
                <w:kern w:val="0"/>
                <w:sz w:val="20"/>
                <w:szCs w:val="20"/>
              </w:rPr>
              <w:t>对附属单位补助支出</w:t>
            </w:r>
          </w:p>
        </w:tc>
      </w:tr>
      <w:tr w14:paraId="0955FAE2">
        <w:tblPrEx>
          <w:tblCellMar>
            <w:top w:w="0" w:type="dxa"/>
            <w:left w:w="108" w:type="dxa"/>
            <w:bottom w:w="0" w:type="dxa"/>
            <w:right w:w="108" w:type="dxa"/>
          </w:tblCellMar>
        </w:tblPrEx>
        <w:trPr>
          <w:trHeight w:val="368" w:hRule="atLeast"/>
          <w:tblHeader/>
        </w:trPr>
        <w:tc>
          <w:tcPr>
            <w:tcW w:w="1020" w:type="dxa"/>
            <w:vMerge w:val="restart"/>
            <w:tcBorders>
              <w:top w:val="nil"/>
              <w:left w:val="single" w:color="000000" w:sz="4" w:space="0"/>
              <w:bottom w:val="single" w:color="000000" w:sz="4" w:space="0"/>
              <w:right w:val="single" w:color="000000" w:sz="4" w:space="0"/>
            </w:tcBorders>
            <w:shd w:val="clear" w:color="FFFFFF" w:fill="C0C0C0"/>
            <w:vAlign w:val="center"/>
          </w:tcPr>
          <w:p w14:paraId="5477477D">
            <w:pPr>
              <w:widowControl/>
              <w:jc w:val="center"/>
              <w:rPr>
                <w:rFonts w:ascii="宋体" w:hAnsi="宋体" w:cs="Arial"/>
                <w:color w:val="000000"/>
                <w:kern w:val="0"/>
                <w:sz w:val="20"/>
                <w:szCs w:val="20"/>
              </w:rPr>
            </w:pPr>
            <w:r>
              <w:rPr>
                <w:rFonts w:hint="eastAsia" w:ascii="宋体" w:hAnsi="宋体" w:cs="Arial"/>
                <w:color w:val="000000"/>
                <w:kern w:val="0"/>
                <w:sz w:val="20"/>
                <w:szCs w:val="20"/>
              </w:rPr>
              <w:t>功能分类科目编码</w:t>
            </w:r>
          </w:p>
        </w:tc>
        <w:tc>
          <w:tcPr>
            <w:tcW w:w="3106" w:type="dxa"/>
            <w:vMerge w:val="restart"/>
            <w:tcBorders>
              <w:top w:val="nil"/>
              <w:left w:val="nil"/>
              <w:bottom w:val="single" w:color="000000" w:sz="4" w:space="0"/>
              <w:right w:val="single" w:color="000000" w:sz="4" w:space="0"/>
            </w:tcBorders>
            <w:shd w:val="clear" w:color="FFFFFF" w:fill="C0C0C0"/>
            <w:noWrap/>
            <w:vAlign w:val="center"/>
          </w:tcPr>
          <w:p w14:paraId="2F4F5164">
            <w:pPr>
              <w:widowControl/>
              <w:jc w:val="center"/>
              <w:rPr>
                <w:rFonts w:ascii="宋体" w:hAnsi="宋体" w:cs="Arial"/>
                <w:color w:val="000000"/>
                <w:kern w:val="0"/>
                <w:sz w:val="20"/>
                <w:szCs w:val="20"/>
              </w:rPr>
            </w:pPr>
            <w:r>
              <w:rPr>
                <w:rFonts w:hint="eastAsia" w:ascii="宋体" w:hAnsi="宋体" w:cs="Arial"/>
                <w:color w:val="000000"/>
                <w:kern w:val="0"/>
                <w:sz w:val="20"/>
                <w:szCs w:val="20"/>
              </w:rPr>
              <w:t>科目名称</w:t>
            </w:r>
          </w:p>
        </w:tc>
        <w:tc>
          <w:tcPr>
            <w:tcW w:w="1276" w:type="dxa"/>
            <w:vMerge w:val="continue"/>
            <w:tcBorders>
              <w:top w:val="single" w:color="000000" w:sz="4" w:space="0"/>
              <w:left w:val="nil"/>
              <w:bottom w:val="single" w:color="000000" w:sz="4" w:space="0"/>
              <w:right w:val="single" w:color="000000" w:sz="4" w:space="0"/>
            </w:tcBorders>
            <w:vAlign w:val="center"/>
          </w:tcPr>
          <w:p w14:paraId="7FE9E951">
            <w:pPr>
              <w:widowControl/>
              <w:jc w:val="left"/>
              <w:rPr>
                <w:rFonts w:ascii="宋体" w:hAnsi="宋体" w:cs="Arial"/>
                <w:color w:val="000000"/>
                <w:kern w:val="0"/>
                <w:sz w:val="20"/>
                <w:szCs w:val="20"/>
              </w:rPr>
            </w:pPr>
          </w:p>
        </w:tc>
        <w:tc>
          <w:tcPr>
            <w:tcW w:w="1276" w:type="dxa"/>
            <w:vMerge w:val="continue"/>
            <w:tcBorders>
              <w:top w:val="single" w:color="000000" w:sz="4" w:space="0"/>
              <w:left w:val="nil"/>
              <w:bottom w:val="single" w:color="000000" w:sz="4" w:space="0"/>
              <w:right w:val="single" w:color="000000" w:sz="4" w:space="0"/>
            </w:tcBorders>
            <w:vAlign w:val="center"/>
          </w:tcPr>
          <w:p w14:paraId="67A7BF4C">
            <w:pPr>
              <w:widowControl/>
              <w:jc w:val="left"/>
              <w:rPr>
                <w:rFonts w:ascii="宋体" w:hAnsi="宋体" w:cs="Arial"/>
                <w:color w:val="000000"/>
                <w:kern w:val="0"/>
                <w:sz w:val="20"/>
                <w:szCs w:val="20"/>
              </w:rPr>
            </w:pPr>
          </w:p>
        </w:tc>
        <w:tc>
          <w:tcPr>
            <w:tcW w:w="1177" w:type="dxa"/>
            <w:vMerge w:val="continue"/>
            <w:tcBorders>
              <w:top w:val="single" w:color="000000" w:sz="4" w:space="0"/>
              <w:left w:val="nil"/>
              <w:bottom w:val="single" w:color="000000" w:sz="4" w:space="0"/>
              <w:right w:val="single" w:color="000000" w:sz="4" w:space="0"/>
            </w:tcBorders>
            <w:vAlign w:val="center"/>
          </w:tcPr>
          <w:p w14:paraId="0AFD3C73">
            <w:pPr>
              <w:widowControl/>
              <w:jc w:val="left"/>
              <w:rPr>
                <w:rFonts w:ascii="宋体" w:hAnsi="宋体" w:cs="Arial"/>
                <w:color w:val="000000"/>
                <w:kern w:val="0"/>
                <w:sz w:val="20"/>
                <w:szCs w:val="20"/>
              </w:rPr>
            </w:pPr>
          </w:p>
        </w:tc>
        <w:tc>
          <w:tcPr>
            <w:tcW w:w="850" w:type="dxa"/>
            <w:vMerge w:val="continue"/>
            <w:tcBorders>
              <w:top w:val="single" w:color="000000" w:sz="4" w:space="0"/>
              <w:left w:val="nil"/>
              <w:bottom w:val="single" w:color="000000" w:sz="4" w:space="0"/>
              <w:right w:val="single" w:color="000000" w:sz="4" w:space="0"/>
            </w:tcBorders>
            <w:vAlign w:val="center"/>
          </w:tcPr>
          <w:p w14:paraId="2FE7B3B5">
            <w:pPr>
              <w:widowControl/>
              <w:jc w:val="left"/>
              <w:rPr>
                <w:rFonts w:ascii="宋体" w:hAnsi="宋体" w:cs="Arial"/>
                <w:color w:val="000000"/>
                <w:kern w:val="0"/>
                <w:sz w:val="20"/>
                <w:szCs w:val="20"/>
              </w:rPr>
            </w:pPr>
          </w:p>
        </w:tc>
        <w:tc>
          <w:tcPr>
            <w:tcW w:w="709" w:type="dxa"/>
            <w:vMerge w:val="continue"/>
            <w:tcBorders>
              <w:top w:val="single" w:color="000000" w:sz="4" w:space="0"/>
              <w:left w:val="nil"/>
              <w:bottom w:val="single" w:color="000000" w:sz="4" w:space="0"/>
              <w:right w:val="single" w:color="000000" w:sz="4" w:space="0"/>
            </w:tcBorders>
            <w:vAlign w:val="center"/>
          </w:tcPr>
          <w:p w14:paraId="4A7D5615">
            <w:pPr>
              <w:widowControl/>
              <w:jc w:val="left"/>
              <w:rPr>
                <w:rFonts w:ascii="宋体" w:hAnsi="宋体" w:cs="Arial"/>
                <w:color w:val="000000"/>
                <w:kern w:val="0"/>
                <w:sz w:val="20"/>
                <w:szCs w:val="20"/>
              </w:rPr>
            </w:pPr>
          </w:p>
        </w:tc>
        <w:tc>
          <w:tcPr>
            <w:tcW w:w="1374" w:type="dxa"/>
            <w:vMerge w:val="continue"/>
            <w:tcBorders>
              <w:top w:val="single" w:color="000000" w:sz="4" w:space="0"/>
              <w:left w:val="nil"/>
              <w:bottom w:val="single" w:color="000000" w:sz="4" w:space="0"/>
              <w:right w:val="single" w:color="000000" w:sz="4" w:space="0"/>
            </w:tcBorders>
            <w:vAlign w:val="center"/>
          </w:tcPr>
          <w:p w14:paraId="29E1A670">
            <w:pPr>
              <w:widowControl/>
              <w:jc w:val="left"/>
              <w:rPr>
                <w:rFonts w:ascii="宋体" w:hAnsi="宋体" w:cs="Arial"/>
                <w:color w:val="000000"/>
                <w:kern w:val="0"/>
                <w:sz w:val="20"/>
                <w:szCs w:val="20"/>
              </w:rPr>
            </w:pPr>
          </w:p>
        </w:tc>
      </w:tr>
      <w:tr w14:paraId="6EE888D0">
        <w:tblPrEx>
          <w:tblCellMar>
            <w:top w:w="0" w:type="dxa"/>
            <w:left w:w="108" w:type="dxa"/>
            <w:bottom w:w="0" w:type="dxa"/>
            <w:right w:w="108" w:type="dxa"/>
          </w:tblCellMar>
        </w:tblPrEx>
        <w:trPr>
          <w:trHeight w:val="368" w:hRule="atLeast"/>
          <w:tblHeader/>
        </w:trPr>
        <w:tc>
          <w:tcPr>
            <w:tcW w:w="1020" w:type="dxa"/>
            <w:vMerge w:val="continue"/>
            <w:tcBorders>
              <w:top w:val="nil"/>
              <w:left w:val="single" w:color="000000" w:sz="4" w:space="0"/>
              <w:bottom w:val="single" w:color="000000" w:sz="4" w:space="0"/>
              <w:right w:val="single" w:color="000000" w:sz="4" w:space="0"/>
            </w:tcBorders>
            <w:vAlign w:val="center"/>
          </w:tcPr>
          <w:p w14:paraId="5B1498BB">
            <w:pPr>
              <w:widowControl/>
              <w:jc w:val="left"/>
              <w:rPr>
                <w:rFonts w:ascii="宋体" w:hAnsi="宋体" w:cs="Arial"/>
                <w:color w:val="000000"/>
                <w:kern w:val="0"/>
                <w:sz w:val="20"/>
                <w:szCs w:val="20"/>
              </w:rPr>
            </w:pPr>
          </w:p>
        </w:tc>
        <w:tc>
          <w:tcPr>
            <w:tcW w:w="3106" w:type="dxa"/>
            <w:vMerge w:val="continue"/>
            <w:tcBorders>
              <w:top w:val="nil"/>
              <w:left w:val="nil"/>
              <w:bottom w:val="single" w:color="000000" w:sz="4" w:space="0"/>
              <w:right w:val="single" w:color="000000" w:sz="4" w:space="0"/>
            </w:tcBorders>
            <w:vAlign w:val="center"/>
          </w:tcPr>
          <w:p w14:paraId="0BAE265A">
            <w:pPr>
              <w:widowControl/>
              <w:jc w:val="left"/>
              <w:rPr>
                <w:rFonts w:ascii="宋体" w:hAnsi="宋体" w:cs="Arial"/>
                <w:color w:val="000000"/>
                <w:kern w:val="0"/>
                <w:sz w:val="20"/>
                <w:szCs w:val="20"/>
              </w:rPr>
            </w:pPr>
          </w:p>
        </w:tc>
        <w:tc>
          <w:tcPr>
            <w:tcW w:w="1276" w:type="dxa"/>
            <w:vMerge w:val="continue"/>
            <w:tcBorders>
              <w:top w:val="single" w:color="000000" w:sz="4" w:space="0"/>
              <w:left w:val="nil"/>
              <w:bottom w:val="single" w:color="000000" w:sz="4" w:space="0"/>
              <w:right w:val="single" w:color="000000" w:sz="4" w:space="0"/>
            </w:tcBorders>
            <w:vAlign w:val="center"/>
          </w:tcPr>
          <w:p w14:paraId="73D6E789">
            <w:pPr>
              <w:widowControl/>
              <w:jc w:val="left"/>
              <w:rPr>
                <w:rFonts w:ascii="宋体" w:hAnsi="宋体" w:cs="Arial"/>
                <w:color w:val="000000"/>
                <w:kern w:val="0"/>
                <w:sz w:val="20"/>
                <w:szCs w:val="20"/>
              </w:rPr>
            </w:pPr>
          </w:p>
        </w:tc>
        <w:tc>
          <w:tcPr>
            <w:tcW w:w="1276" w:type="dxa"/>
            <w:vMerge w:val="continue"/>
            <w:tcBorders>
              <w:top w:val="single" w:color="000000" w:sz="4" w:space="0"/>
              <w:left w:val="nil"/>
              <w:bottom w:val="single" w:color="000000" w:sz="4" w:space="0"/>
              <w:right w:val="single" w:color="000000" w:sz="4" w:space="0"/>
            </w:tcBorders>
            <w:vAlign w:val="center"/>
          </w:tcPr>
          <w:p w14:paraId="5A6FECB0">
            <w:pPr>
              <w:widowControl/>
              <w:jc w:val="left"/>
              <w:rPr>
                <w:rFonts w:ascii="宋体" w:hAnsi="宋体" w:cs="Arial"/>
                <w:color w:val="000000"/>
                <w:kern w:val="0"/>
                <w:sz w:val="20"/>
                <w:szCs w:val="20"/>
              </w:rPr>
            </w:pPr>
          </w:p>
        </w:tc>
        <w:tc>
          <w:tcPr>
            <w:tcW w:w="1177" w:type="dxa"/>
            <w:vMerge w:val="continue"/>
            <w:tcBorders>
              <w:top w:val="single" w:color="000000" w:sz="4" w:space="0"/>
              <w:left w:val="nil"/>
              <w:bottom w:val="single" w:color="000000" w:sz="4" w:space="0"/>
              <w:right w:val="single" w:color="000000" w:sz="4" w:space="0"/>
            </w:tcBorders>
            <w:vAlign w:val="center"/>
          </w:tcPr>
          <w:p w14:paraId="5ABF5493">
            <w:pPr>
              <w:widowControl/>
              <w:jc w:val="left"/>
              <w:rPr>
                <w:rFonts w:ascii="宋体" w:hAnsi="宋体" w:cs="Arial"/>
                <w:color w:val="000000"/>
                <w:kern w:val="0"/>
                <w:sz w:val="20"/>
                <w:szCs w:val="20"/>
              </w:rPr>
            </w:pPr>
          </w:p>
        </w:tc>
        <w:tc>
          <w:tcPr>
            <w:tcW w:w="850" w:type="dxa"/>
            <w:vMerge w:val="continue"/>
            <w:tcBorders>
              <w:top w:val="single" w:color="000000" w:sz="4" w:space="0"/>
              <w:left w:val="nil"/>
              <w:bottom w:val="single" w:color="000000" w:sz="4" w:space="0"/>
              <w:right w:val="single" w:color="000000" w:sz="4" w:space="0"/>
            </w:tcBorders>
            <w:vAlign w:val="center"/>
          </w:tcPr>
          <w:p w14:paraId="2920C62B">
            <w:pPr>
              <w:widowControl/>
              <w:jc w:val="left"/>
              <w:rPr>
                <w:rFonts w:ascii="宋体" w:hAnsi="宋体" w:cs="Arial"/>
                <w:color w:val="000000"/>
                <w:kern w:val="0"/>
                <w:sz w:val="20"/>
                <w:szCs w:val="20"/>
              </w:rPr>
            </w:pPr>
          </w:p>
        </w:tc>
        <w:tc>
          <w:tcPr>
            <w:tcW w:w="709" w:type="dxa"/>
            <w:vMerge w:val="continue"/>
            <w:tcBorders>
              <w:top w:val="single" w:color="000000" w:sz="4" w:space="0"/>
              <w:left w:val="nil"/>
              <w:bottom w:val="single" w:color="000000" w:sz="4" w:space="0"/>
              <w:right w:val="single" w:color="000000" w:sz="4" w:space="0"/>
            </w:tcBorders>
            <w:vAlign w:val="center"/>
          </w:tcPr>
          <w:p w14:paraId="4D1A9988">
            <w:pPr>
              <w:widowControl/>
              <w:jc w:val="left"/>
              <w:rPr>
                <w:rFonts w:ascii="宋体" w:hAnsi="宋体" w:cs="Arial"/>
                <w:color w:val="000000"/>
                <w:kern w:val="0"/>
                <w:sz w:val="20"/>
                <w:szCs w:val="20"/>
              </w:rPr>
            </w:pPr>
          </w:p>
        </w:tc>
        <w:tc>
          <w:tcPr>
            <w:tcW w:w="1374" w:type="dxa"/>
            <w:vMerge w:val="continue"/>
            <w:tcBorders>
              <w:top w:val="single" w:color="000000" w:sz="4" w:space="0"/>
              <w:left w:val="nil"/>
              <w:bottom w:val="single" w:color="000000" w:sz="4" w:space="0"/>
              <w:right w:val="single" w:color="000000" w:sz="4" w:space="0"/>
            </w:tcBorders>
            <w:vAlign w:val="center"/>
          </w:tcPr>
          <w:p w14:paraId="5C6E08F2">
            <w:pPr>
              <w:widowControl/>
              <w:jc w:val="left"/>
              <w:rPr>
                <w:rFonts w:ascii="宋体" w:hAnsi="宋体" w:cs="Arial"/>
                <w:color w:val="000000"/>
                <w:kern w:val="0"/>
                <w:sz w:val="20"/>
                <w:szCs w:val="20"/>
              </w:rPr>
            </w:pPr>
          </w:p>
        </w:tc>
      </w:tr>
      <w:tr w14:paraId="5C1CCD20">
        <w:tblPrEx>
          <w:tblCellMar>
            <w:top w:w="0" w:type="dxa"/>
            <w:left w:w="108" w:type="dxa"/>
            <w:bottom w:w="0" w:type="dxa"/>
            <w:right w:w="108" w:type="dxa"/>
          </w:tblCellMar>
        </w:tblPrEx>
        <w:trPr>
          <w:trHeight w:val="368" w:hRule="atLeast"/>
          <w:tblHeader/>
        </w:trPr>
        <w:tc>
          <w:tcPr>
            <w:tcW w:w="1020" w:type="dxa"/>
            <w:vMerge w:val="continue"/>
            <w:tcBorders>
              <w:top w:val="nil"/>
              <w:left w:val="single" w:color="000000" w:sz="4" w:space="0"/>
              <w:bottom w:val="single" w:color="000000" w:sz="4" w:space="0"/>
              <w:right w:val="single" w:color="000000" w:sz="4" w:space="0"/>
            </w:tcBorders>
            <w:vAlign w:val="center"/>
          </w:tcPr>
          <w:p w14:paraId="2925F945">
            <w:pPr>
              <w:widowControl/>
              <w:jc w:val="left"/>
              <w:rPr>
                <w:rFonts w:ascii="宋体" w:hAnsi="宋体" w:cs="Arial"/>
                <w:color w:val="000000"/>
                <w:kern w:val="0"/>
                <w:sz w:val="20"/>
                <w:szCs w:val="20"/>
              </w:rPr>
            </w:pPr>
          </w:p>
        </w:tc>
        <w:tc>
          <w:tcPr>
            <w:tcW w:w="3106" w:type="dxa"/>
            <w:vMerge w:val="continue"/>
            <w:tcBorders>
              <w:top w:val="nil"/>
              <w:left w:val="nil"/>
              <w:bottom w:val="single" w:color="000000" w:sz="4" w:space="0"/>
              <w:right w:val="single" w:color="000000" w:sz="4" w:space="0"/>
            </w:tcBorders>
            <w:vAlign w:val="center"/>
          </w:tcPr>
          <w:p w14:paraId="3B3C5F3B">
            <w:pPr>
              <w:widowControl/>
              <w:jc w:val="left"/>
              <w:rPr>
                <w:rFonts w:ascii="宋体" w:hAnsi="宋体" w:cs="Arial"/>
                <w:color w:val="000000"/>
                <w:kern w:val="0"/>
                <w:sz w:val="20"/>
                <w:szCs w:val="20"/>
              </w:rPr>
            </w:pPr>
          </w:p>
        </w:tc>
        <w:tc>
          <w:tcPr>
            <w:tcW w:w="1276" w:type="dxa"/>
            <w:vMerge w:val="continue"/>
            <w:tcBorders>
              <w:top w:val="single" w:color="000000" w:sz="4" w:space="0"/>
              <w:left w:val="nil"/>
              <w:bottom w:val="single" w:color="000000" w:sz="4" w:space="0"/>
              <w:right w:val="single" w:color="000000" w:sz="4" w:space="0"/>
            </w:tcBorders>
            <w:vAlign w:val="center"/>
          </w:tcPr>
          <w:p w14:paraId="1E77E7BF">
            <w:pPr>
              <w:widowControl/>
              <w:jc w:val="left"/>
              <w:rPr>
                <w:rFonts w:ascii="宋体" w:hAnsi="宋体" w:cs="Arial"/>
                <w:color w:val="000000"/>
                <w:kern w:val="0"/>
                <w:sz w:val="20"/>
                <w:szCs w:val="20"/>
              </w:rPr>
            </w:pPr>
          </w:p>
        </w:tc>
        <w:tc>
          <w:tcPr>
            <w:tcW w:w="1276" w:type="dxa"/>
            <w:vMerge w:val="continue"/>
            <w:tcBorders>
              <w:top w:val="single" w:color="000000" w:sz="4" w:space="0"/>
              <w:left w:val="nil"/>
              <w:bottom w:val="single" w:color="000000" w:sz="4" w:space="0"/>
              <w:right w:val="single" w:color="000000" w:sz="4" w:space="0"/>
            </w:tcBorders>
            <w:vAlign w:val="center"/>
          </w:tcPr>
          <w:p w14:paraId="0BD53056">
            <w:pPr>
              <w:widowControl/>
              <w:jc w:val="left"/>
              <w:rPr>
                <w:rFonts w:ascii="宋体" w:hAnsi="宋体" w:cs="Arial"/>
                <w:color w:val="000000"/>
                <w:kern w:val="0"/>
                <w:sz w:val="20"/>
                <w:szCs w:val="20"/>
              </w:rPr>
            </w:pPr>
          </w:p>
        </w:tc>
        <w:tc>
          <w:tcPr>
            <w:tcW w:w="1177" w:type="dxa"/>
            <w:vMerge w:val="continue"/>
            <w:tcBorders>
              <w:top w:val="single" w:color="000000" w:sz="4" w:space="0"/>
              <w:left w:val="nil"/>
              <w:bottom w:val="single" w:color="000000" w:sz="4" w:space="0"/>
              <w:right w:val="single" w:color="000000" w:sz="4" w:space="0"/>
            </w:tcBorders>
            <w:vAlign w:val="center"/>
          </w:tcPr>
          <w:p w14:paraId="5928220B">
            <w:pPr>
              <w:widowControl/>
              <w:jc w:val="left"/>
              <w:rPr>
                <w:rFonts w:ascii="宋体" w:hAnsi="宋体" w:cs="Arial"/>
                <w:color w:val="000000"/>
                <w:kern w:val="0"/>
                <w:sz w:val="20"/>
                <w:szCs w:val="20"/>
              </w:rPr>
            </w:pPr>
          </w:p>
        </w:tc>
        <w:tc>
          <w:tcPr>
            <w:tcW w:w="850" w:type="dxa"/>
            <w:vMerge w:val="continue"/>
            <w:tcBorders>
              <w:top w:val="single" w:color="000000" w:sz="4" w:space="0"/>
              <w:left w:val="nil"/>
              <w:bottom w:val="single" w:color="000000" w:sz="4" w:space="0"/>
              <w:right w:val="single" w:color="000000" w:sz="4" w:space="0"/>
            </w:tcBorders>
            <w:vAlign w:val="center"/>
          </w:tcPr>
          <w:p w14:paraId="2FF9931B">
            <w:pPr>
              <w:widowControl/>
              <w:jc w:val="left"/>
              <w:rPr>
                <w:rFonts w:ascii="宋体" w:hAnsi="宋体" w:cs="Arial"/>
                <w:color w:val="000000"/>
                <w:kern w:val="0"/>
                <w:sz w:val="20"/>
                <w:szCs w:val="20"/>
              </w:rPr>
            </w:pPr>
          </w:p>
        </w:tc>
        <w:tc>
          <w:tcPr>
            <w:tcW w:w="709" w:type="dxa"/>
            <w:vMerge w:val="continue"/>
            <w:tcBorders>
              <w:top w:val="single" w:color="000000" w:sz="4" w:space="0"/>
              <w:left w:val="nil"/>
              <w:bottom w:val="single" w:color="000000" w:sz="4" w:space="0"/>
              <w:right w:val="single" w:color="000000" w:sz="4" w:space="0"/>
            </w:tcBorders>
            <w:vAlign w:val="center"/>
          </w:tcPr>
          <w:p w14:paraId="2F0CA997">
            <w:pPr>
              <w:widowControl/>
              <w:jc w:val="left"/>
              <w:rPr>
                <w:rFonts w:ascii="宋体" w:hAnsi="宋体" w:cs="Arial"/>
                <w:color w:val="000000"/>
                <w:kern w:val="0"/>
                <w:sz w:val="20"/>
                <w:szCs w:val="20"/>
              </w:rPr>
            </w:pPr>
          </w:p>
        </w:tc>
        <w:tc>
          <w:tcPr>
            <w:tcW w:w="1374" w:type="dxa"/>
            <w:vMerge w:val="continue"/>
            <w:tcBorders>
              <w:top w:val="single" w:color="000000" w:sz="4" w:space="0"/>
              <w:left w:val="nil"/>
              <w:bottom w:val="single" w:color="000000" w:sz="4" w:space="0"/>
              <w:right w:val="single" w:color="000000" w:sz="4" w:space="0"/>
            </w:tcBorders>
            <w:vAlign w:val="center"/>
          </w:tcPr>
          <w:p w14:paraId="1C1C0552">
            <w:pPr>
              <w:widowControl/>
              <w:jc w:val="left"/>
              <w:rPr>
                <w:rFonts w:ascii="宋体" w:hAnsi="宋体" w:cs="Arial"/>
                <w:color w:val="000000"/>
                <w:kern w:val="0"/>
                <w:sz w:val="20"/>
                <w:szCs w:val="20"/>
              </w:rPr>
            </w:pPr>
          </w:p>
        </w:tc>
      </w:tr>
      <w:tr w14:paraId="49DC667B">
        <w:tblPrEx>
          <w:tblCellMar>
            <w:top w:w="0" w:type="dxa"/>
            <w:left w:w="108" w:type="dxa"/>
            <w:bottom w:w="0" w:type="dxa"/>
            <w:right w:w="108" w:type="dxa"/>
          </w:tblCellMar>
        </w:tblPrEx>
        <w:trPr>
          <w:trHeight w:val="308" w:hRule="atLeast"/>
          <w:tblHeader/>
        </w:trPr>
        <w:tc>
          <w:tcPr>
            <w:tcW w:w="4126" w:type="dxa"/>
            <w:gridSpan w:val="2"/>
            <w:tcBorders>
              <w:top w:val="nil"/>
              <w:left w:val="single" w:color="000000" w:sz="4" w:space="0"/>
              <w:bottom w:val="single" w:color="000000" w:sz="4" w:space="0"/>
              <w:right w:val="single" w:color="000000" w:sz="4" w:space="0"/>
            </w:tcBorders>
            <w:shd w:val="clear" w:color="FFFFFF" w:fill="C0C0C0"/>
            <w:noWrap/>
            <w:vAlign w:val="center"/>
          </w:tcPr>
          <w:p w14:paraId="790E98EC">
            <w:pPr>
              <w:widowControl/>
              <w:jc w:val="center"/>
              <w:rPr>
                <w:rFonts w:ascii="宋体" w:hAnsi="宋体" w:cs="Arial"/>
                <w:color w:val="000000"/>
                <w:kern w:val="0"/>
                <w:sz w:val="20"/>
                <w:szCs w:val="20"/>
              </w:rPr>
            </w:pPr>
            <w:r>
              <w:rPr>
                <w:rFonts w:hint="eastAsia" w:ascii="宋体" w:hAnsi="宋体" w:cs="Arial"/>
                <w:color w:val="000000"/>
                <w:kern w:val="0"/>
                <w:sz w:val="20"/>
                <w:szCs w:val="20"/>
              </w:rPr>
              <w:t>栏次</w:t>
            </w:r>
          </w:p>
        </w:tc>
        <w:tc>
          <w:tcPr>
            <w:tcW w:w="1276" w:type="dxa"/>
            <w:tcBorders>
              <w:top w:val="nil"/>
              <w:left w:val="nil"/>
              <w:bottom w:val="single" w:color="000000" w:sz="4" w:space="0"/>
              <w:right w:val="single" w:color="000000" w:sz="4" w:space="0"/>
            </w:tcBorders>
            <w:shd w:val="clear" w:color="FFFFFF" w:fill="C0C0C0"/>
            <w:vAlign w:val="center"/>
          </w:tcPr>
          <w:p w14:paraId="1A906E9B">
            <w:pPr>
              <w:widowControl/>
              <w:jc w:val="center"/>
              <w:rPr>
                <w:rFonts w:ascii="宋体" w:hAnsi="宋体" w:cs="Arial"/>
                <w:color w:val="000000"/>
                <w:kern w:val="0"/>
                <w:sz w:val="20"/>
                <w:szCs w:val="20"/>
              </w:rPr>
            </w:pPr>
            <w:r>
              <w:rPr>
                <w:rFonts w:hint="eastAsia" w:ascii="宋体" w:hAnsi="宋体" w:cs="Arial"/>
                <w:color w:val="000000"/>
                <w:kern w:val="0"/>
                <w:sz w:val="20"/>
                <w:szCs w:val="20"/>
              </w:rPr>
              <w:t>1</w:t>
            </w:r>
          </w:p>
        </w:tc>
        <w:tc>
          <w:tcPr>
            <w:tcW w:w="1276" w:type="dxa"/>
            <w:tcBorders>
              <w:top w:val="nil"/>
              <w:left w:val="nil"/>
              <w:bottom w:val="single" w:color="000000" w:sz="4" w:space="0"/>
              <w:right w:val="single" w:color="000000" w:sz="4" w:space="0"/>
            </w:tcBorders>
            <w:shd w:val="clear" w:color="FFFFFF" w:fill="C0C0C0"/>
            <w:vAlign w:val="center"/>
          </w:tcPr>
          <w:p w14:paraId="66E131FE">
            <w:pPr>
              <w:widowControl/>
              <w:jc w:val="center"/>
              <w:rPr>
                <w:rFonts w:ascii="宋体" w:hAnsi="宋体" w:cs="Arial"/>
                <w:color w:val="000000"/>
                <w:kern w:val="0"/>
                <w:sz w:val="20"/>
                <w:szCs w:val="20"/>
              </w:rPr>
            </w:pPr>
            <w:r>
              <w:rPr>
                <w:rFonts w:hint="eastAsia" w:ascii="宋体" w:hAnsi="宋体" w:cs="Arial"/>
                <w:color w:val="000000"/>
                <w:kern w:val="0"/>
                <w:sz w:val="20"/>
                <w:szCs w:val="20"/>
              </w:rPr>
              <w:t>2</w:t>
            </w:r>
          </w:p>
        </w:tc>
        <w:tc>
          <w:tcPr>
            <w:tcW w:w="1177" w:type="dxa"/>
            <w:tcBorders>
              <w:top w:val="nil"/>
              <w:left w:val="nil"/>
              <w:bottom w:val="single" w:color="000000" w:sz="4" w:space="0"/>
              <w:right w:val="single" w:color="000000" w:sz="4" w:space="0"/>
            </w:tcBorders>
            <w:shd w:val="clear" w:color="FFFFFF" w:fill="C0C0C0"/>
            <w:vAlign w:val="center"/>
          </w:tcPr>
          <w:p w14:paraId="3404978B">
            <w:pPr>
              <w:widowControl/>
              <w:jc w:val="center"/>
              <w:rPr>
                <w:rFonts w:ascii="宋体" w:hAnsi="宋体" w:cs="Arial"/>
                <w:color w:val="000000"/>
                <w:kern w:val="0"/>
                <w:sz w:val="20"/>
                <w:szCs w:val="20"/>
              </w:rPr>
            </w:pPr>
            <w:r>
              <w:rPr>
                <w:rFonts w:hint="eastAsia" w:ascii="宋体" w:hAnsi="宋体" w:cs="Arial"/>
                <w:color w:val="000000"/>
                <w:kern w:val="0"/>
                <w:sz w:val="20"/>
                <w:szCs w:val="20"/>
              </w:rPr>
              <w:t>3</w:t>
            </w:r>
          </w:p>
        </w:tc>
        <w:tc>
          <w:tcPr>
            <w:tcW w:w="850" w:type="dxa"/>
            <w:tcBorders>
              <w:top w:val="nil"/>
              <w:left w:val="nil"/>
              <w:bottom w:val="single" w:color="000000" w:sz="4" w:space="0"/>
              <w:right w:val="single" w:color="000000" w:sz="4" w:space="0"/>
            </w:tcBorders>
            <w:shd w:val="clear" w:color="FFFFFF" w:fill="C0C0C0"/>
            <w:vAlign w:val="center"/>
          </w:tcPr>
          <w:p w14:paraId="45E15EC1">
            <w:pPr>
              <w:widowControl/>
              <w:jc w:val="center"/>
              <w:rPr>
                <w:rFonts w:ascii="宋体" w:hAnsi="宋体" w:cs="Arial"/>
                <w:color w:val="000000"/>
                <w:kern w:val="0"/>
                <w:sz w:val="20"/>
                <w:szCs w:val="20"/>
              </w:rPr>
            </w:pPr>
            <w:r>
              <w:rPr>
                <w:rFonts w:hint="eastAsia" w:ascii="宋体" w:hAnsi="宋体" w:cs="Arial"/>
                <w:color w:val="000000"/>
                <w:kern w:val="0"/>
                <w:sz w:val="20"/>
                <w:szCs w:val="20"/>
              </w:rPr>
              <w:t>4</w:t>
            </w:r>
          </w:p>
        </w:tc>
        <w:tc>
          <w:tcPr>
            <w:tcW w:w="709" w:type="dxa"/>
            <w:tcBorders>
              <w:top w:val="nil"/>
              <w:left w:val="nil"/>
              <w:bottom w:val="single" w:color="000000" w:sz="4" w:space="0"/>
              <w:right w:val="single" w:color="000000" w:sz="4" w:space="0"/>
            </w:tcBorders>
            <w:shd w:val="clear" w:color="FFFFFF" w:fill="C0C0C0"/>
            <w:vAlign w:val="center"/>
          </w:tcPr>
          <w:p w14:paraId="0C3BDA6A">
            <w:pPr>
              <w:widowControl/>
              <w:jc w:val="center"/>
              <w:rPr>
                <w:rFonts w:ascii="宋体" w:hAnsi="宋体" w:cs="Arial"/>
                <w:color w:val="000000"/>
                <w:kern w:val="0"/>
                <w:sz w:val="20"/>
                <w:szCs w:val="20"/>
              </w:rPr>
            </w:pPr>
            <w:r>
              <w:rPr>
                <w:rFonts w:hint="eastAsia" w:ascii="宋体" w:hAnsi="宋体" w:cs="Arial"/>
                <w:color w:val="000000"/>
                <w:kern w:val="0"/>
                <w:sz w:val="20"/>
                <w:szCs w:val="20"/>
              </w:rPr>
              <w:t>5</w:t>
            </w:r>
          </w:p>
        </w:tc>
        <w:tc>
          <w:tcPr>
            <w:tcW w:w="1374" w:type="dxa"/>
            <w:tcBorders>
              <w:top w:val="nil"/>
              <w:left w:val="nil"/>
              <w:bottom w:val="single" w:color="000000" w:sz="4" w:space="0"/>
              <w:right w:val="single" w:color="000000" w:sz="4" w:space="0"/>
            </w:tcBorders>
            <w:shd w:val="clear" w:color="FFFFFF" w:fill="C0C0C0"/>
            <w:vAlign w:val="center"/>
          </w:tcPr>
          <w:p w14:paraId="394919F8">
            <w:pPr>
              <w:widowControl/>
              <w:jc w:val="center"/>
              <w:rPr>
                <w:rFonts w:ascii="宋体" w:hAnsi="宋体" w:cs="Arial"/>
                <w:color w:val="000000"/>
                <w:kern w:val="0"/>
                <w:sz w:val="20"/>
                <w:szCs w:val="20"/>
              </w:rPr>
            </w:pPr>
            <w:r>
              <w:rPr>
                <w:rFonts w:hint="eastAsia" w:ascii="宋体" w:hAnsi="宋体" w:cs="Arial"/>
                <w:color w:val="000000"/>
                <w:kern w:val="0"/>
                <w:sz w:val="20"/>
                <w:szCs w:val="20"/>
              </w:rPr>
              <w:t>6</w:t>
            </w:r>
          </w:p>
        </w:tc>
      </w:tr>
      <w:tr w14:paraId="288C593C">
        <w:tblPrEx>
          <w:tblCellMar>
            <w:top w:w="0" w:type="dxa"/>
            <w:left w:w="108" w:type="dxa"/>
            <w:bottom w:w="0" w:type="dxa"/>
            <w:right w:w="108" w:type="dxa"/>
          </w:tblCellMar>
        </w:tblPrEx>
        <w:trPr>
          <w:trHeight w:val="308" w:hRule="atLeast"/>
        </w:trPr>
        <w:tc>
          <w:tcPr>
            <w:tcW w:w="4126" w:type="dxa"/>
            <w:gridSpan w:val="2"/>
            <w:tcBorders>
              <w:top w:val="nil"/>
              <w:left w:val="single" w:color="000000" w:sz="4" w:space="0"/>
              <w:bottom w:val="single" w:color="000000" w:sz="4" w:space="0"/>
              <w:right w:val="single" w:color="000000" w:sz="4" w:space="0"/>
            </w:tcBorders>
            <w:shd w:val="clear" w:color="FFFFFF" w:fill="C0C0C0"/>
            <w:noWrap/>
            <w:vAlign w:val="center"/>
          </w:tcPr>
          <w:p w14:paraId="1F12C29D">
            <w:pPr>
              <w:widowControl/>
              <w:jc w:val="center"/>
              <w:rPr>
                <w:rFonts w:ascii="宋体" w:hAnsi="宋体" w:cs="Arial"/>
                <w:color w:val="000000"/>
                <w:kern w:val="0"/>
                <w:sz w:val="20"/>
                <w:szCs w:val="20"/>
              </w:rPr>
            </w:pPr>
            <w:r>
              <w:rPr>
                <w:rFonts w:hint="eastAsia" w:ascii="宋体" w:hAnsi="宋体" w:cs="Arial"/>
                <w:color w:val="000000"/>
                <w:kern w:val="0"/>
                <w:sz w:val="20"/>
                <w:szCs w:val="20"/>
              </w:rPr>
              <w:t>合计</w:t>
            </w:r>
          </w:p>
        </w:tc>
        <w:tc>
          <w:tcPr>
            <w:tcW w:w="1276" w:type="dxa"/>
            <w:tcBorders>
              <w:top w:val="nil"/>
              <w:left w:val="nil"/>
              <w:bottom w:val="single" w:color="000000" w:sz="4" w:space="0"/>
              <w:right w:val="single" w:color="000000" w:sz="4" w:space="0"/>
            </w:tcBorders>
            <w:shd w:val="clear" w:color="auto" w:fill="auto"/>
            <w:noWrap/>
            <w:vAlign w:val="center"/>
          </w:tcPr>
          <w:p w14:paraId="54D02FDE">
            <w:pPr>
              <w:widowControl/>
              <w:jc w:val="right"/>
              <w:rPr>
                <w:rFonts w:ascii="宋体" w:hAnsi="宋体" w:cs="Arial"/>
                <w:b/>
                <w:bCs/>
                <w:color w:val="000000"/>
                <w:kern w:val="0"/>
                <w:sz w:val="20"/>
                <w:szCs w:val="20"/>
              </w:rPr>
            </w:pPr>
            <w:r>
              <w:rPr>
                <w:rFonts w:hint="eastAsia" w:ascii="宋体" w:hAnsi="宋体" w:cs="Arial"/>
                <w:b/>
                <w:bCs/>
                <w:color w:val="000000"/>
                <w:kern w:val="0"/>
                <w:sz w:val="20"/>
                <w:szCs w:val="20"/>
              </w:rPr>
              <w:t>156,314.98</w:t>
            </w:r>
          </w:p>
        </w:tc>
        <w:tc>
          <w:tcPr>
            <w:tcW w:w="1276" w:type="dxa"/>
            <w:tcBorders>
              <w:top w:val="nil"/>
              <w:left w:val="nil"/>
              <w:bottom w:val="single" w:color="000000" w:sz="4" w:space="0"/>
              <w:right w:val="single" w:color="000000" w:sz="4" w:space="0"/>
            </w:tcBorders>
            <w:shd w:val="clear" w:color="auto" w:fill="auto"/>
            <w:noWrap/>
            <w:vAlign w:val="center"/>
          </w:tcPr>
          <w:p w14:paraId="40FAF7D7">
            <w:pPr>
              <w:widowControl/>
              <w:jc w:val="right"/>
              <w:rPr>
                <w:rFonts w:ascii="宋体" w:hAnsi="宋体" w:cs="Arial"/>
                <w:b/>
                <w:bCs/>
                <w:color w:val="000000"/>
                <w:kern w:val="0"/>
                <w:sz w:val="20"/>
                <w:szCs w:val="20"/>
              </w:rPr>
            </w:pPr>
            <w:r>
              <w:rPr>
                <w:rFonts w:hint="eastAsia" w:ascii="宋体" w:hAnsi="宋体" w:cs="Arial"/>
                <w:b/>
                <w:bCs/>
                <w:color w:val="000000"/>
                <w:kern w:val="0"/>
                <w:sz w:val="20"/>
                <w:szCs w:val="20"/>
              </w:rPr>
              <w:t>132,331.75</w:t>
            </w:r>
          </w:p>
        </w:tc>
        <w:tc>
          <w:tcPr>
            <w:tcW w:w="1177" w:type="dxa"/>
            <w:tcBorders>
              <w:top w:val="nil"/>
              <w:left w:val="nil"/>
              <w:bottom w:val="single" w:color="000000" w:sz="4" w:space="0"/>
              <w:right w:val="single" w:color="000000" w:sz="4" w:space="0"/>
            </w:tcBorders>
            <w:shd w:val="clear" w:color="auto" w:fill="auto"/>
            <w:noWrap/>
            <w:vAlign w:val="center"/>
          </w:tcPr>
          <w:p w14:paraId="479724CB">
            <w:pPr>
              <w:widowControl/>
              <w:jc w:val="right"/>
              <w:rPr>
                <w:rFonts w:ascii="宋体" w:hAnsi="宋体" w:cs="Arial"/>
                <w:b/>
                <w:bCs/>
                <w:color w:val="000000"/>
                <w:kern w:val="0"/>
                <w:sz w:val="20"/>
                <w:szCs w:val="20"/>
              </w:rPr>
            </w:pPr>
            <w:r>
              <w:rPr>
                <w:rFonts w:hint="eastAsia" w:ascii="宋体" w:hAnsi="宋体" w:cs="Arial"/>
                <w:b/>
                <w:bCs/>
                <w:color w:val="000000"/>
                <w:kern w:val="0"/>
                <w:sz w:val="20"/>
                <w:szCs w:val="20"/>
              </w:rPr>
              <w:t>23,983.23</w:t>
            </w:r>
          </w:p>
        </w:tc>
        <w:tc>
          <w:tcPr>
            <w:tcW w:w="850" w:type="dxa"/>
            <w:tcBorders>
              <w:top w:val="nil"/>
              <w:left w:val="nil"/>
              <w:bottom w:val="single" w:color="000000" w:sz="4" w:space="0"/>
              <w:right w:val="single" w:color="000000" w:sz="4" w:space="0"/>
            </w:tcBorders>
            <w:shd w:val="clear" w:color="auto" w:fill="auto"/>
            <w:noWrap/>
            <w:vAlign w:val="center"/>
          </w:tcPr>
          <w:p w14:paraId="3A24AAF1">
            <w:pPr>
              <w:widowControl/>
              <w:jc w:val="right"/>
              <w:rPr>
                <w:rFonts w:ascii="宋体" w:hAnsi="宋体" w:cs="Arial"/>
                <w:bCs/>
                <w:color w:val="000000"/>
                <w:kern w:val="0"/>
                <w:sz w:val="20"/>
                <w:szCs w:val="20"/>
              </w:rPr>
            </w:pPr>
            <w:r>
              <w:rPr>
                <w:rFonts w:hint="eastAsia" w:ascii="宋体" w:hAnsi="宋体" w:cs="Arial"/>
                <w:bCs/>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59086EBA">
            <w:pPr>
              <w:widowControl/>
              <w:jc w:val="right"/>
              <w:rPr>
                <w:rFonts w:ascii="宋体" w:hAnsi="宋体" w:cs="Arial"/>
                <w:bCs/>
                <w:color w:val="000000"/>
                <w:kern w:val="0"/>
                <w:sz w:val="20"/>
                <w:szCs w:val="20"/>
              </w:rPr>
            </w:pPr>
            <w:r>
              <w:rPr>
                <w:rFonts w:hint="eastAsia" w:ascii="宋体" w:hAnsi="宋体" w:cs="Arial"/>
                <w:bCs/>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49065CEF">
            <w:pPr>
              <w:widowControl/>
              <w:jc w:val="right"/>
              <w:rPr>
                <w:rFonts w:ascii="宋体" w:hAnsi="宋体" w:cs="Arial"/>
                <w:bCs/>
                <w:color w:val="000000"/>
                <w:kern w:val="0"/>
                <w:sz w:val="20"/>
                <w:szCs w:val="20"/>
              </w:rPr>
            </w:pPr>
            <w:r>
              <w:rPr>
                <w:rFonts w:hint="eastAsia" w:ascii="宋体" w:hAnsi="宋体" w:cs="Arial"/>
                <w:bCs/>
                <w:color w:val="000000"/>
                <w:kern w:val="0"/>
                <w:sz w:val="20"/>
                <w:szCs w:val="20"/>
              </w:rPr>
              <w:t>0.00　</w:t>
            </w:r>
          </w:p>
        </w:tc>
      </w:tr>
      <w:tr w14:paraId="270BB5C4">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6EF774E6">
            <w:pPr>
              <w:widowControl/>
              <w:jc w:val="left"/>
              <w:rPr>
                <w:rFonts w:ascii="宋体" w:hAnsi="宋体" w:cs="Arial"/>
                <w:color w:val="000000"/>
                <w:kern w:val="0"/>
                <w:sz w:val="20"/>
                <w:szCs w:val="20"/>
              </w:rPr>
            </w:pPr>
            <w:r>
              <w:rPr>
                <w:rFonts w:hint="eastAsia" w:ascii="宋体" w:hAnsi="宋体" w:cs="Arial"/>
                <w:color w:val="000000"/>
                <w:kern w:val="0"/>
                <w:sz w:val="20"/>
                <w:szCs w:val="20"/>
              </w:rPr>
              <w:t>208</w:t>
            </w:r>
          </w:p>
        </w:tc>
        <w:tc>
          <w:tcPr>
            <w:tcW w:w="3106" w:type="dxa"/>
            <w:tcBorders>
              <w:top w:val="nil"/>
              <w:left w:val="nil"/>
              <w:bottom w:val="single" w:color="000000" w:sz="4" w:space="0"/>
              <w:right w:val="single" w:color="000000" w:sz="4" w:space="0"/>
            </w:tcBorders>
            <w:shd w:val="clear" w:color="auto" w:fill="auto"/>
            <w:noWrap/>
            <w:vAlign w:val="center"/>
          </w:tcPr>
          <w:p w14:paraId="7DBC2891">
            <w:pPr>
              <w:widowControl/>
              <w:jc w:val="left"/>
              <w:rPr>
                <w:rFonts w:ascii="宋体" w:hAnsi="宋体" w:cs="Arial"/>
                <w:color w:val="000000"/>
                <w:kern w:val="0"/>
                <w:sz w:val="20"/>
                <w:szCs w:val="20"/>
              </w:rPr>
            </w:pPr>
            <w:r>
              <w:rPr>
                <w:rFonts w:hint="eastAsia" w:ascii="宋体" w:hAnsi="宋体" w:cs="Arial"/>
                <w:color w:val="000000"/>
                <w:kern w:val="0"/>
                <w:sz w:val="20"/>
                <w:szCs w:val="20"/>
              </w:rPr>
              <w:t>社会保障和就业支出</w:t>
            </w:r>
          </w:p>
        </w:tc>
        <w:tc>
          <w:tcPr>
            <w:tcW w:w="1276" w:type="dxa"/>
            <w:tcBorders>
              <w:top w:val="nil"/>
              <w:left w:val="nil"/>
              <w:bottom w:val="single" w:color="000000" w:sz="4" w:space="0"/>
              <w:right w:val="single" w:color="000000" w:sz="4" w:space="0"/>
            </w:tcBorders>
            <w:shd w:val="clear" w:color="auto" w:fill="auto"/>
            <w:noWrap/>
            <w:vAlign w:val="center"/>
          </w:tcPr>
          <w:p w14:paraId="59FF693D">
            <w:pPr>
              <w:widowControl/>
              <w:jc w:val="right"/>
              <w:rPr>
                <w:rFonts w:ascii="宋体" w:hAnsi="宋体" w:cs="Arial"/>
                <w:color w:val="000000"/>
                <w:kern w:val="0"/>
                <w:sz w:val="20"/>
                <w:szCs w:val="20"/>
              </w:rPr>
            </w:pPr>
            <w:r>
              <w:rPr>
                <w:rFonts w:hint="eastAsia" w:ascii="宋体" w:hAnsi="宋体" w:cs="Arial"/>
                <w:color w:val="000000"/>
                <w:kern w:val="0"/>
                <w:sz w:val="20"/>
                <w:szCs w:val="20"/>
              </w:rPr>
              <w:t>160.23</w:t>
            </w:r>
          </w:p>
        </w:tc>
        <w:tc>
          <w:tcPr>
            <w:tcW w:w="1276" w:type="dxa"/>
            <w:tcBorders>
              <w:top w:val="nil"/>
              <w:left w:val="nil"/>
              <w:bottom w:val="single" w:color="000000" w:sz="4" w:space="0"/>
              <w:right w:val="single" w:color="000000" w:sz="4" w:space="0"/>
            </w:tcBorders>
            <w:shd w:val="clear" w:color="auto" w:fill="auto"/>
            <w:noWrap/>
            <w:vAlign w:val="center"/>
          </w:tcPr>
          <w:p w14:paraId="0EC4456F">
            <w:pPr>
              <w:widowControl/>
              <w:jc w:val="right"/>
              <w:rPr>
                <w:rFonts w:ascii="宋体" w:hAnsi="宋体" w:cs="Arial"/>
                <w:color w:val="000000"/>
                <w:kern w:val="0"/>
                <w:sz w:val="20"/>
                <w:szCs w:val="20"/>
              </w:rPr>
            </w:pPr>
            <w:r>
              <w:rPr>
                <w:rFonts w:hint="eastAsia" w:ascii="宋体" w:hAnsi="宋体" w:cs="Arial"/>
                <w:color w:val="000000"/>
                <w:kern w:val="0"/>
                <w:sz w:val="20"/>
                <w:szCs w:val="20"/>
              </w:rPr>
              <w:t>146.31</w:t>
            </w:r>
          </w:p>
        </w:tc>
        <w:tc>
          <w:tcPr>
            <w:tcW w:w="1177" w:type="dxa"/>
            <w:tcBorders>
              <w:top w:val="nil"/>
              <w:left w:val="nil"/>
              <w:bottom w:val="single" w:color="000000" w:sz="4" w:space="0"/>
              <w:right w:val="single" w:color="000000" w:sz="4" w:space="0"/>
            </w:tcBorders>
            <w:shd w:val="clear" w:color="auto" w:fill="auto"/>
            <w:noWrap/>
            <w:vAlign w:val="center"/>
          </w:tcPr>
          <w:p w14:paraId="126C7D2B">
            <w:pPr>
              <w:widowControl/>
              <w:jc w:val="right"/>
              <w:rPr>
                <w:rFonts w:ascii="宋体" w:hAnsi="宋体" w:cs="Arial"/>
                <w:color w:val="000000"/>
                <w:kern w:val="0"/>
                <w:sz w:val="20"/>
                <w:szCs w:val="20"/>
              </w:rPr>
            </w:pPr>
            <w:r>
              <w:rPr>
                <w:rFonts w:hint="eastAsia" w:ascii="宋体" w:hAnsi="宋体" w:cs="Arial"/>
                <w:color w:val="000000"/>
                <w:kern w:val="0"/>
                <w:sz w:val="20"/>
                <w:szCs w:val="20"/>
              </w:rPr>
              <w:t>13.92</w:t>
            </w:r>
          </w:p>
        </w:tc>
        <w:tc>
          <w:tcPr>
            <w:tcW w:w="850" w:type="dxa"/>
            <w:tcBorders>
              <w:top w:val="nil"/>
              <w:left w:val="nil"/>
              <w:bottom w:val="single" w:color="000000" w:sz="4" w:space="0"/>
              <w:right w:val="single" w:color="000000" w:sz="4" w:space="0"/>
            </w:tcBorders>
            <w:shd w:val="clear" w:color="auto" w:fill="auto"/>
            <w:noWrap/>
            <w:vAlign w:val="center"/>
          </w:tcPr>
          <w:p w14:paraId="79664081">
            <w:pPr>
              <w:widowControl/>
              <w:jc w:val="right"/>
              <w:rPr>
                <w:rFonts w:ascii="宋体" w:hAnsi="宋体" w:cs="Arial"/>
                <w:bCs/>
                <w:color w:val="000000"/>
                <w:kern w:val="0"/>
                <w:sz w:val="20"/>
                <w:szCs w:val="20"/>
              </w:rPr>
            </w:pPr>
            <w:r>
              <w:rPr>
                <w:rFonts w:hint="eastAsia" w:ascii="宋体" w:hAnsi="宋体" w:cs="Arial"/>
                <w:bCs/>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2FC7C5FB">
            <w:pPr>
              <w:widowControl/>
              <w:jc w:val="right"/>
              <w:rPr>
                <w:rFonts w:ascii="宋体" w:hAnsi="宋体" w:cs="Arial"/>
                <w:bCs/>
                <w:color w:val="000000"/>
                <w:kern w:val="0"/>
                <w:sz w:val="20"/>
                <w:szCs w:val="20"/>
              </w:rPr>
            </w:pPr>
            <w:r>
              <w:rPr>
                <w:rFonts w:hint="eastAsia" w:ascii="宋体" w:hAnsi="宋体" w:cs="Arial"/>
                <w:bCs/>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2D6C8D1A">
            <w:pPr>
              <w:widowControl/>
              <w:jc w:val="right"/>
              <w:rPr>
                <w:rFonts w:ascii="宋体" w:hAnsi="宋体" w:cs="Arial"/>
                <w:bCs/>
                <w:color w:val="000000"/>
                <w:kern w:val="0"/>
                <w:sz w:val="20"/>
                <w:szCs w:val="20"/>
              </w:rPr>
            </w:pPr>
            <w:r>
              <w:rPr>
                <w:rFonts w:hint="eastAsia" w:ascii="宋体" w:hAnsi="宋体" w:cs="Arial"/>
                <w:bCs/>
                <w:color w:val="000000"/>
                <w:kern w:val="0"/>
                <w:sz w:val="20"/>
                <w:szCs w:val="20"/>
              </w:rPr>
              <w:t>0.00　</w:t>
            </w:r>
          </w:p>
        </w:tc>
      </w:tr>
      <w:tr w14:paraId="42092F56">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79DAD90F">
            <w:pPr>
              <w:widowControl/>
              <w:jc w:val="left"/>
              <w:rPr>
                <w:rFonts w:ascii="宋体" w:hAnsi="宋体" w:cs="Arial"/>
                <w:color w:val="000000"/>
                <w:kern w:val="0"/>
                <w:sz w:val="20"/>
                <w:szCs w:val="20"/>
              </w:rPr>
            </w:pPr>
            <w:r>
              <w:rPr>
                <w:rFonts w:hint="eastAsia" w:ascii="宋体" w:hAnsi="宋体" w:cs="Arial"/>
                <w:color w:val="000000"/>
                <w:kern w:val="0"/>
                <w:sz w:val="20"/>
                <w:szCs w:val="20"/>
              </w:rPr>
              <w:t>20805</w:t>
            </w:r>
          </w:p>
        </w:tc>
        <w:tc>
          <w:tcPr>
            <w:tcW w:w="3106" w:type="dxa"/>
            <w:tcBorders>
              <w:top w:val="nil"/>
              <w:left w:val="nil"/>
              <w:bottom w:val="single" w:color="000000" w:sz="4" w:space="0"/>
              <w:right w:val="single" w:color="000000" w:sz="4" w:space="0"/>
            </w:tcBorders>
            <w:shd w:val="clear" w:color="auto" w:fill="auto"/>
            <w:noWrap/>
            <w:vAlign w:val="center"/>
          </w:tcPr>
          <w:p w14:paraId="41FF4031">
            <w:pPr>
              <w:widowControl/>
              <w:jc w:val="left"/>
              <w:rPr>
                <w:rFonts w:ascii="宋体" w:hAnsi="宋体" w:cs="Arial"/>
                <w:color w:val="000000"/>
                <w:kern w:val="0"/>
                <w:sz w:val="20"/>
                <w:szCs w:val="20"/>
              </w:rPr>
            </w:pPr>
            <w:r>
              <w:rPr>
                <w:rFonts w:hint="eastAsia" w:ascii="宋体" w:hAnsi="宋体" w:cs="Arial"/>
                <w:color w:val="000000"/>
                <w:kern w:val="0"/>
                <w:sz w:val="20"/>
                <w:szCs w:val="20"/>
              </w:rPr>
              <w:t>行政事业单位离退休</w:t>
            </w:r>
          </w:p>
        </w:tc>
        <w:tc>
          <w:tcPr>
            <w:tcW w:w="1276" w:type="dxa"/>
            <w:tcBorders>
              <w:top w:val="nil"/>
              <w:left w:val="nil"/>
              <w:bottom w:val="single" w:color="000000" w:sz="4" w:space="0"/>
              <w:right w:val="single" w:color="000000" w:sz="4" w:space="0"/>
            </w:tcBorders>
            <w:shd w:val="clear" w:color="auto" w:fill="auto"/>
            <w:noWrap/>
            <w:vAlign w:val="center"/>
          </w:tcPr>
          <w:p w14:paraId="64B95DB1">
            <w:pPr>
              <w:widowControl/>
              <w:jc w:val="right"/>
              <w:rPr>
                <w:rFonts w:ascii="宋体" w:hAnsi="宋体" w:cs="Arial"/>
                <w:color w:val="000000"/>
                <w:kern w:val="0"/>
                <w:sz w:val="20"/>
                <w:szCs w:val="20"/>
              </w:rPr>
            </w:pPr>
            <w:r>
              <w:rPr>
                <w:rFonts w:hint="eastAsia" w:ascii="宋体" w:hAnsi="宋体" w:cs="Arial"/>
                <w:color w:val="000000"/>
                <w:kern w:val="0"/>
                <w:sz w:val="20"/>
                <w:szCs w:val="20"/>
              </w:rPr>
              <w:t>109.23</w:t>
            </w:r>
          </w:p>
        </w:tc>
        <w:tc>
          <w:tcPr>
            <w:tcW w:w="1276" w:type="dxa"/>
            <w:tcBorders>
              <w:top w:val="nil"/>
              <w:left w:val="nil"/>
              <w:bottom w:val="single" w:color="000000" w:sz="4" w:space="0"/>
              <w:right w:val="single" w:color="000000" w:sz="4" w:space="0"/>
            </w:tcBorders>
            <w:shd w:val="clear" w:color="auto" w:fill="auto"/>
            <w:noWrap/>
            <w:vAlign w:val="center"/>
          </w:tcPr>
          <w:p w14:paraId="3281FE97">
            <w:pPr>
              <w:widowControl/>
              <w:jc w:val="right"/>
              <w:rPr>
                <w:rFonts w:ascii="宋体" w:hAnsi="宋体" w:cs="Arial"/>
                <w:color w:val="000000"/>
                <w:kern w:val="0"/>
                <w:sz w:val="20"/>
                <w:szCs w:val="20"/>
              </w:rPr>
            </w:pPr>
            <w:r>
              <w:rPr>
                <w:rFonts w:hint="eastAsia" w:ascii="宋体" w:hAnsi="宋体" w:cs="Arial"/>
                <w:color w:val="000000"/>
                <w:kern w:val="0"/>
                <w:sz w:val="20"/>
                <w:szCs w:val="20"/>
              </w:rPr>
              <w:t>109.23</w:t>
            </w:r>
          </w:p>
        </w:tc>
        <w:tc>
          <w:tcPr>
            <w:tcW w:w="1177" w:type="dxa"/>
            <w:tcBorders>
              <w:top w:val="nil"/>
              <w:left w:val="nil"/>
              <w:bottom w:val="single" w:color="000000" w:sz="4" w:space="0"/>
              <w:right w:val="single" w:color="000000" w:sz="4" w:space="0"/>
            </w:tcBorders>
            <w:shd w:val="clear" w:color="auto" w:fill="auto"/>
            <w:noWrap/>
            <w:vAlign w:val="center"/>
          </w:tcPr>
          <w:p w14:paraId="362B55B2">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850" w:type="dxa"/>
            <w:tcBorders>
              <w:top w:val="nil"/>
              <w:left w:val="nil"/>
              <w:bottom w:val="single" w:color="000000" w:sz="4" w:space="0"/>
              <w:right w:val="single" w:color="000000" w:sz="4" w:space="0"/>
            </w:tcBorders>
            <w:shd w:val="clear" w:color="auto" w:fill="auto"/>
            <w:noWrap/>
            <w:vAlign w:val="center"/>
          </w:tcPr>
          <w:p w14:paraId="1A556562">
            <w:pPr>
              <w:widowControl/>
              <w:jc w:val="right"/>
              <w:rPr>
                <w:rFonts w:ascii="宋体" w:hAnsi="宋体" w:cs="Arial"/>
                <w:bCs/>
                <w:color w:val="000000"/>
                <w:kern w:val="0"/>
                <w:sz w:val="20"/>
                <w:szCs w:val="20"/>
              </w:rPr>
            </w:pPr>
            <w:r>
              <w:rPr>
                <w:rFonts w:hint="eastAsia" w:ascii="宋体" w:hAnsi="宋体" w:cs="Arial"/>
                <w:bCs/>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1C338596">
            <w:pPr>
              <w:widowControl/>
              <w:jc w:val="right"/>
              <w:rPr>
                <w:rFonts w:ascii="宋体" w:hAnsi="宋体" w:cs="Arial"/>
                <w:bCs/>
                <w:color w:val="000000"/>
                <w:kern w:val="0"/>
                <w:sz w:val="20"/>
                <w:szCs w:val="20"/>
              </w:rPr>
            </w:pPr>
            <w:r>
              <w:rPr>
                <w:rFonts w:hint="eastAsia" w:ascii="宋体" w:hAnsi="宋体" w:cs="Arial"/>
                <w:bCs/>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22643F9A">
            <w:pPr>
              <w:widowControl/>
              <w:jc w:val="right"/>
              <w:rPr>
                <w:rFonts w:ascii="宋体" w:hAnsi="宋体" w:cs="Arial"/>
                <w:bCs/>
                <w:color w:val="000000"/>
                <w:kern w:val="0"/>
                <w:sz w:val="20"/>
                <w:szCs w:val="20"/>
              </w:rPr>
            </w:pPr>
            <w:r>
              <w:rPr>
                <w:rFonts w:hint="eastAsia" w:ascii="宋体" w:hAnsi="宋体" w:cs="Arial"/>
                <w:bCs/>
                <w:color w:val="000000"/>
                <w:kern w:val="0"/>
                <w:sz w:val="20"/>
                <w:szCs w:val="20"/>
              </w:rPr>
              <w:t>0.00　</w:t>
            </w:r>
          </w:p>
        </w:tc>
      </w:tr>
      <w:tr w14:paraId="6DCBAC8F">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2B0A21AF">
            <w:pPr>
              <w:widowControl/>
              <w:jc w:val="left"/>
              <w:rPr>
                <w:rFonts w:ascii="宋体" w:hAnsi="宋体" w:cs="Arial"/>
                <w:color w:val="000000"/>
                <w:kern w:val="0"/>
                <w:sz w:val="20"/>
                <w:szCs w:val="20"/>
              </w:rPr>
            </w:pPr>
            <w:r>
              <w:rPr>
                <w:rFonts w:hint="eastAsia" w:ascii="宋体" w:hAnsi="宋体" w:cs="Arial"/>
                <w:color w:val="000000"/>
                <w:kern w:val="0"/>
                <w:sz w:val="20"/>
                <w:szCs w:val="20"/>
              </w:rPr>
              <w:t>2080505</w:t>
            </w:r>
          </w:p>
        </w:tc>
        <w:tc>
          <w:tcPr>
            <w:tcW w:w="3106" w:type="dxa"/>
            <w:tcBorders>
              <w:top w:val="nil"/>
              <w:left w:val="nil"/>
              <w:bottom w:val="single" w:color="000000" w:sz="4" w:space="0"/>
              <w:right w:val="single" w:color="000000" w:sz="4" w:space="0"/>
            </w:tcBorders>
            <w:shd w:val="clear" w:color="auto" w:fill="auto"/>
            <w:noWrap/>
            <w:vAlign w:val="center"/>
          </w:tcPr>
          <w:p w14:paraId="6145153D">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机关事业单位基本养老保险缴费支出</w:t>
            </w:r>
          </w:p>
        </w:tc>
        <w:tc>
          <w:tcPr>
            <w:tcW w:w="1276" w:type="dxa"/>
            <w:tcBorders>
              <w:top w:val="nil"/>
              <w:left w:val="nil"/>
              <w:bottom w:val="single" w:color="000000" w:sz="4" w:space="0"/>
              <w:right w:val="single" w:color="000000" w:sz="4" w:space="0"/>
            </w:tcBorders>
            <w:shd w:val="clear" w:color="auto" w:fill="auto"/>
            <w:noWrap/>
            <w:vAlign w:val="center"/>
          </w:tcPr>
          <w:p w14:paraId="5E2BA708">
            <w:pPr>
              <w:widowControl/>
              <w:jc w:val="right"/>
              <w:rPr>
                <w:rFonts w:ascii="宋体" w:hAnsi="宋体" w:cs="Arial"/>
                <w:color w:val="000000"/>
                <w:kern w:val="0"/>
                <w:sz w:val="20"/>
                <w:szCs w:val="20"/>
              </w:rPr>
            </w:pPr>
            <w:r>
              <w:rPr>
                <w:rFonts w:hint="eastAsia" w:ascii="宋体" w:hAnsi="宋体" w:cs="Arial"/>
                <w:color w:val="000000"/>
                <w:kern w:val="0"/>
                <w:sz w:val="20"/>
                <w:szCs w:val="20"/>
              </w:rPr>
              <w:t>98.50</w:t>
            </w:r>
          </w:p>
        </w:tc>
        <w:tc>
          <w:tcPr>
            <w:tcW w:w="1276" w:type="dxa"/>
            <w:tcBorders>
              <w:top w:val="nil"/>
              <w:left w:val="nil"/>
              <w:bottom w:val="single" w:color="000000" w:sz="4" w:space="0"/>
              <w:right w:val="single" w:color="000000" w:sz="4" w:space="0"/>
            </w:tcBorders>
            <w:shd w:val="clear" w:color="auto" w:fill="auto"/>
            <w:noWrap/>
            <w:vAlign w:val="center"/>
          </w:tcPr>
          <w:p w14:paraId="61D5F727">
            <w:pPr>
              <w:widowControl/>
              <w:jc w:val="right"/>
              <w:rPr>
                <w:rFonts w:ascii="宋体" w:hAnsi="宋体" w:cs="Arial"/>
                <w:color w:val="000000"/>
                <w:kern w:val="0"/>
                <w:sz w:val="20"/>
                <w:szCs w:val="20"/>
              </w:rPr>
            </w:pPr>
            <w:r>
              <w:rPr>
                <w:rFonts w:hint="eastAsia" w:ascii="宋体" w:hAnsi="宋体" w:cs="Arial"/>
                <w:color w:val="000000"/>
                <w:kern w:val="0"/>
                <w:sz w:val="20"/>
                <w:szCs w:val="20"/>
              </w:rPr>
              <w:t>98.50</w:t>
            </w:r>
          </w:p>
        </w:tc>
        <w:tc>
          <w:tcPr>
            <w:tcW w:w="1177" w:type="dxa"/>
            <w:tcBorders>
              <w:top w:val="nil"/>
              <w:left w:val="nil"/>
              <w:bottom w:val="single" w:color="000000" w:sz="4" w:space="0"/>
              <w:right w:val="single" w:color="000000" w:sz="4" w:space="0"/>
            </w:tcBorders>
            <w:shd w:val="clear" w:color="auto" w:fill="auto"/>
            <w:noWrap/>
            <w:vAlign w:val="center"/>
          </w:tcPr>
          <w:p w14:paraId="11898647">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850" w:type="dxa"/>
            <w:tcBorders>
              <w:top w:val="nil"/>
              <w:left w:val="nil"/>
              <w:bottom w:val="single" w:color="000000" w:sz="4" w:space="0"/>
              <w:right w:val="single" w:color="000000" w:sz="4" w:space="0"/>
            </w:tcBorders>
            <w:shd w:val="clear" w:color="auto" w:fill="auto"/>
            <w:noWrap/>
            <w:vAlign w:val="center"/>
          </w:tcPr>
          <w:p w14:paraId="61922CA6">
            <w:pPr>
              <w:widowControl/>
              <w:jc w:val="right"/>
              <w:rPr>
                <w:rFonts w:ascii="宋体" w:hAnsi="宋体" w:cs="Arial"/>
                <w:bCs/>
                <w:color w:val="000000"/>
                <w:kern w:val="0"/>
                <w:sz w:val="20"/>
                <w:szCs w:val="20"/>
              </w:rPr>
            </w:pPr>
            <w:r>
              <w:rPr>
                <w:rFonts w:hint="eastAsia" w:ascii="宋体" w:hAnsi="宋体" w:cs="Arial"/>
                <w:bCs/>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08D99FFC">
            <w:pPr>
              <w:widowControl/>
              <w:jc w:val="right"/>
              <w:rPr>
                <w:rFonts w:ascii="宋体" w:hAnsi="宋体" w:cs="Arial"/>
                <w:bCs/>
                <w:color w:val="000000"/>
                <w:kern w:val="0"/>
                <w:sz w:val="20"/>
                <w:szCs w:val="20"/>
              </w:rPr>
            </w:pPr>
            <w:r>
              <w:rPr>
                <w:rFonts w:hint="eastAsia" w:ascii="宋体" w:hAnsi="宋体" w:cs="Arial"/>
                <w:bCs/>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7DD28D28">
            <w:pPr>
              <w:widowControl/>
              <w:jc w:val="right"/>
              <w:rPr>
                <w:rFonts w:ascii="宋体" w:hAnsi="宋体" w:cs="Arial"/>
                <w:bCs/>
                <w:color w:val="000000"/>
                <w:kern w:val="0"/>
                <w:sz w:val="20"/>
                <w:szCs w:val="20"/>
              </w:rPr>
            </w:pPr>
            <w:r>
              <w:rPr>
                <w:rFonts w:hint="eastAsia" w:ascii="宋体" w:hAnsi="宋体" w:cs="Arial"/>
                <w:bCs/>
                <w:color w:val="000000"/>
                <w:kern w:val="0"/>
                <w:sz w:val="20"/>
                <w:szCs w:val="20"/>
              </w:rPr>
              <w:t>0.00　</w:t>
            </w:r>
          </w:p>
        </w:tc>
      </w:tr>
      <w:tr w14:paraId="3143F504">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36C17695">
            <w:pPr>
              <w:widowControl/>
              <w:jc w:val="left"/>
              <w:rPr>
                <w:rFonts w:ascii="宋体" w:hAnsi="宋体" w:cs="Arial"/>
                <w:color w:val="000000"/>
                <w:kern w:val="0"/>
                <w:sz w:val="20"/>
                <w:szCs w:val="20"/>
              </w:rPr>
            </w:pPr>
            <w:r>
              <w:rPr>
                <w:rFonts w:hint="eastAsia" w:ascii="宋体" w:hAnsi="宋体" w:cs="Arial"/>
                <w:color w:val="000000"/>
                <w:kern w:val="0"/>
                <w:sz w:val="20"/>
                <w:szCs w:val="20"/>
              </w:rPr>
              <w:t>2080506</w:t>
            </w:r>
          </w:p>
        </w:tc>
        <w:tc>
          <w:tcPr>
            <w:tcW w:w="3106" w:type="dxa"/>
            <w:tcBorders>
              <w:top w:val="nil"/>
              <w:left w:val="nil"/>
              <w:bottom w:val="single" w:color="000000" w:sz="4" w:space="0"/>
              <w:right w:val="single" w:color="000000" w:sz="4" w:space="0"/>
            </w:tcBorders>
            <w:shd w:val="clear" w:color="auto" w:fill="auto"/>
            <w:noWrap/>
            <w:vAlign w:val="center"/>
          </w:tcPr>
          <w:p w14:paraId="7C8F838A">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机关事业单位职业年金缴费支出</w:t>
            </w:r>
          </w:p>
        </w:tc>
        <w:tc>
          <w:tcPr>
            <w:tcW w:w="1276" w:type="dxa"/>
            <w:tcBorders>
              <w:top w:val="nil"/>
              <w:left w:val="nil"/>
              <w:bottom w:val="single" w:color="000000" w:sz="4" w:space="0"/>
              <w:right w:val="single" w:color="000000" w:sz="4" w:space="0"/>
            </w:tcBorders>
            <w:shd w:val="clear" w:color="auto" w:fill="auto"/>
            <w:noWrap/>
            <w:vAlign w:val="center"/>
          </w:tcPr>
          <w:p w14:paraId="23D0AE7A">
            <w:pPr>
              <w:widowControl/>
              <w:jc w:val="right"/>
              <w:rPr>
                <w:rFonts w:ascii="宋体" w:hAnsi="宋体" w:cs="Arial"/>
                <w:color w:val="000000"/>
                <w:kern w:val="0"/>
                <w:sz w:val="20"/>
                <w:szCs w:val="20"/>
              </w:rPr>
            </w:pPr>
            <w:r>
              <w:rPr>
                <w:rFonts w:hint="eastAsia" w:ascii="宋体" w:hAnsi="宋体" w:cs="Arial"/>
                <w:color w:val="000000"/>
                <w:kern w:val="0"/>
                <w:sz w:val="20"/>
                <w:szCs w:val="20"/>
              </w:rPr>
              <w:t>10.73</w:t>
            </w:r>
          </w:p>
        </w:tc>
        <w:tc>
          <w:tcPr>
            <w:tcW w:w="1276" w:type="dxa"/>
            <w:tcBorders>
              <w:top w:val="nil"/>
              <w:left w:val="nil"/>
              <w:bottom w:val="single" w:color="000000" w:sz="4" w:space="0"/>
              <w:right w:val="single" w:color="000000" w:sz="4" w:space="0"/>
            </w:tcBorders>
            <w:shd w:val="clear" w:color="auto" w:fill="auto"/>
            <w:noWrap/>
            <w:vAlign w:val="center"/>
          </w:tcPr>
          <w:p w14:paraId="7A3A3EBB">
            <w:pPr>
              <w:widowControl/>
              <w:jc w:val="right"/>
              <w:rPr>
                <w:rFonts w:ascii="宋体" w:hAnsi="宋体" w:cs="Arial"/>
                <w:color w:val="000000"/>
                <w:kern w:val="0"/>
                <w:sz w:val="20"/>
                <w:szCs w:val="20"/>
              </w:rPr>
            </w:pPr>
            <w:r>
              <w:rPr>
                <w:rFonts w:hint="eastAsia" w:ascii="宋体" w:hAnsi="宋体" w:cs="Arial"/>
                <w:color w:val="000000"/>
                <w:kern w:val="0"/>
                <w:sz w:val="20"/>
                <w:szCs w:val="20"/>
              </w:rPr>
              <w:t>10.73</w:t>
            </w:r>
          </w:p>
        </w:tc>
        <w:tc>
          <w:tcPr>
            <w:tcW w:w="1177" w:type="dxa"/>
            <w:tcBorders>
              <w:top w:val="nil"/>
              <w:left w:val="nil"/>
              <w:bottom w:val="single" w:color="000000" w:sz="4" w:space="0"/>
              <w:right w:val="single" w:color="000000" w:sz="4" w:space="0"/>
            </w:tcBorders>
            <w:shd w:val="clear" w:color="auto" w:fill="auto"/>
            <w:noWrap/>
            <w:vAlign w:val="center"/>
          </w:tcPr>
          <w:p w14:paraId="3F87C204">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850" w:type="dxa"/>
            <w:tcBorders>
              <w:top w:val="nil"/>
              <w:left w:val="nil"/>
              <w:bottom w:val="single" w:color="000000" w:sz="4" w:space="0"/>
              <w:right w:val="single" w:color="000000" w:sz="4" w:space="0"/>
            </w:tcBorders>
            <w:shd w:val="clear" w:color="auto" w:fill="auto"/>
            <w:noWrap/>
            <w:vAlign w:val="center"/>
          </w:tcPr>
          <w:p w14:paraId="0DEE25B2">
            <w:pPr>
              <w:widowControl/>
              <w:jc w:val="right"/>
              <w:rPr>
                <w:rFonts w:ascii="宋体" w:hAnsi="宋体" w:cs="Arial"/>
                <w:bCs/>
                <w:color w:val="000000"/>
                <w:kern w:val="0"/>
                <w:sz w:val="20"/>
                <w:szCs w:val="20"/>
              </w:rPr>
            </w:pPr>
            <w:r>
              <w:rPr>
                <w:rFonts w:hint="eastAsia" w:ascii="宋体" w:hAnsi="宋体" w:cs="Arial"/>
                <w:bCs/>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5D6BCBF3">
            <w:pPr>
              <w:widowControl/>
              <w:jc w:val="right"/>
              <w:rPr>
                <w:rFonts w:ascii="宋体" w:hAnsi="宋体" w:cs="Arial"/>
                <w:bCs/>
                <w:color w:val="000000"/>
                <w:kern w:val="0"/>
                <w:sz w:val="20"/>
                <w:szCs w:val="20"/>
              </w:rPr>
            </w:pPr>
            <w:r>
              <w:rPr>
                <w:rFonts w:hint="eastAsia" w:ascii="宋体" w:hAnsi="宋体" w:cs="Arial"/>
                <w:bCs/>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0DA40D08">
            <w:pPr>
              <w:widowControl/>
              <w:jc w:val="right"/>
              <w:rPr>
                <w:rFonts w:ascii="宋体" w:hAnsi="宋体" w:cs="Arial"/>
                <w:bCs/>
                <w:color w:val="000000"/>
                <w:kern w:val="0"/>
                <w:sz w:val="20"/>
                <w:szCs w:val="20"/>
              </w:rPr>
            </w:pPr>
            <w:r>
              <w:rPr>
                <w:rFonts w:hint="eastAsia" w:ascii="宋体" w:hAnsi="宋体" w:cs="Arial"/>
                <w:bCs/>
                <w:color w:val="000000"/>
                <w:kern w:val="0"/>
                <w:sz w:val="20"/>
                <w:szCs w:val="20"/>
              </w:rPr>
              <w:t>0.00　</w:t>
            </w:r>
          </w:p>
        </w:tc>
      </w:tr>
      <w:tr w14:paraId="57071194">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42B360AA">
            <w:pPr>
              <w:widowControl/>
              <w:jc w:val="left"/>
              <w:rPr>
                <w:rFonts w:ascii="宋体" w:hAnsi="宋体" w:cs="Arial"/>
                <w:color w:val="000000"/>
                <w:kern w:val="0"/>
                <w:sz w:val="20"/>
                <w:szCs w:val="20"/>
              </w:rPr>
            </w:pPr>
            <w:r>
              <w:rPr>
                <w:rFonts w:hint="eastAsia" w:ascii="宋体" w:hAnsi="宋体" w:cs="Arial"/>
                <w:color w:val="000000"/>
                <w:kern w:val="0"/>
                <w:sz w:val="20"/>
                <w:szCs w:val="20"/>
              </w:rPr>
              <w:t>20808</w:t>
            </w:r>
          </w:p>
        </w:tc>
        <w:tc>
          <w:tcPr>
            <w:tcW w:w="3106" w:type="dxa"/>
            <w:tcBorders>
              <w:top w:val="nil"/>
              <w:left w:val="nil"/>
              <w:bottom w:val="single" w:color="000000" w:sz="4" w:space="0"/>
              <w:right w:val="single" w:color="000000" w:sz="4" w:space="0"/>
            </w:tcBorders>
            <w:shd w:val="clear" w:color="auto" w:fill="auto"/>
            <w:noWrap/>
            <w:vAlign w:val="center"/>
          </w:tcPr>
          <w:p w14:paraId="15878D31">
            <w:pPr>
              <w:widowControl/>
              <w:jc w:val="left"/>
              <w:rPr>
                <w:rFonts w:ascii="宋体" w:hAnsi="宋体" w:cs="Arial"/>
                <w:color w:val="000000"/>
                <w:kern w:val="0"/>
                <w:sz w:val="20"/>
                <w:szCs w:val="20"/>
              </w:rPr>
            </w:pPr>
            <w:r>
              <w:rPr>
                <w:rFonts w:hint="eastAsia" w:ascii="宋体" w:hAnsi="宋体" w:cs="Arial"/>
                <w:color w:val="000000"/>
                <w:kern w:val="0"/>
                <w:sz w:val="20"/>
                <w:szCs w:val="20"/>
              </w:rPr>
              <w:t>抚恤</w:t>
            </w:r>
          </w:p>
        </w:tc>
        <w:tc>
          <w:tcPr>
            <w:tcW w:w="1276" w:type="dxa"/>
            <w:tcBorders>
              <w:top w:val="nil"/>
              <w:left w:val="nil"/>
              <w:bottom w:val="single" w:color="000000" w:sz="4" w:space="0"/>
              <w:right w:val="single" w:color="000000" w:sz="4" w:space="0"/>
            </w:tcBorders>
            <w:shd w:val="clear" w:color="auto" w:fill="auto"/>
            <w:noWrap/>
            <w:vAlign w:val="center"/>
          </w:tcPr>
          <w:p w14:paraId="420F5330">
            <w:pPr>
              <w:widowControl/>
              <w:jc w:val="right"/>
              <w:rPr>
                <w:rFonts w:ascii="宋体" w:hAnsi="宋体" w:cs="Arial"/>
                <w:color w:val="000000"/>
                <w:kern w:val="0"/>
                <w:sz w:val="20"/>
                <w:szCs w:val="20"/>
              </w:rPr>
            </w:pPr>
            <w:r>
              <w:rPr>
                <w:rFonts w:hint="eastAsia" w:ascii="宋体" w:hAnsi="宋体" w:cs="Arial"/>
                <w:color w:val="000000"/>
                <w:kern w:val="0"/>
                <w:sz w:val="20"/>
                <w:szCs w:val="20"/>
              </w:rPr>
              <w:t>32.96</w:t>
            </w:r>
          </w:p>
        </w:tc>
        <w:tc>
          <w:tcPr>
            <w:tcW w:w="1276" w:type="dxa"/>
            <w:tcBorders>
              <w:top w:val="nil"/>
              <w:left w:val="nil"/>
              <w:bottom w:val="single" w:color="000000" w:sz="4" w:space="0"/>
              <w:right w:val="single" w:color="000000" w:sz="4" w:space="0"/>
            </w:tcBorders>
            <w:shd w:val="clear" w:color="auto" w:fill="auto"/>
            <w:noWrap/>
            <w:vAlign w:val="center"/>
          </w:tcPr>
          <w:p w14:paraId="56BA80A1">
            <w:pPr>
              <w:widowControl/>
              <w:jc w:val="right"/>
              <w:rPr>
                <w:rFonts w:ascii="宋体" w:hAnsi="宋体" w:cs="Arial"/>
                <w:color w:val="000000"/>
                <w:kern w:val="0"/>
                <w:sz w:val="20"/>
                <w:szCs w:val="20"/>
              </w:rPr>
            </w:pPr>
            <w:r>
              <w:rPr>
                <w:rFonts w:hint="eastAsia" w:ascii="宋体" w:hAnsi="宋体" w:cs="Arial"/>
                <w:color w:val="000000"/>
                <w:kern w:val="0"/>
                <w:sz w:val="20"/>
                <w:szCs w:val="20"/>
              </w:rPr>
              <w:t>32.96</w:t>
            </w:r>
          </w:p>
        </w:tc>
        <w:tc>
          <w:tcPr>
            <w:tcW w:w="1177" w:type="dxa"/>
            <w:tcBorders>
              <w:top w:val="nil"/>
              <w:left w:val="nil"/>
              <w:bottom w:val="single" w:color="000000" w:sz="4" w:space="0"/>
              <w:right w:val="single" w:color="000000" w:sz="4" w:space="0"/>
            </w:tcBorders>
            <w:shd w:val="clear" w:color="auto" w:fill="auto"/>
            <w:noWrap/>
            <w:vAlign w:val="center"/>
          </w:tcPr>
          <w:p w14:paraId="04019B01">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850" w:type="dxa"/>
            <w:tcBorders>
              <w:top w:val="nil"/>
              <w:left w:val="nil"/>
              <w:bottom w:val="single" w:color="000000" w:sz="4" w:space="0"/>
              <w:right w:val="single" w:color="000000" w:sz="4" w:space="0"/>
            </w:tcBorders>
            <w:shd w:val="clear" w:color="auto" w:fill="auto"/>
            <w:noWrap/>
            <w:vAlign w:val="center"/>
          </w:tcPr>
          <w:p w14:paraId="44BEB454">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3A95A1B0">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06A4C1B3">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0AF0B4F6">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33128201">
            <w:pPr>
              <w:widowControl/>
              <w:jc w:val="left"/>
              <w:rPr>
                <w:rFonts w:ascii="宋体" w:hAnsi="宋体" w:cs="Arial"/>
                <w:color w:val="000000"/>
                <w:kern w:val="0"/>
                <w:sz w:val="20"/>
                <w:szCs w:val="20"/>
              </w:rPr>
            </w:pPr>
            <w:r>
              <w:rPr>
                <w:rFonts w:hint="eastAsia" w:ascii="宋体" w:hAnsi="宋体" w:cs="Arial"/>
                <w:color w:val="000000"/>
                <w:kern w:val="0"/>
                <w:sz w:val="20"/>
                <w:szCs w:val="20"/>
              </w:rPr>
              <w:t>2080801</w:t>
            </w:r>
          </w:p>
        </w:tc>
        <w:tc>
          <w:tcPr>
            <w:tcW w:w="3106" w:type="dxa"/>
            <w:tcBorders>
              <w:top w:val="nil"/>
              <w:left w:val="nil"/>
              <w:bottom w:val="single" w:color="000000" w:sz="4" w:space="0"/>
              <w:right w:val="single" w:color="000000" w:sz="4" w:space="0"/>
            </w:tcBorders>
            <w:shd w:val="clear" w:color="auto" w:fill="auto"/>
            <w:noWrap/>
            <w:vAlign w:val="center"/>
          </w:tcPr>
          <w:p w14:paraId="4739DFB5">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死亡抚恤</w:t>
            </w:r>
          </w:p>
        </w:tc>
        <w:tc>
          <w:tcPr>
            <w:tcW w:w="1276" w:type="dxa"/>
            <w:tcBorders>
              <w:top w:val="nil"/>
              <w:left w:val="nil"/>
              <w:bottom w:val="single" w:color="000000" w:sz="4" w:space="0"/>
              <w:right w:val="single" w:color="000000" w:sz="4" w:space="0"/>
            </w:tcBorders>
            <w:shd w:val="clear" w:color="auto" w:fill="auto"/>
            <w:noWrap/>
            <w:vAlign w:val="center"/>
          </w:tcPr>
          <w:p w14:paraId="4ADB3090">
            <w:pPr>
              <w:widowControl/>
              <w:jc w:val="right"/>
              <w:rPr>
                <w:rFonts w:ascii="宋体" w:hAnsi="宋体" w:cs="Arial"/>
                <w:color w:val="000000"/>
                <w:kern w:val="0"/>
                <w:sz w:val="20"/>
                <w:szCs w:val="20"/>
              </w:rPr>
            </w:pPr>
            <w:r>
              <w:rPr>
                <w:rFonts w:hint="eastAsia" w:ascii="宋体" w:hAnsi="宋体" w:cs="Arial"/>
                <w:color w:val="000000"/>
                <w:kern w:val="0"/>
                <w:sz w:val="20"/>
                <w:szCs w:val="20"/>
              </w:rPr>
              <w:t>32.96</w:t>
            </w:r>
          </w:p>
        </w:tc>
        <w:tc>
          <w:tcPr>
            <w:tcW w:w="1276" w:type="dxa"/>
            <w:tcBorders>
              <w:top w:val="nil"/>
              <w:left w:val="nil"/>
              <w:bottom w:val="single" w:color="000000" w:sz="4" w:space="0"/>
              <w:right w:val="single" w:color="000000" w:sz="4" w:space="0"/>
            </w:tcBorders>
            <w:shd w:val="clear" w:color="auto" w:fill="auto"/>
            <w:noWrap/>
            <w:vAlign w:val="center"/>
          </w:tcPr>
          <w:p w14:paraId="7ED0608A">
            <w:pPr>
              <w:widowControl/>
              <w:jc w:val="right"/>
              <w:rPr>
                <w:rFonts w:ascii="宋体" w:hAnsi="宋体" w:cs="Arial"/>
                <w:color w:val="000000"/>
                <w:kern w:val="0"/>
                <w:sz w:val="20"/>
                <w:szCs w:val="20"/>
              </w:rPr>
            </w:pPr>
            <w:r>
              <w:rPr>
                <w:rFonts w:hint="eastAsia" w:ascii="宋体" w:hAnsi="宋体" w:cs="Arial"/>
                <w:color w:val="000000"/>
                <w:kern w:val="0"/>
                <w:sz w:val="20"/>
                <w:szCs w:val="20"/>
              </w:rPr>
              <w:t>32.96</w:t>
            </w:r>
          </w:p>
        </w:tc>
        <w:tc>
          <w:tcPr>
            <w:tcW w:w="1177" w:type="dxa"/>
            <w:tcBorders>
              <w:top w:val="nil"/>
              <w:left w:val="nil"/>
              <w:bottom w:val="single" w:color="000000" w:sz="4" w:space="0"/>
              <w:right w:val="single" w:color="000000" w:sz="4" w:space="0"/>
            </w:tcBorders>
            <w:shd w:val="clear" w:color="auto" w:fill="auto"/>
            <w:noWrap/>
            <w:vAlign w:val="center"/>
          </w:tcPr>
          <w:p w14:paraId="64363A79">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850" w:type="dxa"/>
            <w:tcBorders>
              <w:top w:val="nil"/>
              <w:left w:val="nil"/>
              <w:bottom w:val="single" w:color="000000" w:sz="4" w:space="0"/>
              <w:right w:val="single" w:color="000000" w:sz="4" w:space="0"/>
            </w:tcBorders>
            <w:shd w:val="clear" w:color="auto" w:fill="auto"/>
            <w:noWrap/>
            <w:vAlign w:val="center"/>
          </w:tcPr>
          <w:p w14:paraId="7643F547">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2F4A009E">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41A34A6D">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5EF5536C">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39A37796">
            <w:pPr>
              <w:widowControl/>
              <w:jc w:val="left"/>
              <w:rPr>
                <w:rFonts w:ascii="宋体" w:hAnsi="宋体" w:cs="Arial"/>
                <w:color w:val="000000"/>
                <w:kern w:val="0"/>
                <w:sz w:val="20"/>
                <w:szCs w:val="20"/>
              </w:rPr>
            </w:pPr>
            <w:r>
              <w:rPr>
                <w:rFonts w:hint="eastAsia" w:ascii="宋体" w:hAnsi="宋体" w:cs="Arial"/>
                <w:color w:val="000000"/>
                <w:kern w:val="0"/>
                <w:sz w:val="20"/>
                <w:szCs w:val="20"/>
              </w:rPr>
              <w:t>20810</w:t>
            </w:r>
          </w:p>
        </w:tc>
        <w:tc>
          <w:tcPr>
            <w:tcW w:w="3106" w:type="dxa"/>
            <w:tcBorders>
              <w:top w:val="nil"/>
              <w:left w:val="nil"/>
              <w:bottom w:val="single" w:color="000000" w:sz="4" w:space="0"/>
              <w:right w:val="single" w:color="000000" w:sz="4" w:space="0"/>
            </w:tcBorders>
            <w:shd w:val="clear" w:color="auto" w:fill="auto"/>
            <w:noWrap/>
            <w:vAlign w:val="center"/>
          </w:tcPr>
          <w:p w14:paraId="32A94F0A">
            <w:pPr>
              <w:widowControl/>
              <w:jc w:val="left"/>
              <w:rPr>
                <w:rFonts w:ascii="宋体" w:hAnsi="宋体" w:cs="Arial"/>
                <w:color w:val="000000"/>
                <w:kern w:val="0"/>
                <w:sz w:val="20"/>
                <w:szCs w:val="20"/>
              </w:rPr>
            </w:pPr>
            <w:r>
              <w:rPr>
                <w:rFonts w:hint="eastAsia" w:ascii="宋体" w:hAnsi="宋体" w:cs="Arial"/>
                <w:color w:val="000000"/>
                <w:kern w:val="0"/>
                <w:sz w:val="20"/>
                <w:szCs w:val="20"/>
              </w:rPr>
              <w:t>社会福利</w:t>
            </w:r>
          </w:p>
        </w:tc>
        <w:tc>
          <w:tcPr>
            <w:tcW w:w="1276" w:type="dxa"/>
            <w:tcBorders>
              <w:top w:val="nil"/>
              <w:left w:val="nil"/>
              <w:bottom w:val="single" w:color="000000" w:sz="4" w:space="0"/>
              <w:right w:val="single" w:color="000000" w:sz="4" w:space="0"/>
            </w:tcBorders>
            <w:shd w:val="clear" w:color="auto" w:fill="auto"/>
            <w:noWrap/>
            <w:vAlign w:val="center"/>
          </w:tcPr>
          <w:p w14:paraId="1DAEB20E">
            <w:pPr>
              <w:widowControl/>
              <w:jc w:val="right"/>
              <w:rPr>
                <w:rFonts w:ascii="宋体" w:hAnsi="宋体" w:cs="Arial"/>
                <w:color w:val="000000"/>
                <w:kern w:val="0"/>
                <w:sz w:val="20"/>
                <w:szCs w:val="20"/>
              </w:rPr>
            </w:pPr>
            <w:r>
              <w:rPr>
                <w:rFonts w:hint="eastAsia" w:ascii="宋体" w:hAnsi="宋体" w:cs="Arial"/>
                <w:color w:val="000000"/>
                <w:kern w:val="0"/>
                <w:sz w:val="20"/>
                <w:szCs w:val="20"/>
              </w:rPr>
              <w:t>13.92</w:t>
            </w:r>
          </w:p>
        </w:tc>
        <w:tc>
          <w:tcPr>
            <w:tcW w:w="1276" w:type="dxa"/>
            <w:tcBorders>
              <w:top w:val="nil"/>
              <w:left w:val="nil"/>
              <w:bottom w:val="single" w:color="000000" w:sz="4" w:space="0"/>
              <w:right w:val="single" w:color="000000" w:sz="4" w:space="0"/>
            </w:tcBorders>
            <w:shd w:val="clear" w:color="auto" w:fill="auto"/>
            <w:noWrap/>
            <w:vAlign w:val="center"/>
          </w:tcPr>
          <w:p w14:paraId="7FCFDA7A">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177" w:type="dxa"/>
            <w:tcBorders>
              <w:top w:val="nil"/>
              <w:left w:val="nil"/>
              <w:bottom w:val="single" w:color="000000" w:sz="4" w:space="0"/>
              <w:right w:val="single" w:color="000000" w:sz="4" w:space="0"/>
            </w:tcBorders>
            <w:shd w:val="clear" w:color="auto" w:fill="auto"/>
            <w:noWrap/>
            <w:vAlign w:val="center"/>
          </w:tcPr>
          <w:p w14:paraId="03E1566A">
            <w:pPr>
              <w:widowControl/>
              <w:jc w:val="right"/>
              <w:rPr>
                <w:rFonts w:ascii="宋体" w:hAnsi="宋体" w:cs="Arial"/>
                <w:color w:val="000000"/>
                <w:kern w:val="0"/>
                <w:sz w:val="20"/>
                <w:szCs w:val="20"/>
              </w:rPr>
            </w:pPr>
            <w:r>
              <w:rPr>
                <w:rFonts w:hint="eastAsia" w:ascii="宋体" w:hAnsi="宋体" w:cs="Arial"/>
                <w:color w:val="000000"/>
                <w:kern w:val="0"/>
                <w:sz w:val="20"/>
                <w:szCs w:val="20"/>
              </w:rPr>
              <w:t>13.92</w:t>
            </w:r>
          </w:p>
        </w:tc>
        <w:tc>
          <w:tcPr>
            <w:tcW w:w="850" w:type="dxa"/>
            <w:tcBorders>
              <w:top w:val="nil"/>
              <w:left w:val="nil"/>
              <w:bottom w:val="single" w:color="000000" w:sz="4" w:space="0"/>
              <w:right w:val="single" w:color="000000" w:sz="4" w:space="0"/>
            </w:tcBorders>
            <w:shd w:val="clear" w:color="auto" w:fill="auto"/>
            <w:noWrap/>
            <w:vAlign w:val="center"/>
          </w:tcPr>
          <w:p w14:paraId="69AFC62A">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24781290">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2F440ECC">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6ACD2451">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7B8BA8D2">
            <w:pPr>
              <w:widowControl/>
              <w:jc w:val="left"/>
              <w:rPr>
                <w:rFonts w:ascii="宋体" w:hAnsi="宋体" w:cs="Arial"/>
                <w:color w:val="000000"/>
                <w:kern w:val="0"/>
                <w:sz w:val="20"/>
                <w:szCs w:val="20"/>
              </w:rPr>
            </w:pPr>
            <w:r>
              <w:rPr>
                <w:rFonts w:hint="eastAsia" w:ascii="宋体" w:hAnsi="宋体" w:cs="Arial"/>
                <w:color w:val="000000"/>
                <w:kern w:val="0"/>
                <w:sz w:val="20"/>
                <w:szCs w:val="20"/>
              </w:rPr>
              <w:t>2081002</w:t>
            </w:r>
          </w:p>
        </w:tc>
        <w:tc>
          <w:tcPr>
            <w:tcW w:w="3106" w:type="dxa"/>
            <w:tcBorders>
              <w:top w:val="nil"/>
              <w:left w:val="nil"/>
              <w:bottom w:val="single" w:color="000000" w:sz="4" w:space="0"/>
              <w:right w:val="single" w:color="000000" w:sz="4" w:space="0"/>
            </w:tcBorders>
            <w:shd w:val="clear" w:color="auto" w:fill="auto"/>
            <w:noWrap/>
            <w:vAlign w:val="center"/>
          </w:tcPr>
          <w:p w14:paraId="419C94A5">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老年福利</w:t>
            </w:r>
          </w:p>
        </w:tc>
        <w:tc>
          <w:tcPr>
            <w:tcW w:w="1276" w:type="dxa"/>
            <w:tcBorders>
              <w:top w:val="nil"/>
              <w:left w:val="nil"/>
              <w:bottom w:val="single" w:color="000000" w:sz="4" w:space="0"/>
              <w:right w:val="single" w:color="000000" w:sz="4" w:space="0"/>
            </w:tcBorders>
            <w:shd w:val="clear" w:color="auto" w:fill="auto"/>
            <w:noWrap/>
            <w:vAlign w:val="center"/>
          </w:tcPr>
          <w:p w14:paraId="7DDB7689">
            <w:pPr>
              <w:widowControl/>
              <w:jc w:val="right"/>
              <w:rPr>
                <w:rFonts w:ascii="宋体" w:hAnsi="宋体" w:cs="Arial"/>
                <w:color w:val="000000"/>
                <w:kern w:val="0"/>
                <w:sz w:val="20"/>
                <w:szCs w:val="20"/>
              </w:rPr>
            </w:pPr>
            <w:r>
              <w:rPr>
                <w:rFonts w:hint="eastAsia" w:ascii="宋体" w:hAnsi="宋体" w:cs="Arial"/>
                <w:color w:val="000000"/>
                <w:kern w:val="0"/>
                <w:sz w:val="20"/>
                <w:szCs w:val="20"/>
              </w:rPr>
              <w:t>13.92</w:t>
            </w:r>
          </w:p>
        </w:tc>
        <w:tc>
          <w:tcPr>
            <w:tcW w:w="1276" w:type="dxa"/>
            <w:tcBorders>
              <w:top w:val="nil"/>
              <w:left w:val="nil"/>
              <w:bottom w:val="single" w:color="000000" w:sz="4" w:space="0"/>
              <w:right w:val="single" w:color="000000" w:sz="4" w:space="0"/>
            </w:tcBorders>
            <w:shd w:val="clear" w:color="auto" w:fill="auto"/>
            <w:noWrap/>
            <w:vAlign w:val="center"/>
          </w:tcPr>
          <w:p w14:paraId="54D18FE4">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177" w:type="dxa"/>
            <w:tcBorders>
              <w:top w:val="nil"/>
              <w:left w:val="nil"/>
              <w:bottom w:val="single" w:color="000000" w:sz="4" w:space="0"/>
              <w:right w:val="single" w:color="000000" w:sz="4" w:space="0"/>
            </w:tcBorders>
            <w:shd w:val="clear" w:color="auto" w:fill="auto"/>
            <w:noWrap/>
            <w:vAlign w:val="center"/>
          </w:tcPr>
          <w:p w14:paraId="0C100D4E">
            <w:pPr>
              <w:widowControl/>
              <w:jc w:val="right"/>
              <w:rPr>
                <w:rFonts w:ascii="宋体" w:hAnsi="宋体" w:cs="Arial"/>
                <w:color w:val="000000"/>
                <w:kern w:val="0"/>
                <w:sz w:val="20"/>
                <w:szCs w:val="20"/>
              </w:rPr>
            </w:pPr>
            <w:r>
              <w:rPr>
                <w:rFonts w:hint="eastAsia" w:ascii="宋体" w:hAnsi="宋体" w:cs="Arial"/>
                <w:color w:val="000000"/>
                <w:kern w:val="0"/>
                <w:sz w:val="20"/>
                <w:szCs w:val="20"/>
              </w:rPr>
              <w:t>13.92</w:t>
            </w:r>
          </w:p>
        </w:tc>
        <w:tc>
          <w:tcPr>
            <w:tcW w:w="850" w:type="dxa"/>
            <w:tcBorders>
              <w:top w:val="nil"/>
              <w:left w:val="nil"/>
              <w:bottom w:val="single" w:color="000000" w:sz="4" w:space="0"/>
              <w:right w:val="single" w:color="000000" w:sz="4" w:space="0"/>
            </w:tcBorders>
            <w:shd w:val="clear" w:color="auto" w:fill="auto"/>
            <w:noWrap/>
            <w:vAlign w:val="center"/>
          </w:tcPr>
          <w:p w14:paraId="76566D06">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5B28B5D0">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32E89A3C">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4627A659">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50F1DF6F">
            <w:pPr>
              <w:widowControl/>
              <w:jc w:val="left"/>
              <w:rPr>
                <w:rFonts w:ascii="宋体" w:hAnsi="宋体" w:cs="Arial"/>
                <w:color w:val="000000"/>
                <w:kern w:val="0"/>
                <w:sz w:val="20"/>
                <w:szCs w:val="20"/>
              </w:rPr>
            </w:pPr>
            <w:r>
              <w:rPr>
                <w:rFonts w:hint="eastAsia" w:ascii="宋体" w:hAnsi="宋体" w:cs="Arial"/>
                <w:color w:val="000000"/>
                <w:kern w:val="0"/>
                <w:sz w:val="20"/>
                <w:szCs w:val="20"/>
              </w:rPr>
              <w:t>20899</w:t>
            </w:r>
          </w:p>
        </w:tc>
        <w:tc>
          <w:tcPr>
            <w:tcW w:w="3106" w:type="dxa"/>
            <w:tcBorders>
              <w:top w:val="nil"/>
              <w:left w:val="nil"/>
              <w:bottom w:val="single" w:color="000000" w:sz="4" w:space="0"/>
              <w:right w:val="single" w:color="000000" w:sz="4" w:space="0"/>
            </w:tcBorders>
            <w:shd w:val="clear" w:color="auto" w:fill="auto"/>
            <w:noWrap/>
            <w:vAlign w:val="center"/>
          </w:tcPr>
          <w:p w14:paraId="6E8154E3">
            <w:pPr>
              <w:widowControl/>
              <w:jc w:val="left"/>
              <w:rPr>
                <w:rFonts w:ascii="宋体" w:hAnsi="宋体" w:cs="Arial"/>
                <w:color w:val="000000"/>
                <w:kern w:val="0"/>
                <w:sz w:val="20"/>
                <w:szCs w:val="20"/>
              </w:rPr>
            </w:pPr>
            <w:r>
              <w:rPr>
                <w:rFonts w:hint="eastAsia" w:ascii="宋体" w:hAnsi="宋体" w:cs="Arial"/>
                <w:color w:val="000000"/>
                <w:kern w:val="0"/>
                <w:sz w:val="20"/>
                <w:szCs w:val="20"/>
              </w:rPr>
              <w:t>其他社会保障和就业支出</w:t>
            </w:r>
          </w:p>
        </w:tc>
        <w:tc>
          <w:tcPr>
            <w:tcW w:w="1276" w:type="dxa"/>
            <w:tcBorders>
              <w:top w:val="nil"/>
              <w:left w:val="nil"/>
              <w:bottom w:val="single" w:color="000000" w:sz="4" w:space="0"/>
              <w:right w:val="single" w:color="000000" w:sz="4" w:space="0"/>
            </w:tcBorders>
            <w:shd w:val="clear" w:color="auto" w:fill="auto"/>
            <w:noWrap/>
            <w:vAlign w:val="center"/>
          </w:tcPr>
          <w:p w14:paraId="3F1F04BD">
            <w:pPr>
              <w:widowControl/>
              <w:jc w:val="right"/>
              <w:rPr>
                <w:rFonts w:ascii="宋体" w:hAnsi="宋体" w:cs="Arial"/>
                <w:color w:val="000000"/>
                <w:kern w:val="0"/>
                <w:sz w:val="20"/>
                <w:szCs w:val="20"/>
              </w:rPr>
            </w:pPr>
            <w:r>
              <w:rPr>
                <w:rFonts w:hint="eastAsia" w:ascii="宋体" w:hAnsi="宋体" w:cs="Arial"/>
                <w:color w:val="000000"/>
                <w:kern w:val="0"/>
                <w:sz w:val="20"/>
                <w:szCs w:val="20"/>
              </w:rPr>
              <w:t>4.12</w:t>
            </w:r>
          </w:p>
        </w:tc>
        <w:tc>
          <w:tcPr>
            <w:tcW w:w="1276" w:type="dxa"/>
            <w:tcBorders>
              <w:top w:val="nil"/>
              <w:left w:val="nil"/>
              <w:bottom w:val="single" w:color="000000" w:sz="4" w:space="0"/>
              <w:right w:val="single" w:color="000000" w:sz="4" w:space="0"/>
            </w:tcBorders>
            <w:shd w:val="clear" w:color="auto" w:fill="auto"/>
            <w:noWrap/>
            <w:vAlign w:val="center"/>
          </w:tcPr>
          <w:p w14:paraId="31123232">
            <w:pPr>
              <w:widowControl/>
              <w:jc w:val="right"/>
              <w:rPr>
                <w:rFonts w:ascii="宋体" w:hAnsi="宋体" w:cs="Arial"/>
                <w:color w:val="000000"/>
                <w:kern w:val="0"/>
                <w:sz w:val="20"/>
                <w:szCs w:val="20"/>
              </w:rPr>
            </w:pPr>
            <w:r>
              <w:rPr>
                <w:rFonts w:hint="eastAsia" w:ascii="宋体" w:hAnsi="宋体" w:cs="Arial"/>
                <w:color w:val="000000"/>
                <w:kern w:val="0"/>
                <w:sz w:val="20"/>
                <w:szCs w:val="20"/>
              </w:rPr>
              <w:t>4.12</w:t>
            </w:r>
          </w:p>
        </w:tc>
        <w:tc>
          <w:tcPr>
            <w:tcW w:w="1177" w:type="dxa"/>
            <w:tcBorders>
              <w:top w:val="nil"/>
              <w:left w:val="nil"/>
              <w:bottom w:val="single" w:color="000000" w:sz="4" w:space="0"/>
              <w:right w:val="single" w:color="000000" w:sz="4" w:space="0"/>
            </w:tcBorders>
            <w:shd w:val="clear" w:color="auto" w:fill="auto"/>
            <w:noWrap/>
            <w:vAlign w:val="center"/>
          </w:tcPr>
          <w:p w14:paraId="76FE9CCC">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850" w:type="dxa"/>
            <w:tcBorders>
              <w:top w:val="nil"/>
              <w:left w:val="nil"/>
              <w:bottom w:val="single" w:color="000000" w:sz="4" w:space="0"/>
              <w:right w:val="single" w:color="000000" w:sz="4" w:space="0"/>
            </w:tcBorders>
            <w:shd w:val="clear" w:color="auto" w:fill="auto"/>
            <w:noWrap/>
            <w:vAlign w:val="center"/>
          </w:tcPr>
          <w:p w14:paraId="28813A79">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0DFE274F">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0A78659A">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6E77007B">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1F66F881">
            <w:pPr>
              <w:widowControl/>
              <w:jc w:val="left"/>
              <w:rPr>
                <w:rFonts w:ascii="宋体" w:hAnsi="宋体" w:cs="Arial"/>
                <w:color w:val="000000"/>
                <w:kern w:val="0"/>
                <w:sz w:val="20"/>
                <w:szCs w:val="20"/>
              </w:rPr>
            </w:pPr>
            <w:r>
              <w:rPr>
                <w:rFonts w:hint="eastAsia" w:ascii="宋体" w:hAnsi="宋体" w:cs="Arial"/>
                <w:color w:val="000000"/>
                <w:kern w:val="0"/>
                <w:sz w:val="20"/>
                <w:szCs w:val="20"/>
              </w:rPr>
              <w:t>2089901</w:t>
            </w:r>
          </w:p>
        </w:tc>
        <w:tc>
          <w:tcPr>
            <w:tcW w:w="3106" w:type="dxa"/>
            <w:tcBorders>
              <w:top w:val="nil"/>
              <w:left w:val="nil"/>
              <w:bottom w:val="single" w:color="000000" w:sz="4" w:space="0"/>
              <w:right w:val="single" w:color="000000" w:sz="4" w:space="0"/>
            </w:tcBorders>
            <w:shd w:val="clear" w:color="auto" w:fill="auto"/>
            <w:noWrap/>
            <w:vAlign w:val="center"/>
          </w:tcPr>
          <w:p w14:paraId="79914E96">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其他社会保障和就业支出</w:t>
            </w:r>
          </w:p>
        </w:tc>
        <w:tc>
          <w:tcPr>
            <w:tcW w:w="1276" w:type="dxa"/>
            <w:tcBorders>
              <w:top w:val="nil"/>
              <w:left w:val="nil"/>
              <w:bottom w:val="single" w:color="000000" w:sz="4" w:space="0"/>
              <w:right w:val="single" w:color="000000" w:sz="4" w:space="0"/>
            </w:tcBorders>
            <w:shd w:val="clear" w:color="auto" w:fill="auto"/>
            <w:noWrap/>
            <w:vAlign w:val="center"/>
          </w:tcPr>
          <w:p w14:paraId="7B62FD9E">
            <w:pPr>
              <w:widowControl/>
              <w:jc w:val="right"/>
              <w:rPr>
                <w:rFonts w:ascii="宋体" w:hAnsi="宋体" w:cs="Arial"/>
                <w:color w:val="000000"/>
                <w:kern w:val="0"/>
                <w:sz w:val="20"/>
                <w:szCs w:val="20"/>
              </w:rPr>
            </w:pPr>
            <w:r>
              <w:rPr>
                <w:rFonts w:hint="eastAsia" w:ascii="宋体" w:hAnsi="宋体" w:cs="Arial"/>
                <w:color w:val="000000"/>
                <w:kern w:val="0"/>
                <w:sz w:val="20"/>
                <w:szCs w:val="20"/>
              </w:rPr>
              <w:t>4.12</w:t>
            </w:r>
          </w:p>
        </w:tc>
        <w:tc>
          <w:tcPr>
            <w:tcW w:w="1276" w:type="dxa"/>
            <w:tcBorders>
              <w:top w:val="nil"/>
              <w:left w:val="nil"/>
              <w:bottom w:val="single" w:color="000000" w:sz="4" w:space="0"/>
              <w:right w:val="single" w:color="000000" w:sz="4" w:space="0"/>
            </w:tcBorders>
            <w:shd w:val="clear" w:color="auto" w:fill="auto"/>
            <w:noWrap/>
            <w:vAlign w:val="center"/>
          </w:tcPr>
          <w:p w14:paraId="03AD7CE1">
            <w:pPr>
              <w:widowControl/>
              <w:jc w:val="right"/>
              <w:rPr>
                <w:rFonts w:ascii="宋体" w:hAnsi="宋体" w:cs="Arial"/>
                <w:color w:val="000000"/>
                <w:kern w:val="0"/>
                <w:sz w:val="20"/>
                <w:szCs w:val="20"/>
              </w:rPr>
            </w:pPr>
            <w:r>
              <w:rPr>
                <w:rFonts w:hint="eastAsia" w:ascii="宋体" w:hAnsi="宋体" w:cs="Arial"/>
                <w:color w:val="000000"/>
                <w:kern w:val="0"/>
                <w:sz w:val="20"/>
                <w:szCs w:val="20"/>
              </w:rPr>
              <w:t>4.12</w:t>
            </w:r>
          </w:p>
        </w:tc>
        <w:tc>
          <w:tcPr>
            <w:tcW w:w="1177" w:type="dxa"/>
            <w:tcBorders>
              <w:top w:val="nil"/>
              <w:left w:val="nil"/>
              <w:bottom w:val="single" w:color="000000" w:sz="4" w:space="0"/>
              <w:right w:val="single" w:color="000000" w:sz="4" w:space="0"/>
            </w:tcBorders>
            <w:shd w:val="clear" w:color="auto" w:fill="auto"/>
            <w:noWrap/>
            <w:vAlign w:val="center"/>
          </w:tcPr>
          <w:p w14:paraId="7CB92235">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850" w:type="dxa"/>
            <w:tcBorders>
              <w:top w:val="nil"/>
              <w:left w:val="nil"/>
              <w:bottom w:val="single" w:color="000000" w:sz="4" w:space="0"/>
              <w:right w:val="single" w:color="000000" w:sz="4" w:space="0"/>
            </w:tcBorders>
            <w:shd w:val="clear" w:color="auto" w:fill="auto"/>
            <w:noWrap/>
            <w:vAlign w:val="center"/>
          </w:tcPr>
          <w:p w14:paraId="7356AF5D">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1179BF0D">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62A13231">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60FFEF10">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6F714003">
            <w:pPr>
              <w:widowControl/>
              <w:jc w:val="left"/>
              <w:rPr>
                <w:rFonts w:ascii="宋体" w:hAnsi="宋体" w:cs="Arial"/>
                <w:color w:val="000000"/>
                <w:kern w:val="0"/>
                <w:sz w:val="20"/>
                <w:szCs w:val="20"/>
              </w:rPr>
            </w:pPr>
            <w:r>
              <w:rPr>
                <w:rFonts w:hint="eastAsia" w:ascii="宋体" w:hAnsi="宋体" w:cs="Arial"/>
                <w:color w:val="000000"/>
                <w:kern w:val="0"/>
                <w:sz w:val="20"/>
                <w:szCs w:val="20"/>
              </w:rPr>
              <w:t>210</w:t>
            </w:r>
          </w:p>
        </w:tc>
        <w:tc>
          <w:tcPr>
            <w:tcW w:w="3106" w:type="dxa"/>
            <w:tcBorders>
              <w:top w:val="nil"/>
              <w:left w:val="nil"/>
              <w:bottom w:val="single" w:color="000000" w:sz="4" w:space="0"/>
              <w:right w:val="single" w:color="000000" w:sz="4" w:space="0"/>
            </w:tcBorders>
            <w:shd w:val="clear" w:color="auto" w:fill="auto"/>
            <w:noWrap/>
            <w:vAlign w:val="center"/>
          </w:tcPr>
          <w:p w14:paraId="6983F18C">
            <w:pPr>
              <w:widowControl/>
              <w:jc w:val="left"/>
              <w:rPr>
                <w:rFonts w:ascii="宋体" w:hAnsi="宋体" w:cs="Arial"/>
                <w:color w:val="000000"/>
                <w:kern w:val="0"/>
                <w:sz w:val="20"/>
                <w:szCs w:val="20"/>
              </w:rPr>
            </w:pPr>
            <w:r>
              <w:rPr>
                <w:rFonts w:hint="eastAsia" w:ascii="宋体" w:hAnsi="宋体" w:cs="Arial"/>
                <w:color w:val="000000"/>
                <w:kern w:val="0"/>
                <w:sz w:val="20"/>
                <w:szCs w:val="20"/>
              </w:rPr>
              <w:t>卫生健康支出</w:t>
            </w:r>
          </w:p>
        </w:tc>
        <w:tc>
          <w:tcPr>
            <w:tcW w:w="1276" w:type="dxa"/>
            <w:tcBorders>
              <w:top w:val="nil"/>
              <w:left w:val="nil"/>
              <w:bottom w:val="single" w:color="000000" w:sz="4" w:space="0"/>
              <w:right w:val="single" w:color="000000" w:sz="4" w:space="0"/>
            </w:tcBorders>
            <w:shd w:val="clear" w:color="auto" w:fill="auto"/>
            <w:noWrap/>
            <w:vAlign w:val="center"/>
          </w:tcPr>
          <w:p w14:paraId="3AF0D78E">
            <w:pPr>
              <w:widowControl/>
              <w:jc w:val="right"/>
              <w:rPr>
                <w:rFonts w:ascii="宋体" w:hAnsi="宋体" w:cs="Arial"/>
                <w:color w:val="000000"/>
                <w:kern w:val="0"/>
                <w:sz w:val="20"/>
                <w:szCs w:val="20"/>
              </w:rPr>
            </w:pPr>
            <w:r>
              <w:rPr>
                <w:rFonts w:hint="eastAsia" w:ascii="宋体" w:hAnsi="宋体" w:cs="Arial"/>
                <w:color w:val="000000"/>
                <w:kern w:val="0"/>
                <w:sz w:val="20"/>
                <w:szCs w:val="20"/>
              </w:rPr>
              <w:t>156,048.34</w:t>
            </w:r>
          </w:p>
        </w:tc>
        <w:tc>
          <w:tcPr>
            <w:tcW w:w="1276" w:type="dxa"/>
            <w:tcBorders>
              <w:top w:val="nil"/>
              <w:left w:val="nil"/>
              <w:bottom w:val="single" w:color="000000" w:sz="4" w:space="0"/>
              <w:right w:val="single" w:color="000000" w:sz="4" w:space="0"/>
            </w:tcBorders>
            <w:shd w:val="clear" w:color="auto" w:fill="auto"/>
            <w:noWrap/>
            <w:vAlign w:val="center"/>
          </w:tcPr>
          <w:p w14:paraId="550D0929">
            <w:pPr>
              <w:widowControl/>
              <w:jc w:val="right"/>
              <w:rPr>
                <w:rFonts w:ascii="宋体" w:hAnsi="宋体" w:cs="Arial"/>
                <w:color w:val="000000"/>
                <w:kern w:val="0"/>
                <w:sz w:val="20"/>
                <w:szCs w:val="20"/>
              </w:rPr>
            </w:pPr>
            <w:r>
              <w:rPr>
                <w:rFonts w:hint="eastAsia" w:ascii="宋体" w:hAnsi="宋体" w:cs="Arial"/>
                <w:color w:val="000000"/>
                <w:kern w:val="0"/>
                <w:sz w:val="20"/>
                <w:szCs w:val="20"/>
              </w:rPr>
              <w:t>132,079.02</w:t>
            </w:r>
          </w:p>
        </w:tc>
        <w:tc>
          <w:tcPr>
            <w:tcW w:w="1177" w:type="dxa"/>
            <w:tcBorders>
              <w:top w:val="nil"/>
              <w:left w:val="nil"/>
              <w:bottom w:val="single" w:color="000000" w:sz="4" w:space="0"/>
              <w:right w:val="single" w:color="000000" w:sz="4" w:space="0"/>
            </w:tcBorders>
            <w:shd w:val="clear" w:color="auto" w:fill="auto"/>
            <w:noWrap/>
            <w:vAlign w:val="center"/>
          </w:tcPr>
          <w:p w14:paraId="732E2EC7">
            <w:pPr>
              <w:widowControl/>
              <w:jc w:val="right"/>
              <w:rPr>
                <w:rFonts w:ascii="宋体" w:hAnsi="宋体" w:cs="Arial"/>
                <w:color w:val="000000"/>
                <w:kern w:val="0"/>
                <w:sz w:val="20"/>
                <w:szCs w:val="20"/>
              </w:rPr>
            </w:pPr>
            <w:r>
              <w:rPr>
                <w:rFonts w:hint="eastAsia" w:ascii="宋体" w:hAnsi="宋体" w:cs="Arial"/>
                <w:color w:val="000000"/>
                <w:kern w:val="0"/>
                <w:sz w:val="20"/>
                <w:szCs w:val="20"/>
              </w:rPr>
              <w:t>23,969.31</w:t>
            </w:r>
          </w:p>
        </w:tc>
        <w:tc>
          <w:tcPr>
            <w:tcW w:w="850" w:type="dxa"/>
            <w:tcBorders>
              <w:top w:val="nil"/>
              <w:left w:val="nil"/>
              <w:bottom w:val="single" w:color="000000" w:sz="4" w:space="0"/>
              <w:right w:val="single" w:color="000000" w:sz="4" w:space="0"/>
            </w:tcBorders>
            <w:shd w:val="clear" w:color="auto" w:fill="auto"/>
            <w:noWrap/>
            <w:vAlign w:val="center"/>
          </w:tcPr>
          <w:p w14:paraId="62DAB1A6">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7CBAAD7B">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069BF797">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1BF35D2C">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644B75CA">
            <w:pPr>
              <w:widowControl/>
              <w:jc w:val="left"/>
              <w:rPr>
                <w:rFonts w:ascii="宋体" w:hAnsi="宋体" w:cs="Arial"/>
                <w:color w:val="000000"/>
                <w:kern w:val="0"/>
                <w:sz w:val="20"/>
                <w:szCs w:val="20"/>
              </w:rPr>
            </w:pPr>
            <w:r>
              <w:rPr>
                <w:rFonts w:hint="eastAsia" w:ascii="宋体" w:hAnsi="宋体" w:cs="Arial"/>
                <w:color w:val="000000"/>
                <w:kern w:val="0"/>
                <w:sz w:val="20"/>
                <w:szCs w:val="20"/>
              </w:rPr>
              <w:t>21001</w:t>
            </w:r>
          </w:p>
        </w:tc>
        <w:tc>
          <w:tcPr>
            <w:tcW w:w="3106" w:type="dxa"/>
            <w:tcBorders>
              <w:top w:val="nil"/>
              <w:left w:val="nil"/>
              <w:bottom w:val="single" w:color="000000" w:sz="4" w:space="0"/>
              <w:right w:val="single" w:color="000000" w:sz="4" w:space="0"/>
            </w:tcBorders>
            <w:shd w:val="clear" w:color="auto" w:fill="auto"/>
            <w:noWrap/>
            <w:vAlign w:val="center"/>
          </w:tcPr>
          <w:p w14:paraId="0F53771E">
            <w:pPr>
              <w:widowControl/>
              <w:jc w:val="left"/>
              <w:rPr>
                <w:rFonts w:ascii="宋体" w:hAnsi="宋体" w:cs="Arial"/>
                <w:color w:val="000000"/>
                <w:kern w:val="0"/>
                <w:sz w:val="20"/>
                <w:szCs w:val="20"/>
              </w:rPr>
            </w:pPr>
            <w:r>
              <w:rPr>
                <w:rFonts w:hint="eastAsia" w:ascii="宋体" w:hAnsi="宋体" w:cs="Arial"/>
                <w:color w:val="000000"/>
                <w:kern w:val="0"/>
                <w:sz w:val="20"/>
                <w:szCs w:val="20"/>
              </w:rPr>
              <w:t>卫生健康管理事务</w:t>
            </w:r>
          </w:p>
        </w:tc>
        <w:tc>
          <w:tcPr>
            <w:tcW w:w="1276" w:type="dxa"/>
            <w:tcBorders>
              <w:top w:val="nil"/>
              <w:left w:val="nil"/>
              <w:bottom w:val="single" w:color="000000" w:sz="4" w:space="0"/>
              <w:right w:val="single" w:color="000000" w:sz="4" w:space="0"/>
            </w:tcBorders>
            <w:shd w:val="clear" w:color="auto" w:fill="auto"/>
            <w:noWrap/>
            <w:vAlign w:val="center"/>
          </w:tcPr>
          <w:p w14:paraId="4544F9E1">
            <w:pPr>
              <w:widowControl/>
              <w:jc w:val="right"/>
              <w:rPr>
                <w:rFonts w:ascii="宋体" w:hAnsi="宋体" w:cs="Arial"/>
                <w:color w:val="000000"/>
                <w:kern w:val="0"/>
                <w:sz w:val="20"/>
                <w:szCs w:val="20"/>
              </w:rPr>
            </w:pPr>
            <w:r>
              <w:rPr>
                <w:rFonts w:hint="eastAsia" w:ascii="宋体" w:hAnsi="宋体" w:cs="Arial"/>
                <w:color w:val="000000"/>
                <w:kern w:val="0"/>
                <w:sz w:val="20"/>
                <w:szCs w:val="20"/>
              </w:rPr>
              <w:t>2,361.21</w:t>
            </w:r>
          </w:p>
        </w:tc>
        <w:tc>
          <w:tcPr>
            <w:tcW w:w="1276" w:type="dxa"/>
            <w:tcBorders>
              <w:top w:val="nil"/>
              <w:left w:val="nil"/>
              <w:bottom w:val="single" w:color="000000" w:sz="4" w:space="0"/>
              <w:right w:val="single" w:color="000000" w:sz="4" w:space="0"/>
            </w:tcBorders>
            <w:shd w:val="clear" w:color="auto" w:fill="auto"/>
            <w:noWrap/>
            <w:vAlign w:val="center"/>
          </w:tcPr>
          <w:p w14:paraId="50545298">
            <w:pPr>
              <w:widowControl/>
              <w:jc w:val="right"/>
              <w:rPr>
                <w:rFonts w:ascii="宋体" w:hAnsi="宋体" w:cs="Arial"/>
                <w:color w:val="000000"/>
                <w:kern w:val="0"/>
                <w:sz w:val="20"/>
                <w:szCs w:val="20"/>
              </w:rPr>
            </w:pPr>
            <w:r>
              <w:rPr>
                <w:rFonts w:hint="eastAsia" w:ascii="宋体" w:hAnsi="宋体" w:cs="Arial"/>
                <w:color w:val="000000"/>
                <w:kern w:val="0"/>
                <w:sz w:val="20"/>
                <w:szCs w:val="20"/>
              </w:rPr>
              <w:t>1,662.49</w:t>
            </w:r>
          </w:p>
        </w:tc>
        <w:tc>
          <w:tcPr>
            <w:tcW w:w="1177" w:type="dxa"/>
            <w:tcBorders>
              <w:top w:val="nil"/>
              <w:left w:val="nil"/>
              <w:bottom w:val="single" w:color="000000" w:sz="4" w:space="0"/>
              <w:right w:val="single" w:color="000000" w:sz="4" w:space="0"/>
            </w:tcBorders>
            <w:shd w:val="clear" w:color="auto" w:fill="auto"/>
            <w:noWrap/>
            <w:vAlign w:val="center"/>
          </w:tcPr>
          <w:p w14:paraId="231398CF">
            <w:pPr>
              <w:widowControl/>
              <w:jc w:val="right"/>
              <w:rPr>
                <w:rFonts w:ascii="宋体" w:hAnsi="宋体" w:cs="Arial"/>
                <w:color w:val="000000"/>
                <w:kern w:val="0"/>
                <w:sz w:val="20"/>
                <w:szCs w:val="20"/>
              </w:rPr>
            </w:pPr>
            <w:r>
              <w:rPr>
                <w:rFonts w:hint="eastAsia" w:ascii="宋体" w:hAnsi="宋体" w:cs="Arial"/>
                <w:color w:val="000000"/>
                <w:kern w:val="0"/>
                <w:sz w:val="20"/>
                <w:szCs w:val="20"/>
              </w:rPr>
              <w:t>698.71</w:t>
            </w:r>
          </w:p>
        </w:tc>
        <w:tc>
          <w:tcPr>
            <w:tcW w:w="850" w:type="dxa"/>
            <w:tcBorders>
              <w:top w:val="nil"/>
              <w:left w:val="nil"/>
              <w:bottom w:val="single" w:color="000000" w:sz="4" w:space="0"/>
              <w:right w:val="single" w:color="000000" w:sz="4" w:space="0"/>
            </w:tcBorders>
            <w:shd w:val="clear" w:color="auto" w:fill="auto"/>
            <w:noWrap/>
            <w:vAlign w:val="center"/>
          </w:tcPr>
          <w:p w14:paraId="648005FA">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14297A50">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5AB7C152">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72BFB2B8">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2FBD7484">
            <w:pPr>
              <w:widowControl/>
              <w:jc w:val="left"/>
              <w:rPr>
                <w:rFonts w:ascii="宋体" w:hAnsi="宋体" w:cs="Arial"/>
                <w:color w:val="000000"/>
                <w:kern w:val="0"/>
                <w:sz w:val="20"/>
                <w:szCs w:val="20"/>
              </w:rPr>
            </w:pPr>
            <w:r>
              <w:rPr>
                <w:rFonts w:hint="eastAsia" w:ascii="宋体" w:hAnsi="宋体" w:cs="Arial"/>
                <w:color w:val="000000"/>
                <w:kern w:val="0"/>
                <w:sz w:val="20"/>
                <w:szCs w:val="20"/>
              </w:rPr>
              <w:t>2100101</w:t>
            </w:r>
          </w:p>
        </w:tc>
        <w:tc>
          <w:tcPr>
            <w:tcW w:w="3106" w:type="dxa"/>
            <w:tcBorders>
              <w:top w:val="nil"/>
              <w:left w:val="nil"/>
              <w:bottom w:val="single" w:color="000000" w:sz="4" w:space="0"/>
              <w:right w:val="single" w:color="000000" w:sz="4" w:space="0"/>
            </w:tcBorders>
            <w:shd w:val="clear" w:color="auto" w:fill="auto"/>
            <w:noWrap/>
            <w:vAlign w:val="center"/>
          </w:tcPr>
          <w:p w14:paraId="4B659057">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行政运行</w:t>
            </w:r>
          </w:p>
        </w:tc>
        <w:tc>
          <w:tcPr>
            <w:tcW w:w="1276" w:type="dxa"/>
            <w:tcBorders>
              <w:top w:val="nil"/>
              <w:left w:val="nil"/>
              <w:bottom w:val="single" w:color="000000" w:sz="4" w:space="0"/>
              <w:right w:val="single" w:color="000000" w:sz="4" w:space="0"/>
            </w:tcBorders>
            <w:shd w:val="clear" w:color="auto" w:fill="auto"/>
            <w:noWrap/>
            <w:vAlign w:val="center"/>
          </w:tcPr>
          <w:p w14:paraId="707BA0C4">
            <w:pPr>
              <w:widowControl/>
              <w:jc w:val="right"/>
              <w:rPr>
                <w:rFonts w:ascii="宋体" w:hAnsi="宋体" w:cs="Arial"/>
                <w:color w:val="000000"/>
                <w:kern w:val="0"/>
                <w:sz w:val="20"/>
                <w:szCs w:val="20"/>
              </w:rPr>
            </w:pPr>
            <w:r>
              <w:rPr>
                <w:rFonts w:hint="eastAsia" w:ascii="宋体" w:hAnsi="宋体" w:cs="Arial"/>
                <w:color w:val="000000"/>
                <w:kern w:val="0"/>
                <w:sz w:val="20"/>
                <w:szCs w:val="20"/>
              </w:rPr>
              <w:t>711.62</w:t>
            </w:r>
          </w:p>
        </w:tc>
        <w:tc>
          <w:tcPr>
            <w:tcW w:w="1276" w:type="dxa"/>
            <w:tcBorders>
              <w:top w:val="nil"/>
              <w:left w:val="nil"/>
              <w:bottom w:val="single" w:color="000000" w:sz="4" w:space="0"/>
              <w:right w:val="single" w:color="000000" w:sz="4" w:space="0"/>
            </w:tcBorders>
            <w:shd w:val="clear" w:color="auto" w:fill="auto"/>
            <w:noWrap/>
            <w:vAlign w:val="center"/>
          </w:tcPr>
          <w:p w14:paraId="4DB5BAED">
            <w:pPr>
              <w:widowControl/>
              <w:jc w:val="right"/>
              <w:rPr>
                <w:rFonts w:ascii="宋体" w:hAnsi="宋体" w:cs="Arial"/>
                <w:color w:val="000000"/>
                <w:kern w:val="0"/>
                <w:sz w:val="20"/>
                <w:szCs w:val="20"/>
              </w:rPr>
            </w:pPr>
            <w:r>
              <w:rPr>
                <w:rFonts w:hint="eastAsia" w:ascii="宋体" w:hAnsi="宋体" w:cs="Arial"/>
                <w:color w:val="000000"/>
                <w:kern w:val="0"/>
                <w:sz w:val="20"/>
                <w:szCs w:val="20"/>
              </w:rPr>
              <w:t>711.62</w:t>
            </w:r>
          </w:p>
        </w:tc>
        <w:tc>
          <w:tcPr>
            <w:tcW w:w="1177" w:type="dxa"/>
            <w:tcBorders>
              <w:top w:val="nil"/>
              <w:left w:val="nil"/>
              <w:bottom w:val="single" w:color="000000" w:sz="4" w:space="0"/>
              <w:right w:val="single" w:color="000000" w:sz="4" w:space="0"/>
            </w:tcBorders>
            <w:shd w:val="clear" w:color="auto" w:fill="auto"/>
            <w:noWrap/>
            <w:vAlign w:val="center"/>
          </w:tcPr>
          <w:p w14:paraId="339A41E0">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850" w:type="dxa"/>
            <w:tcBorders>
              <w:top w:val="nil"/>
              <w:left w:val="nil"/>
              <w:bottom w:val="single" w:color="000000" w:sz="4" w:space="0"/>
              <w:right w:val="single" w:color="000000" w:sz="4" w:space="0"/>
            </w:tcBorders>
            <w:shd w:val="clear" w:color="auto" w:fill="auto"/>
            <w:noWrap/>
            <w:vAlign w:val="center"/>
          </w:tcPr>
          <w:p w14:paraId="5062FA45">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27BEE766">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5D25C4EB">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1312893B">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7567750B">
            <w:pPr>
              <w:widowControl/>
              <w:jc w:val="left"/>
              <w:rPr>
                <w:rFonts w:ascii="宋体" w:hAnsi="宋体" w:cs="Arial"/>
                <w:color w:val="000000"/>
                <w:kern w:val="0"/>
                <w:sz w:val="20"/>
                <w:szCs w:val="20"/>
              </w:rPr>
            </w:pPr>
            <w:r>
              <w:rPr>
                <w:rFonts w:hint="eastAsia" w:ascii="宋体" w:hAnsi="宋体" w:cs="Arial"/>
                <w:color w:val="000000"/>
                <w:kern w:val="0"/>
                <w:sz w:val="20"/>
                <w:szCs w:val="20"/>
              </w:rPr>
              <w:t>2100199</w:t>
            </w:r>
          </w:p>
        </w:tc>
        <w:tc>
          <w:tcPr>
            <w:tcW w:w="3106" w:type="dxa"/>
            <w:tcBorders>
              <w:top w:val="nil"/>
              <w:left w:val="nil"/>
              <w:bottom w:val="single" w:color="000000" w:sz="4" w:space="0"/>
              <w:right w:val="single" w:color="000000" w:sz="4" w:space="0"/>
            </w:tcBorders>
            <w:shd w:val="clear" w:color="auto" w:fill="auto"/>
            <w:noWrap/>
            <w:vAlign w:val="center"/>
          </w:tcPr>
          <w:p w14:paraId="736A3BD7">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其他卫生健康管理事务支出</w:t>
            </w:r>
          </w:p>
        </w:tc>
        <w:tc>
          <w:tcPr>
            <w:tcW w:w="1276" w:type="dxa"/>
            <w:tcBorders>
              <w:top w:val="nil"/>
              <w:left w:val="nil"/>
              <w:bottom w:val="single" w:color="000000" w:sz="4" w:space="0"/>
              <w:right w:val="single" w:color="000000" w:sz="4" w:space="0"/>
            </w:tcBorders>
            <w:shd w:val="clear" w:color="auto" w:fill="auto"/>
            <w:noWrap/>
            <w:vAlign w:val="center"/>
          </w:tcPr>
          <w:p w14:paraId="162CA626">
            <w:pPr>
              <w:widowControl/>
              <w:jc w:val="right"/>
              <w:rPr>
                <w:rFonts w:ascii="宋体" w:hAnsi="宋体" w:cs="Arial"/>
                <w:color w:val="000000"/>
                <w:kern w:val="0"/>
                <w:sz w:val="20"/>
                <w:szCs w:val="20"/>
              </w:rPr>
            </w:pPr>
            <w:r>
              <w:rPr>
                <w:rFonts w:hint="eastAsia" w:ascii="宋体" w:hAnsi="宋体" w:cs="Arial"/>
                <w:color w:val="000000"/>
                <w:kern w:val="0"/>
                <w:sz w:val="20"/>
                <w:szCs w:val="20"/>
              </w:rPr>
              <w:t>1,649.59</w:t>
            </w:r>
          </w:p>
        </w:tc>
        <w:tc>
          <w:tcPr>
            <w:tcW w:w="1276" w:type="dxa"/>
            <w:tcBorders>
              <w:top w:val="nil"/>
              <w:left w:val="nil"/>
              <w:bottom w:val="single" w:color="000000" w:sz="4" w:space="0"/>
              <w:right w:val="single" w:color="000000" w:sz="4" w:space="0"/>
            </w:tcBorders>
            <w:shd w:val="clear" w:color="auto" w:fill="auto"/>
            <w:noWrap/>
            <w:vAlign w:val="center"/>
          </w:tcPr>
          <w:p w14:paraId="7CF0CD77">
            <w:pPr>
              <w:widowControl/>
              <w:jc w:val="right"/>
              <w:rPr>
                <w:rFonts w:ascii="宋体" w:hAnsi="宋体" w:cs="Arial"/>
                <w:color w:val="000000"/>
                <w:kern w:val="0"/>
                <w:sz w:val="20"/>
                <w:szCs w:val="20"/>
              </w:rPr>
            </w:pPr>
            <w:r>
              <w:rPr>
                <w:rFonts w:hint="eastAsia" w:ascii="宋体" w:hAnsi="宋体" w:cs="Arial"/>
                <w:color w:val="000000"/>
                <w:kern w:val="0"/>
                <w:sz w:val="20"/>
                <w:szCs w:val="20"/>
              </w:rPr>
              <w:t>950.87</w:t>
            </w:r>
          </w:p>
        </w:tc>
        <w:tc>
          <w:tcPr>
            <w:tcW w:w="1177" w:type="dxa"/>
            <w:tcBorders>
              <w:top w:val="nil"/>
              <w:left w:val="nil"/>
              <w:bottom w:val="single" w:color="000000" w:sz="4" w:space="0"/>
              <w:right w:val="single" w:color="000000" w:sz="4" w:space="0"/>
            </w:tcBorders>
            <w:shd w:val="clear" w:color="auto" w:fill="auto"/>
            <w:noWrap/>
            <w:vAlign w:val="center"/>
          </w:tcPr>
          <w:p w14:paraId="339F3E72">
            <w:pPr>
              <w:widowControl/>
              <w:jc w:val="right"/>
              <w:rPr>
                <w:rFonts w:ascii="宋体" w:hAnsi="宋体" w:cs="Arial"/>
                <w:color w:val="000000"/>
                <w:kern w:val="0"/>
                <w:sz w:val="20"/>
                <w:szCs w:val="20"/>
              </w:rPr>
            </w:pPr>
            <w:r>
              <w:rPr>
                <w:rFonts w:hint="eastAsia" w:ascii="宋体" w:hAnsi="宋体" w:cs="Arial"/>
                <w:color w:val="000000"/>
                <w:kern w:val="0"/>
                <w:sz w:val="20"/>
                <w:szCs w:val="20"/>
              </w:rPr>
              <w:t>698.71</w:t>
            </w:r>
          </w:p>
        </w:tc>
        <w:tc>
          <w:tcPr>
            <w:tcW w:w="850" w:type="dxa"/>
            <w:tcBorders>
              <w:top w:val="nil"/>
              <w:left w:val="nil"/>
              <w:bottom w:val="single" w:color="000000" w:sz="4" w:space="0"/>
              <w:right w:val="single" w:color="000000" w:sz="4" w:space="0"/>
            </w:tcBorders>
            <w:shd w:val="clear" w:color="auto" w:fill="auto"/>
            <w:noWrap/>
            <w:vAlign w:val="center"/>
          </w:tcPr>
          <w:p w14:paraId="698B1E0B">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4798FB53">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5416A91D">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63A915B8">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5ABB73BA">
            <w:pPr>
              <w:widowControl/>
              <w:jc w:val="left"/>
              <w:rPr>
                <w:rFonts w:ascii="宋体" w:hAnsi="宋体" w:cs="Arial"/>
                <w:color w:val="000000"/>
                <w:kern w:val="0"/>
                <w:sz w:val="20"/>
                <w:szCs w:val="20"/>
              </w:rPr>
            </w:pPr>
            <w:r>
              <w:rPr>
                <w:rFonts w:hint="eastAsia" w:ascii="宋体" w:hAnsi="宋体" w:cs="Arial"/>
                <w:color w:val="000000"/>
                <w:kern w:val="0"/>
                <w:sz w:val="20"/>
                <w:szCs w:val="20"/>
              </w:rPr>
              <w:t>21002</w:t>
            </w:r>
          </w:p>
        </w:tc>
        <w:tc>
          <w:tcPr>
            <w:tcW w:w="3106" w:type="dxa"/>
            <w:tcBorders>
              <w:top w:val="nil"/>
              <w:left w:val="nil"/>
              <w:bottom w:val="single" w:color="000000" w:sz="4" w:space="0"/>
              <w:right w:val="single" w:color="000000" w:sz="4" w:space="0"/>
            </w:tcBorders>
            <w:shd w:val="clear" w:color="auto" w:fill="auto"/>
            <w:noWrap/>
            <w:vAlign w:val="center"/>
          </w:tcPr>
          <w:p w14:paraId="25756BA8">
            <w:pPr>
              <w:widowControl/>
              <w:jc w:val="left"/>
              <w:rPr>
                <w:rFonts w:ascii="宋体" w:hAnsi="宋体" w:cs="Arial"/>
                <w:color w:val="000000"/>
                <w:kern w:val="0"/>
                <w:sz w:val="20"/>
                <w:szCs w:val="20"/>
              </w:rPr>
            </w:pPr>
            <w:r>
              <w:rPr>
                <w:rFonts w:hint="eastAsia" w:ascii="宋体" w:hAnsi="宋体" w:cs="Arial"/>
                <w:color w:val="000000"/>
                <w:kern w:val="0"/>
                <w:sz w:val="20"/>
                <w:szCs w:val="20"/>
              </w:rPr>
              <w:t>公立医院</w:t>
            </w:r>
          </w:p>
        </w:tc>
        <w:tc>
          <w:tcPr>
            <w:tcW w:w="1276" w:type="dxa"/>
            <w:tcBorders>
              <w:top w:val="nil"/>
              <w:left w:val="nil"/>
              <w:bottom w:val="single" w:color="000000" w:sz="4" w:space="0"/>
              <w:right w:val="single" w:color="000000" w:sz="4" w:space="0"/>
            </w:tcBorders>
            <w:shd w:val="clear" w:color="auto" w:fill="auto"/>
            <w:noWrap/>
            <w:vAlign w:val="center"/>
          </w:tcPr>
          <w:p w14:paraId="6FA2A2AB">
            <w:pPr>
              <w:widowControl/>
              <w:jc w:val="right"/>
              <w:rPr>
                <w:rFonts w:ascii="宋体" w:hAnsi="宋体" w:cs="Arial"/>
                <w:color w:val="000000"/>
                <w:kern w:val="0"/>
                <w:sz w:val="20"/>
                <w:szCs w:val="20"/>
              </w:rPr>
            </w:pPr>
            <w:r>
              <w:rPr>
                <w:rFonts w:hint="eastAsia" w:ascii="宋体" w:hAnsi="宋体" w:cs="Arial"/>
                <w:color w:val="000000"/>
                <w:kern w:val="0"/>
                <w:sz w:val="20"/>
                <w:szCs w:val="20"/>
              </w:rPr>
              <w:t>118,374.92</w:t>
            </w:r>
          </w:p>
        </w:tc>
        <w:tc>
          <w:tcPr>
            <w:tcW w:w="1276" w:type="dxa"/>
            <w:tcBorders>
              <w:top w:val="nil"/>
              <w:left w:val="nil"/>
              <w:bottom w:val="single" w:color="000000" w:sz="4" w:space="0"/>
              <w:right w:val="single" w:color="000000" w:sz="4" w:space="0"/>
            </w:tcBorders>
            <w:shd w:val="clear" w:color="auto" w:fill="auto"/>
            <w:noWrap/>
            <w:vAlign w:val="center"/>
          </w:tcPr>
          <w:p w14:paraId="23FB6EA7">
            <w:pPr>
              <w:widowControl/>
              <w:jc w:val="right"/>
              <w:rPr>
                <w:rFonts w:ascii="宋体" w:hAnsi="宋体" w:cs="Arial"/>
                <w:color w:val="000000"/>
                <w:kern w:val="0"/>
                <w:sz w:val="20"/>
                <w:szCs w:val="20"/>
              </w:rPr>
            </w:pPr>
            <w:r>
              <w:rPr>
                <w:rFonts w:hint="eastAsia" w:ascii="宋体" w:hAnsi="宋体" w:cs="Arial"/>
                <w:color w:val="000000"/>
                <w:kern w:val="0"/>
                <w:sz w:val="20"/>
                <w:szCs w:val="20"/>
              </w:rPr>
              <w:t>105,228.80</w:t>
            </w:r>
          </w:p>
        </w:tc>
        <w:tc>
          <w:tcPr>
            <w:tcW w:w="1177" w:type="dxa"/>
            <w:tcBorders>
              <w:top w:val="nil"/>
              <w:left w:val="nil"/>
              <w:bottom w:val="single" w:color="000000" w:sz="4" w:space="0"/>
              <w:right w:val="single" w:color="000000" w:sz="4" w:space="0"/>
            </w:tcBorders>
            <w:shd w:val="clear" w:color="auto" w:fill="auto"/>
            <w:noWrap/>
            <w:vAlign w:val="center"/>
          </w:tcPr>
          <w:p w14:paraId="3472FA66">
            <w:pPr>
              <w:widowControl/>
              <w:jc w:val="right"/>
              <w:rPr>
                <w:rFonts w:ascii="宋体" w:hAnsi="宋体" w:cs="Arial"/>
                <w:color w:val="000000"/>
                <w:kern w:val="0"/>
                <w:sz w:val="20"/>
                <w:szCs w:val="20"/>
              </w:rPr>
            </w:pPr>
            <w:r>
              <w:rPr>
                <w:rFonts w:hint="eastAsia" w:ascii="宋体" w:hAnsi="宋体" w:cs="Arial"/>
                <w:color w:val="000000"/>
                <w:kern w:val="0"/>
                <w:sz w:val="20"/>
                <w:szCs w:val="20"/>
              </w:rPr>
              <w:t>13,146.12</w:t>
            </w:r>
          </w:p>
        </w:tc>
        <w:tc>
          <w:tcPr>
            <w:tcW w:w="850" w:type="dxa"/>
            <w:tcBorders>
              <w:top w:val="nil"/>
              <w:left w:val="nil"/>
              <w:bottom w:val="single" w:color="000000" w:sz="4" w:space="0"/>
              <w:right w:val="single" w:color="000000" w:sz="4" w:space="0"/>
            </w:tcBorders>
            <w:shd w:val="clear" w:color="auto" w:fill="auto"/>
            <w:noWrap/>
            <w:vAlign w:val="center"/>
          </w:tcPr>
          <w:p w14:paraId="786F34BE">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4E78FF52">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6A7051E2">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4274F5F3">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264961D3">
            <w:pPr>
              <w:widowControl/>
              <w:jc w:val="left"/>
              <w:rPr>
                <w:rFonts w:ascii="宋体" w:hAnsi="宋体" w:cs="Arial"/>
                <w:color w:val="000000"/>
                <w:kern w:val="0"/>
                <w:sz w:val="20"/>
                <w:szCs w:val="20"/>
              </w:rPr>
            </w:pPr>
            <w:r>
              <w:rPr>
                <w:rFonts w:hint="eastAsia" w:ascii="宋体" w:hAnsi="宋体" w:cs="Arial"/>
                <w:color w:val="000000"/>
                <w:kern w:val="0"/>
                <w:sz w:val="20"/>
                <w:szCs w:val="20"/>
              </w:rPr>
              <w:t>2100201</w:t>
            </w:r>
          </w:p>
        </w:tc>
        <w:tc>
          <w:tcPr>
            <w:tcW w:w="3106" w:type="dxa"/>
            <w:tcBorders>
              <w:top w:val="nil"/>
              <w:left w:val="nil"/>
              <w:bottom w:val="single" w:color="000000" w:sz="4" w:space="0"/>
              <w:right w:val="single" w:color="000000" w:sz="4" w:space="0"/>
            </w:tcBorders>
            <w:shd w:val="clear" w:color="auto" w:fill="auto"/>
            <w:noWrap/>
            <w:vAlign w:val="center"/>
          </w:tcPr>
          <w:p w14:paraId="38D158CA">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综合医院</w:t>
            </w:r>
          </w:p>
        </w:tc>
        <w:tc>
          <w:tcPr>
            <w:tcW w:w="1276" w:type="dxa"/>
            <w:tcBorders>
              <w:top w:val="nil"/>
              <w:left w:val="nil"/>
              <w:bottom w:val="single" w:color="000000" w:sz="4" w:space="0"/>
              <w:right w:val="single" w:color="000000" w:sz="4" w:space="0"/>
            </w:tcBorders>
            <w:shd w:val="clear" w:color="auto" w:fill="auto"/>
            <w:noWrap/>
            <w:vAlign w:val="center"/>
          </w:tcPr>
          <w:p w14:paraId="5B14C6FC">
            <w:pPr>
              <w:widowControl/>
              <w:jc w:val="right"/>
              <w:rPr>
                <w:rFonts w:ascii="宋体" w:hAnsi="宋体" w:cs="Arial"/>
                <w:color w:val="000000"/>
                <w:kern w:val="0"/>
                <w:sz w:val="20"/>
                <w:szCs w:val="20"/>
              </w:rPr>
            </w:pPr>
            <w:r>
              <w:rPr>
                <w:rFonts w:hint="eastAsia" w:ascii="宋体" w:hAnsi="宋体" w:cs="Arial"/>
                <w:color w:val="000000"/>
                <w:kern w:val="0"/>
                <w:sz w:val="20"/>
                <w:szCs w:val="20"/>
              </w:rPr>
              <w:t>42,023.50</w:t>
            </w:r>
          </w:p>
        </w:tc>
        <w:tc>
          <w:tcPr>
            <w:tcW w:w="1276" w:type="dxa"/>
            <w:tcBorders>
              <w:top w:val="nil"/>
              <w:left w:val="nil"/>
              <w:bottom w:val="single" w:color="000000" w:sz="4" w:space="0"/>
              <w:right w:val="single" w:color="000000" w:sz="4" w:space="0"/>
            </w:tcBorders>
            <w:shd w:val="clear" w:color="auto" w:fill="auto"/>
            <w:noWrap/>
            <w:vAlign w:val="center"/>
          </w:tcPr>
          <w:p w14:paraId="2EFE3FB7">
            <w:pPr>
              <w:widowControl/>
              <w:jc w:val="right"/>
              <w:rPr>
                <w:rFonts w:ascii="宋体" w:hAnsi="宋体" w:cs="Arial"/>
                <w:color w:val="000000"/>
                <w:kern w:val="0"/>
                <w:sz w:val="20"/>
                <w:szCs w:val="20"/>
              </w:rPr>
            </w:pPr>
            <w:r>
              <w:rPr>
                <w:rFonts w:hint="eastAsia" w:ascii="宋体" w:hAnsi="宋体" w:cs="Arial"/>
                <w:color w:val="000000"/>
                <w:kern w:val="0"/>
                <w:sz w:val="20"/>
                <w:szCs w:val="20"/>
              </w:rPr>
              <w:t>42,023.50</w:t>
            </w:r>
          </w:p>
        </w:tc>
        <w:tc>
          <w:tcPr>
            <w:tcW w:w="1177" w:type="dxa"/>
            <w:tcBorders>
              <w:top w:val="nil"/>
              <w:left w:val="nil"/>
              <w:bottom w:val="single" w:color="000000" w:sz="4" w:space="0"/>
              <w:right w:val="single" w:color="000000" w:sz="4" w:space="0"/>
            </w:tcBorders>
            <w:shd w:val="clear" w:color="auto" w:fill="auto"/>
            <w:noWrap/>
            <w:vAlign w:val="center"/>
          </w:tcPr>
          <w:p w14:paraId="634BAE24">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850" w:type="dxa"/>
            <w:tcBorders>
              <w:top w:val="nil"/>
              <w:left w:val="nil"/>
              <w:bottom w:val="single" w:color="000000" w:sz="4" w:space="0"/>
              <w:right w:val="single" w:color="000000" w:sz="4" w:space="0"/>
            </w:tcBorders>
            <w:shd w:val="clear" w:color="auto" w:fill="auto"/>
            <w:noWrap/>
            <w:vAlign w:val="center"/>
          </w:tcPr>
          <w:p w14:paraId="144FECCF">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4EF06FE5">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3104BF12">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02E227B8">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2AA2DB4F">
            <w:pPr>
              <w:widowControl/>
              <w:jc w:val="left"/>
              <w:rPr>
                <w:rFonts w:ascii="宋体" w:hAnsi="宋体" w:cs="Arial"/>
                <w:color w:val="000000"/>
                <w:kern w:val="0"/>
                <w:sz w:val="20"/>
                <w:szCs w:val="20"/>
              </w:rPr>
            </w:pPr>
            <w:r>
              <w:rPr>
                <w:rFonts w:hint="eastAsia" w:ascii="宋体" w:hAnsi="宋体" w:cs="Arial"/>
                <w:color w:val="000000"/>
                <w:kern w:val="0"/>
                <w:sz w:val="20"/>
                <w:szCs w:val="20"/>
              </w:rPr>
              <w:t>2100202</w:t>
            </w:r>
          </w:p>
        </w:tc>
        <w:tc>
          <w:tcPr>
            <w:tcW w:w="3106" w:type="dxa"/>
            <w:tcBorders>
              <w:top w:val="nil"/>
              <w:left w:val="nil"/>
              <w:bottom w:val="single" w:color="000000" w:sz="4" w:space="0"/>
              <w:right w:val="single" w:color="000000" w:sz="4" w:space="0"/>
            </w:tcBorders>
            <w:shd w:val="clear" w:color="auto" w:fill="auto"/>
            <w:noWrap/>
            <w:vAlign w:val="center"/>
          </w:tcPr>
          <w:p w14:paraId="33B51665">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中医（民族）医院</w:t>
            </w:r>
          </w:p>
        </w:tc>
        <w:tc>
          <w:tcPr>
            <w:tcW w:w="1276" w:type="dxa"/>
            <w:tcBorders>
              <w:top w:val="nil"/>
              <w:left w:val="nil"/>
              <w:bottom w:val="single" w:color="000000" w:sz="4" w:space="0"/>
              <w:right w:val="single" w:color="000000" w:sz="4" w:space="0"/>
            </w:tcBorders>
            <w:shd w:val="clear" w:color="auto" w:fill="auto"/>
            <w:noWrap/>
            <w:vAlign w:val="center"/>
          </w:tcPr>
          <w:p w14:paraId="5751B396">
            <w:pPr>
              <w:widowControl/>
              <w:jc w:val="right"/>
              <w:rPr>
                <w:rFonts w:ascii="宋体" w:hAnsi="宋体" w:cs="Arial"/>
                <w:color w:val="000000"/>
                <w:kern w:val="0"/>
                <w:sz w:val="20"/>
                <w:szCs w:val="20"/>
              </w:rPr>
            </w:pPr>
            <w:r>
              <w:rPr>
                <w:rFonts w:hint="eastAsia" w:ascii="宋体" w:hAnsi="宋体" w:cs="Arial"/>
                <w:color w:val="000000"/>
                <w:kern w:val="0"/>
                <w:sz w:val="20"/>
                <w:szCs w:val="20"/>
              </w:rPr>
              <w:t>69,780.72</w:t>
            </w:r>
          </w:p>
        </w:tc>
        <w:tc>
          <w:tcPr>
            <w:tcW w:w="1276" w:type="dxa"/>
            <w:tcBorders>
              <w:top w:val="nil"/>
              <w:left w:val="nil"/>
              <w:bottom w:val="single" w:color="000000" w:sz="4" w:space="0"/>
              <w:right w:val="single" w:color="000000" w:sz="4" w:space="0"/>
            </w:tcBorders>
            <w:shd w:val="clear" w:color="auto" w:fill="auto"/>
            <w:noWrap/>
            <w:vAlign w:val="center"/>
          </w:tcPr>
          <w:p w14:paraId="5E217BF8">
            <w:pPr>
              <w:widowControl/>
              <w:jc w:val="right"/>
              <w:rPr>
                <w:rFonts w:ascii="宋体" w:hAnsi="宋体" w:cs="Arial"/>
                <w:color w:val="000000"/>
                <w:kern w:val="0"/>
                <w:sz w:val="20"/>
                <w:szCs w:val="20"/>
              </w:rPr>
            </w:pPr>
            <w:r>
              <w:rPr>
                <w:rFonts w:hint="eastAsia" w:ascii="宋体" w:hAnsi="宋体" w:cs="Arial"/>
                <w:color w:val="000000"/>
                <w:kern w:val="0"/>
                <w:sz w:val="20"/>
                <w:szCs w:val="20"/>
              </w:rPr>
              <w:t>56,690.87</w:t>
            </w:r>
          </w:p>
        </w:tc>
        <w:tc>
          <w:tcPr>
            <w:tcW w:w="1177" w:type="dxa"/>
            <w:tcBorders>
              <w:top w:val="nil"/>
              <w:left w:val="nil"/>
              <w:bottom w:val="single" w:color="000000" w:sz="4" w:space="0"/>
              <w:right w:val="single" w:color="000000" w:sz="4" w:space="0"/>
            </w:tcBorders>
            <w:shd w:val="clear" w:color="auto" w:fill="auto"/>
            <w:noWrap/>
            <w:vAlign w:val="center"/>
          </w:tcPr>
          <w:p w14:paraId="34BCE76B">
            <w:pPr>
              <w:widowControl/>
              <w:jc w:val="right"/>
              <w:rPr>
                <w:rFonts w:ascii="宋体" w:hAnsi="宋体" w:cs="Arial"/>
                <w:color w:val="000000"/>
                <w:kern w:val="0"/>
                <w:sz w:val="20"/>
                <w:szCs w:val="20"/>
              </w:rPr>
            </w:pPr>
            <w:r>
              <w:rPr>
                <w:rFonts w:hint="eastAsia" w:ascii="宋体" w:hAnsi="宋体" w:cs="Arial"/>
                <w:color w:val="000000"/>
                <w:kern w:val="0"/>
                <w:sz w:val="20"/>
                <w:szCs w:val="20"/>
              </w:rPr>
              <w:t>13,089.85</w:t>
            </w:r>
          </w:p>
        </w:tc>
        <w:tc>
          <w:tcPr>
            <w:tcW w:w="850" w:type="dxa"/>
            <w:tcBorders>
              <w:top w:val="nil"/>
              <w:left w:val="nil"/>
              <w:bottom w:val="single" w:color="000000" w:sz="4" w:space="0"/>
              <w:right w:val="single" w:color="000000" w:sz="4" w:space="0"/>
            </w:tcBorders>
            <w:shd w:val="clear" w:color="auto" w:fill="auto"/>
            <w:noWrap/>
            <w:vAlign w:val="center"/>
          </w:tcPr>
          <w:p w14:paraId="6435CE4A">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31456147">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4AE6F36B">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0CA62D44">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29712B66">
            <w:pPr>
              <w:widowControl/>
              <w:jc w:val="left"/>
              <w:rPr>
                <w:rFonts w:ascii="宋体" w:hAnsi="宋体" w:cs="Arial"/>
                <w:color w:val="000000"/>
                <w:kern w:val="0"/>
                <w:sz w:val="20"/>
                <w:szCs w:val="20"/>
              </w:rPr>
            </w:pPr>
            <w:r>
              <w:rPr>
                <w:rFonts w:hint="eastAsia" w:ascii="宋体" w:hAnsi="宋体" w:cs="Arial"/>
                <w:color w:val="000000"/>
                <w:kern w:val="0"/>
                <w:sz w:val="20"/>
                <w:szCs w:val="20"/>
              </w:rPr>
              <w:t>2100206</w:t>
            </w:r>
          </w:p>
        </w:tc>
        <w:tc>
          <w:tcPr>
            <w:tcW w:w="3106" w:type="dxa"/>
            <w:tcBorders>
              <w:top w:val="nil"/>
              <w:left w:val="nil"/>
              <w:bottom w:val="single" w:color="000000" w:sz="4" w:space="0"/>
              <w:right w:val="single" w:color="000000" w:sz="4" w:space="0"/>
            </w:tcBorders>
            <w:shd w:val="clear" w:color="auto" w:fill="auto"/>
            <w:noWrap/>
            <w:vAlign w:val="center"/>
          </w:tcPr>
          <w:p w14:paraId="1D574864">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妇产医院</w:t>
            </w:r>
          </w:p>
        </w:tc>
        <w:tc>
          <w:tcPr>
            <w:tcW w:w="1276" w:type="dxa"/>
            <w:tcBorders>
              <w:top w:val="nil"/>
              <w:left w:val="nil"/>
              <w:bottom w:val="single" w:color="000000" w:sz="4" w:space="0"/>
              <w:right w:val="single" w:color="000000" w:sz="4" w:space="0"/>
            </w:tcBorders>
            <w:shd w:val="clear" w:color="auto" w:fill="auto"/>
            <w:noWrap/>
            <w:vAlign w:val="center"/>
          </w:tcPr>
          <w:p w14:paraId="0FCFF65C">
            <w:pPr>
              <w:widowControl/>
              <w:jc w:val="right"/>
              <w:rPr>
                <w:rFonts w:ascii="宋体" w:hAnsi="宋体" w:cs="Arial"/>
                <w:color w:val="000000"/>
                <w:kern w:val="0"/>
                <w:sz w:val="20"/>
                <w:szCs w:val="20"/>
              </w:rPr>
            </w:pPr>
            <w:r>
              <w:rPr>
                <w:rFonts w:hint="eastAsia" w:ascii="宋体" w:hAnsi="宋体" w:cs="Arial"/>
                <w:color w:val="000000"/>
                <w:kern w:val="0"/>
                <w:sz w:val="20"/>
                <w:szCs w:val="20"/>
              </w:rPr>
              <w:t>6,514.43</w:t>
            </w:r>
          </w:p>
        </w:tc>
        <w:tc>
          <w:tcPr>
            <w:tcW w:w="1276" w:type="dxa"/>
            <w:tcBorders>
              <w:top w:val="nil"/>
              <w:left w:val="nil"/>
              <w:bottom w:val="single" w:color="000000" w:sz="4" w:space="0"/>
              <w:right w:val="single" w:color="000000" w:sz="4" w:space="0"/>
            </w:tcBorders>
            <w:shd w:val="clear" w:color="auto" w:fill="auto"/>
            <w:noWrap/>
            <w:vAlign w:val="center"/>
          </w:tcPr>
          <w:p w14:paraId="41245336">
            <w:pPr>
              <w:widowControl/>
              <w:jc w:val="right"/>
              <w:rPr>
                <w:rFonts w:ascii="宋体" w:hAnsi="宋体" w:cs="Arial"/>
                <w:color w:val="000000"/>
                <w:kern w:val="0"/>
                <w:sz w:val="20"/>
                <w:szCs w:val="20"/>
              </w:rPr>
            </w:pPr>
            <w:r>
              <w:rPr>
                <w:rFonts w:hint="eastAsia" w:ascii="宋体" w:hAnsi="宋体" w:cs="Arial"/>
                <w:color w:val="000000"/>
                <w:kern w:val="0"/>
                <w:sz w:val="20"/>
                <w:szCs w:val="20"/>
              </w:rPr>
              <w:t>6,514.43</w:t>
            </w:r>
          </w:p>
        </w:tc>
        <w:tc>
          <w:tcPr>
            <w:tcW w:w="1177" w:type="dxa"/>
            <w:tcBorders>
              <w:top w:val="nil"/>
              <w:left w:val="nil"/>
              <w:bottom w:val="single" w:color="000000" w:sz="4" w:space="0"/>
              <w:right w:val="single" w:color="000000" w:sz="4" w:space="0"/>
            </w:tcBorders>
            <w:shd w:val="clear" w:color="auto" w:fill="auto"/>
            <w:noWrap/>
            <w:vAlign w:val="center"/>
          </w:tcPr>
          <w:p w14:paraId="2EE489DB">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850" w:type="dxa"/>
            <w:tcBorders>
              <w:top w:val="nil"/>
              <w:left w:val="nil"/>
              <w:bottom w:val="single" w:color="000000" w:sz="4" w:space="0"/>
              <w:right w:val="single" w:color="000000" w:sz="4" w:space="0"/>
            </w:tcBorders>
            <w:shd w:val="clear" w:color="auto" w:fill="auto"/>
            <w:noWrap/>
            <w:vAlign w:val="center"/>
          </w:tcPr>
          <w:p w14:paraId="01CF1751">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5EDAB2BC">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55EA3288">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4ABEC33E">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1E76ED78">
            <w:pPr>
              <w:widowControl/>
              <w:jc w:val="left"/>
              <w:rPr>
                <w:rFonts w:ascii="宋体" w:hAnsi="宋体" w:cs="Arial"/>
                <w:color w:val="000000"/>
                <w:kern w:val="0"/>
                <w:sz w:val="20"/>
                <w:szCs w:val="20"/>
              </w:rPr>
            </w:pPr>
            <w:r>
              <w:rPr>
                <w:rFonts w:hint="eastAsia" w:ascii="宋体" w:hAnsi="宋体" w:cs="Arial"/>
                <w:color w:val="000000"/>
                <w:kern w:val="0"/>
                <w:sz w:val="20"/>
                <w:szCs w:val="20"/>
              </w:rPr>
              <w:t>2100208</w:t>
            </w:r>
          </w:p>
        </w:tc>
        <w:tc>
          <w:tcPr>
            <w:tcW w:w="3106" w:type="dxa"/>
            <w:tcBorders>
              <w:top w:val="nil"/>
              <w:left w:val="nil"/>
              <w:bottom w:val="single" w:color="000000" w:sz="4" w:space="0"/>
              <w:right w:val="single" w:color="000000" w:sz="4" w:space="0"/>
            </w:tcBorders>
            <w:shd w:val="clear" w:color="auto" w:fill="auto"/>
            <w:noWrap/>
            <w:vAlign w:val="center"/>
          </w:tcPr>
          <w:p w14:paraId="638A9551">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其他专科医院</w:t>
            </w:r>
          </w:p>
        </w:tc>
        <w:tc>
          <w:tcPr>
            <w:tcW w:w="1276" w:type="dxa"/>
            <w:tcBorders>
              <w:top w:val="nil"/>
              <w:left w:val="nil"/>
              <w:bottom w:val="single" w:color="000000" w:sz="4" w:space="0"/>
              <w:right w:val="single" w:color="000000" w:sz="4" w:space="0"/>
            </w:tcBorders>
            <w:shd w:val="clear" w:color="auto" w:fill="auto"/>
            <w:noWrap/>
            <w:vAlign w:val="center"/>
          </w:tcPr>
          <w:p w14:paraId="38902926">
            <w:pPr>
              <w:widowControl/>
              <w:jc w:val="right"/>
              <w:rPr>
                <w:rFonts w:ascii="宋体" w:hAnsi="宋体" w:cs="Arial"/>
                <w:color w:val="000000"/>
                <w:kern w:val="0"/>
                <w:sz w:val="20"/>
                <w:szCs w:val="20"/>
              </w:rPr>
            </w:pPr>
            <w:r>
              <w:rPr>
                <w:rFonts w:hint="eastAsia" w:ascii="宋体" w:hAnsi="宋体" w:cs="Arial"/>
                <w:color w:val="000000"/>
                <w:kern w:val="0"/>
                <w:sz w:val="20"/>
                <w:szCs w:val="20"/>
              </w:rPr>
              <w:t>56.27</w:t>
            </w:r>
          </w:p>
        </w:tc>
        <w:tc>
          <w:tcPr>
            <w:tcW w:w="1276" w:type="dxa"/>
            <w:tcBorders>
              <w:top w:val="nil"/>
              <w:left w:val="nil"/>
              <w:bottom w:val="single" w:color="000000" w:sz="4" w:space="0"/>
              <w:right w:val="single" w:color="000000" w:sz="4" w:space="0"/>
            </w:tcBorders>
            <w:shd w:val="clear" w:color="auto" w:fill="auto"/>
            <w:noWrap/>
            <w:vAlign w:val="center"/>
          </w:tcPr>
          <w:p w14:paraId="76AAB8B8">
            <w:pPr>
              <w:widowControl/>
              <w:jc w:val="right"/>
              <w:rPr>
                <w:rFonts w:ascii="宋体" w:hAnsi="宋体" w:cs="Arial"/>
                <w:color w:val="000000"/>
                <w:kern w:val="0"/>
                <w:sz w:val="20"/>
                <w:szCs w:val="20"/>
              </w:rPr>
            </w:pPr>
            <w:r>
              <w:rPr>
                <w:rFonts w:hint="eastAsia" w:ascii="宋体" w:hAnsi="宋体" w:cs="Arial"/>
                <w:color w:val="000000"/>
                <w:kern w:val="0"/>
                <w:sz w:val="20"/>
                <w:szCs w:val="20"/>
              </w:rPr>
              <w:t>　</w:t>
            </w:r>
          </w:p>
        </w:tc>
        <w:tc>
          <w:tcPr>
            <w:tcW w:w="1177" w:type="dxa"/>
            <w:tcBorders>
              <w:top w:val="nil"/>
              <w:left w:val="nil"/>
              <w:bottom w:val="single" w:color="000000" w:sz="4" w:space="0"/>
              <w:right w:val="single" w:color="000000" w:sz="4" w:space="0"/>
            </w:tcBorders>
            <w:shd w:val="clear" w:color="auto" w:fill="auto"/>
            <w:noWrap/>
            <w:vAlign w:val="center"/>
          </w:tcPr>
          <w:p w14:paraId="1BB8DFD7">
            <w:pPr>
              <w:widowControl/>
              <w:jc w:val="right"/>
              <w:rPr>
                <w:rFonts w:ascii="宋体" w:hAnsi="宋体" w:cs="Arial"/>
                <w:color w:val="000000"/>
                <w:kern w:val="0"/>
                <w:sz w:val="20"/>
                <w:szCs w:val="20"/>
              </w:rPr>
            </w:pPr>
            <w:r>
              <w:rPr>
                <w:rFonts w:hint="eastAsia" w:ascii="宋体" w:hAnsi="宋体" w:cs="Arial"/>
                <w:color w:val="000000"/>
                <w:kern w:val="0"/>
                <w:sz w:val="20"/>
                <w:szCs w:val="20"/>
              </w:rPr>
              <w:t>56.27</w:t>
            </w:r>
          </w:p>
        </w:tc>
        <w:tc>
          <w:tcPr>
            <w:tcW w:w="850" w:type="dxa"/>
            <w:tcBorders>
              <w:top w:val="nil"/>
              <w:left w:val="nil"/>
              <w:bottom w:val="single" w:color="000000" w:sz="4" w:space="0"/>
              <w:right w:val="single" w:color="000000" w:sz="4" w:space="0"/>
            </w:tcBorders>
            <w:shd w:val="clear" w:color="auto" w:fill="auto"/>
            <w:noWrap/>
            <w:vAlign w:val="center"/>
          </w:tcPr>
          <w:p w14:paraId="4A9086C2">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7DF00799">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3D76BD86">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7F64712F">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3A6B6624">
            <w:pPr>
              <w:widowControl/>
              <w:jc w:val="left"/>
              <w:rPr>
                <w:rFonts w:ascii="宋体" w:hAnsi="宋体" w:cs="Arial"/>
                <w:color w:val="000000"/>
                <w:kern w:val="0"/>
                <w:sz w:val="20"/>
                <w:szCs w:val="20"/>
              </w:rPr>
            </w:pPr>
            <w:r>
              <w:rPr>
                <w:rFonts w:hint="eastAsia" w:ascii="宋体" w:hAnsi="宋体" w:cs="Arial"/>
                <w:color w:val="000000"/>
                <w:kern w:val="0"/>
                <w:sz w:val="20"/>
                <w:szCs w:val="20"/>
              </w:rPr>
              <w:t>21003</w:t>
            </w:r>
          </w:p>
        </w:tc>
        <w:tc>
          <w:tcPr>
            <w:tcW w:w="3106" w:type="dxa"/>
            <w:tcBorders>
              <w:top w:val="nil"/>
              <w:left w:val="nil"/>
              <w:bottom w:val="single" w:color="000000" w:sz="4" w:space="0"/>
              <w:right w:val="single" w:color="000000" w:sz="4" w:space="0"/>
            </w:tcBorders>
            <w:shd w:val="clear" w:color="auto" w:fill="auto"/>
            <w:noWrap/>
            <w:vAlign w:val="center"/>
          </w:tcPr>
          <w:p w14:paraId="4258AA98">
            <w:pPr>
              <w:widowControl/>
              <w:jc w:val="left"/>
              <w:rPr>
                <w:rFonts w:ascii="宋体" w:hAnsi="宋体" w:cs="Arial"/>
                <w:color w:val="000000"/>
                <w:kern w:val="0"/>
                <w:sz w:val="20"/>
                <w:szCs w:val="20"/>
              </w:rPr>
            </w:pPr>
            <w:r>
              <w:rPr>
                <w:rFonts w:hint="eastAsia" w:ascii="宋体" w:hAnsi="宋体" w:cs="Arial"/>
                <w:color w:val="000000"/>
                <w:kern w:val="0"/>
                <w:sz w:val="20"/>
                <w:szCs w:val="20"/>
              </w:rPr>
              <w:t>基层医疗卫生机构</w:t>
            </w:r>
          </w:p>
        </w:tc>
        <w:tc>
          <w:tcPr>
            <w:tcW w:w="1276" w:type="dxa"/>
            <w:tcBorders>
              <w:top w:val="nil"/>
              <w:left w:val="nil"/>
              <w:bottom w:val="single" w:color="000000" w:sz="4" w:space="0"/>
              <w:right w:val="single" w:color="000000" w:sz="4" w:space="0"/>
            </w:tcBorders>
            <w:shd w:val="clear" w:color="auto" w:fill="auto"/>
            <w:noWrap/>
            <w:vAlign w:val="center"/>
          </w:tcPr>
          <w:p w14:paraId="47D6F07B">
            <w:pPr>
              <w:widowControl/>
              <w:jc w:val="right"/>
              <w:rPr>
                <w:rFonts w:ascii="宋体" w:hAnsi="宋体" w:cs="Arial"/>
                <w:color w:val="000000"/>
                <w:kern w:val="0"/>
                <w:sz w:val="20"/>
                <w:szCs w:val="20"/>
              </w:rPr>
            </w:pPr>
            <w:r>
              <w:rPr>
                <w:rFonts w:hint="eastAsia" w:ascii="宋体" w:hAnsi="宋体" w:cs="Arial"/>
                <w:color w:val="000000"/>
                <w:kern w:val="0"/>
                <w:sz w:val="20"/>
                <w:szCs w:val="20"/>
              </w:rPr>
              <w:t>17,818.26</w:t>
            </w:r>
          </w:p>
        </w:tc>
        <w:tc>
          <w:tcPr>
            <w:tcW w:w="1276" w:type="dxa"/>
            <w:tcBorders>
              <w:top w:val="nil"/>
              <w:left w:val="nil"/>
              <w:bottom w:val="single" w:color="000000" w:sz="4" w:space="0"/>
              <w:right w:val="single" w:color="000000" w:sz="4" w:space="0"/>
            </w:tcBorders>
            <w:shd w:val="clear" w:color="auto" w:fill="auto"/>
            <w:noWrap/>
            <w:vAlign w:val="center"/>
          </w:tcPr>
          <w:p w14:paraId="3267BFF6">
            <w:pPr>
              <w:widowControl/>
              <w:jc w:val="right"/>
              <w:rPr>
                <w:rFonts w:ascii="宋体" w:hAnsi="宋体" w:cs="Arial"/>
                <w:color w:val="000000"/>
                <w:kern w:val="0"/>
                <w:sz w:val="20"/>
                <w:szCs w:val="20"/>
              </w:rPr>
            </w:pPr>
            <w:r>
              <w:rPr>
                <w:rFonts w:hint="eastAsia" w:ascii="宋体" w:hAnsi="宋体" w:cs="Arial"/>
                <w:color w:val="000000"/>
                <w:kern w:val="0"/>
                <w:sz w:val="20"/>
                <w:szCs w:val="20"/>
              </w:rPr>
              <w:t>16,519.96</w:t>
            </w:r>
          </w:p>
        </w:tc>
        <w:tc>
          <w:tcPr>
            <w:tcW w:w="1177" w:type="dxa"/>
            <w:tcBorders>
              <w:top w:val="nil"/>
              <w:left w:val="nil"/>
              <w:bottom w:val="single" w:color="000000" w:sz="4" w:space="0"/>
              <w:right w:val="single" w:color="000000" w:sz="4" w:space="0"/>
            </w:tcBorders>
            <w:shd w:val="clear" w:color="auto" w:fill="auto"/>
            <w:noWrap/>
            <w:vAlign w:val="center"/>
          </w:tcPr>
          <w:p w14:paraId="60AE297F">
            <w:pPr>
              <w:widowControl/>
              <w:jc w:val="right"/>
              <w:rPr>
                <w:rFonts w:ascii="宋体" w:hAnsi="宋体" w:cs="Arial"/>
                <w:color w:val="000000"/>
                <w:kern w:val="0"/>
                <w:sz w:val="20"/>
                <w:szCs w:val="20"/>
              </w:rPr>
            </w:pPr>
            <w:r>
              <w:rPr>
                <w:rFonts w:hint="eastAsia" w:ascii="宋体" w:hAnsi="宋体" w:cs="Arial"/>
                <w:color w:val="000000"/>
                <w:kern w:val="0"/>
                <w:sz w:val="20"/>
                <w:szCs w:val="20"/>
              </w:rPr>
              <w:t>1,298.30</w:t>
            </w:r>
          </w:p>
        </w:tc>
        <w:tc>
          <w:tcPr>
            <w:tcW w:w="850" w:type="dxa"/>
            <w:tcBorders>
              <w:top w:val="nil"/>
              <w:left w:val="nil"/>
              <w:bottom w:val="single" w:color="000000" w:sz="4" w:space="0"/>
              <w:right w:val="single" w:color="000000" w:sz="4" w:space="0"/>
            </w:tcBorders>
            <w:shd w:val="clear" w:color="auto" w:fill="auto"/>
            <w:noWrap/>
            <w:vAlign w:val="center"/>
          </w:tcPr>
          <w:p w14:paraId="7F652B94">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4A3637BC">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2ABF36B2">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2B398CE9">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0C9B7EFF">
            <w:pPr>
              <w:widowControl/>
              <w:jc w:val="left"/>
              <w:rPr>
                <w:rFonts w:ascii="宋体" w:hAnsi="宋体" w:cs="Arial"/>
                <w:color w:val="000000"/>
                <w:kern w:val="0"/>
                <w:sz w:val="20"/>
                <w:szCs w:val="20"/>
              </w:rPr>
            </w:pPr>
            <w:r>
              <w:rPr>
                <w:rFonts w:hint="eastAsia" w:ascii="宋体" w:hAnsi="宋体" w:cs="Arial"/>
                <w:color w:val="000000"/>
                <w:kern w:val="0"/>
                <w:sz w:val="20"/>
                <w:szCs w:val="20"/>
              </w:rPr>
              <w:t>2100301</w:t>
            </w:r>
          </w:p>
        </w:tc>
        <w:tc>
          <w:tcPr>
            <w:tcW w:w="3106" w:type="dxa"/>
            <w:tcBorders>
              <w:top w:val="nil"/>
              <w:left w:val="nil"/>
              <w:bottom w:val="single" w:color="000000" w:sz="4" w:space="0"/>
              <w:right w:val="single" w:color="000000" w:sz="4" w:space="0"/>
            </w:tcBorders>
            <w:shd w:val="clear" w:color="auto" w:fill="auto"/>
            <w:noWrap/>
            <w:vAlign w:val="center"/>
          </w:tcPr>
          <w:p w14:paraId="2CB8A8CF">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城市社区卫生机构</w:t>
            </w:r>
          </w:p>
        </w:tc>
        <w:tc>
          <w:tcPr>
            <w:tcW w:w="1276" w:type="dxa"/>
            <w:tcBorders>
              <w:top w:val="nil"/>
              <w:left w:val="nil"/>
              <w:bottom w:val="single" w:color="000000" w:sz="4" w:space="0"/>
              <w:right w:val="single" w:color="000000" w:sz="4" w:space="0"/>
            </w:tcBorders>
            <w:shd w:val="clear" w:color="auto" w:fill="auto"/>
            <w:noWrap/>
            <w:vAlign w:val="center"/>
          </w:tcPr>
          <w:p w14:paraId="4266DD95">
            <w:pPr>
              <w:widowControl/>
              <w:jc w:val="right"/>
              <w:rPr>
                <w:rFonts w:ascii="宋体" w:hAnsi="宋体" w:cs="Arial"/>
                <w:color w:val="000000"/>
                <w:kern w:val="0"/>
                <w:sz w:val="20"/>
                <w:szCs w:val="20"/>
              </w:rPr>
            </w:pPr>
            <w:r>
              <w:rPr>
                <w:rFonts w:hint="eastAsia" w:ascii="宋体" w:hAnsi="宋体" w:cs="Arial"/>
                <w:color w:val="000000"/>
                <w:kern w:val="0"/>
                <w:sz w:val="20"/>
                <w:szCs w:val="20"/>
              </w:rPr>
              <w:t>207.12</w:t>
            </w:r>
          </w:p>
        </w:tc>
        <w:tc>
          <w:tcPr>
            <w:tcW w:w="1276" w:type="dxa"/>
            <w:tcBorders>
              <w:top w:val="nil"/>
              <w:left w:val="nil"/>
              <w:bottom w:val="single" w:color="000000" w:sz="4" w:space="0"/>
              <w:right w:val="single" w:color="000000" w:sz="4" w:space="0"/>
            </w:tcBorders>
            <w:shd w:val="clear" w:color="auto" w:fill="auto"/>
            <w:noWrap/>
            <w:vAlign w:val="center"/>
          </w:tcPr>
          <w:p w14:paraId="5E0E47E5">
            <w:pPr>
              <w:widowControl/>
              <w:jc w:val="right"/>
              <w:rPr>
                <w:rFonts w:ascii="宋体" w:hAnsi="宋体" w:cs="Arial"/>
                <w:color w:val="000000"/>
                <w:kern w:val="0"/>
                <w:sz w:val="20"/>
                <w:szCs w:val="20"/>
              </w:rPr>
            </w:pPr>
            <w:r>
              <w:rPr>
                <w:rFonts w:hint="eastAsia" w:ascii="宋体" w:hAnsi="宋体" w:cs="Arial"/>
                <w:color w:val="000000"/>
                <w:kern w:val="0"/>
                <w:sz w:val="20"/>
                <w:szCs w:val="20"/>
              </w:rPr>
              <w:t>207.12</w:t>
            </w:r>
          </w:p>
        </w:tc>
        <w:tc>
          <w:tcPr>
            <w:tcW w:w="1177" w:type="dxa"/>
            <w:tcBorders>
              <w:top w:val="nil"/>
              <w:left w:val="nil"/>
              <w:bottom w:val="single" w:color="000000" w:sz="4" w:space="0"/>
              <w:right w:val="single" w:color="000000" w:sz="4" w:space="0"/>
            </w:tcBorders>
            <w:shd w:val="clear" w:color="auto" w:fill="auto"/>
            <w:noWrap/>
            <w:vAlign w:val="center"/>
          </w:tcPr>
          <w:p w14:paraId="1CDA5CB2">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850" w:type="dxa"/>
            <w:tcBorders>
              <w:top w:val="nil"/>
              <w:left w:val="nil"/>
              <w:bottom w:val="single" w:color="000000" w:sz="4" w:space="0"/>
              <w:right w:val="single" w:color="000000" w:sz="4" w:space="0"/>
            </w:tcBorders>
            <w:shd w:val="clear" w:color="auto" w:fill="auto"/>
            <w:noWrap/>
            <w:vAlign w:val="center"/>
          </w:tcPr>
          <w:p w14:paraId="5EECFF0F">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0EE06503">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037C7C45">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1E253934">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42B7AB39">
            <w:pPr>
              <w:widowControl/>
              <w:jc w:val="left"/>
              <w:rPr>
                <w:rFonts w:ascii="宋体" w:hAnsi="宋体" w:cs="Arial"/>
                <w:color w:val="000000"/>
                <w:kern w:val="0"/>
                <w:sz w:val="20"/>
                <w:szCs w:val="20"/>
              </w:rPr>
            </w:pPr>
            <w:r>
              <w:rPr>
                <w:rFonts w:hint="eastAsia" w:ascii="宋体" w:hAnsi="宋体" w:cs="Arial"/>
                <w:color w:val="000000"/>
                <w:kern w:val="0"/>
                <w:sz w:val="20"/>
                <w:szCs w:val="20"/>
              </w:rPr>
              <w:t>2100302</w:t>
            </w:r>
          </w:p>
        </w:tc>
        <w:tc>
          <w:tcPr>
            <w:tcW w:w="3106" w:type="dxa"/>
            <w:tcBorders>
              <w:top w:val="nil"/>
              <w:left w:val="nil"/>
              <w:bottom w:val="single" w:color="000000" w:sz="4" w:space="0"/>
              <w:right w:val="single" w:color="000000" w:sz="4" w:space="0"/>
            </w:tcBorders>
            <w:shd w:val="clear" w:color="auto" w:fill="auto"/>
            <w:noWrap/>
            <w:vAlign w:val="center"/>
          </w:tcPr>
          <w:p w14:paraId="143D96BD">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乡镇卫生院</w:t>
            </w:r>
          </w:p>
        </w:tc>
        <w:tc>
          <w:tcPr>
            <w:tcW w:w="1276" w:type="dxa"/>
            <w:tcBorders>
              <w:top w:val="nil"/>
              <w:left w:val="nil"/>
              <w:bottom w:val="single" w:color="000000" w:sz="4" w:space="0"/>
              <w:right w:val="single" w:color="000000" w:sz="4" w:space="0"/>
            </w:tcBorders>
            <w:shd w:val="clear" w:color="auto" w:fill="auto"/>
            <w:noWrap/>
            <w:vAlign w:val="center"/>
          </w:tcPr>
          <w:p w14:paraId="4EC39D2B">
            <w:pPr>
              <w:widowControl/>
              <w:jc w:val="right"/>
              <w:rPr>
                <w:rFonts w:ascii="宋体" w:hAnsi="宋体" w:cs="Arial"/>
                <w:color w:val="000000"/>
                <w:kern w:val="0"/>
                <w:sz w:val="20"/>
                <w:szCs w:val="20"/>
              </w:rPr>
            </w:pPr>
            <w:r>
              <w:rPr>
                <w:rFonts w:hint="eastAsia" w:ascii="宋体" w:hAnsi="宋体" w:cs="Arial"/>
                <w:color w:val="000000"/>
                <w:kern w:val="0"/>
                <w:sz w:val="20"/>
                <w:szCs w:val="20"/>
              </w:rPr>
              <w:t>16,632.29</w:t>
            </w:r>
          </w:p>
        </w:tc>
        <w:tc>
          <w:tcPr>
            <w:tcW w:w="1276" w:type="dxa"/>
            <w:tcBorders>
              <w:top w:val="nil"/>
              <w:left w:val="nil"/>
              <w:bottom w:val="single" w:color="000000" w:sz="4" w:space="0"/>
              <w:right w:val="single" w:color="000000" w:sz="4" w:space="0"/>
            </w:tcBorders>
            <w:shd w:val="clear" w:color="auto" w:fill="auto"/>
            <w:noWrap/>
            <w:vAlign w:val="center"/>
          </w:tcPr>
          <w:p w14:paraId="6728E09D">
            <w:pPr>
              <w:widowControl/>
              <w:jc w:val="right"/>
              <w:rPr>
                <w:rFonts w:ascii="宋体" w:hAnsi="宋体" w:cs="Arial"/>
                <w:color w:val="000000"/>
                <w:kern w:val="0"/>
                <w:sz w:val="20"/>
                <w:szCs w:val="20"/>
              </w:rPr>
            </w:pPr>
            <w:r>
              <w:rPr>
                <w:rFonts w:hint="eastAsia" w:ascii="宋体" w:hAnsi="宋体" w:cs="Arial"/>
                <w:color w:val="000000"/>
                <w:kern w:val="0"/>
                <w:sz w:val="20"/>
                <w:szCs w:val="20"/>
              </w:rPr>
              <w:t>16,113.35</w:t>
            </w:r>
          </w:p>
        </w:tc>
        <w:tc>
          <w:tcPr>
            <w:tcW w:w="1177" w:type="dxa"/>
            <w:tcBorders>
              <w:top w:val="nil"/>
              <w:left w:val="nil"/>
              <w:bottom w:val="single" w:color="000000" w:sz="4" w:space="0"/>
              <w:right w:val="single" w:color="000000" w:sz="4" w:space="0"/>
            </w:tcBorders>
            <w:shd w:val="clear" w:color="auto" w:fill="auto"/>
            <w:noWrap/>
            <w:vAlign w:val="center"/>
          </w:tcPr>
          <w:p w14:paraId="239750E2">
            <w:pPr>
              <w:widowControl/>
              <w:jc w:val="right"/>
              <w:rPr>
                <w:rFonts w:ascii="宋体" w:hAnsi="宋体" w:cs="Arial"/>
                <w:color w:val="000000"/>
                <w:kern w:val="0"/>
                <w:sz w:val="20"/>
                <w:szCs w:val="20"/>
              </w:rPr>
            </w:pPr>
            <w:r>
              <w:rPr>
                <w:rFonts w:hint="eastAsia" w:ascii="宋体" w:hAnsi="宋体" w:cs="Arial"/>
                <w:color w:val="000000"/>
                <w:kern w:val="0"/>
                <w:sz w:val="20"/>
                <w:szCs w:val="20"/>
              </w:rPr>
              <w:t>518.94</w:t>
            </w:r>
          </w:p>
        </w:tc>
        <w:tc>
          <w:tcPr>
            <w:tcW w:w="850" w:type="dxa"/>
            <w:tcBorders>
              <w:top w:val="nil"/>
              <w:left w:val="nil"/>
              <w:bottom w:val="single" w:color="000000" w:sz="4" w:space="0"/>
              <w:right w:val="single" w:color="000000" w:sz="4" w:space="0"/>
            </w:tcBorders>
            <w:shd w:val="clear" w:color="auto" w:fill="auto"/>
            <w:noWrap/>
            <w:vAlign w:val="center"/>
          </w:tcPr>
          <w:p w14:paraId="6A6B6E6B">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2D88E7E8">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55266FBF">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7B42E507">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3B9337C4">
            <w:pPr>
              <w:widowControl/>
              <w:jc w:val="left"/>
              <w:rPr>
                <w:rFonts w:ascii="宋体" w:hAnsi="宋体" w:cs="Arial"/>
                <w:color w:val="000000"/>
                <w:kern w:val="0"/>
                <w:sz w:val="20"/>
                <w:szCs w:val="20"/>
              </w:rPr>
            </w:pPr>
            <w:r>
              <w:rPr>
                <w:rFonts w:hint="eastAsia" w:ascii="宋体" w:hAnsi="宋体" w:cs="Arial"/>
                <w:color w:val="000000"/>
                <w:kern w:val="0"/>
                <w:sz w:val="20"/>
                <w:szCs w:val="20"/>
              </w:rPr>
              <w:t>2100399</w:t>
            </w:r>
          </w:p>
        </w:tc>
        <w:tc>
          <w:tcPr>
            <w:tcW w:w="3106" w:type="dxa"/>
            <w:tcBorders>
              <w:top w:val="nil"/>
              <w:left w:val="nil"/>
              <w:bottom w:val="single" w:color="000000" w:sz="4" w:space="0"/>
              <w:right w:val="single" w:color="000000" w:sz="4" w:space="0"/>
            </w:tcBorders>
            <w:shd w:val="clear" w:color="auto" w:fill="auto"/>
            <w:noWrap/>
            <w:vAlign w:val="center"/>
          </w:tcPr>
          <w:p w14:paraId="57F9757F">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其他基层医疗卫生机构支出</w:t>
            </w:r>
          </w:p>
        </w:tc>
        <w:tc>
          <w:tcPr>
            <w:tcW w:w="1276" w:type="dxa"/>
            <w:tcBorders>
              <w:top w:val="nil"/>
              <w:left w:val="nil"/>
              <w:bottom w:val="single" w:color="000000" w:sz="4" w:space="0"/>
              <w:right w:val="single" w:color="000000" w:sz="4" w:space="0"/>
            </w:tcBorders>
            <w:shd w:val="clear" w:color="auto" w:fill="auto"/>
            <w:noWrap/>
            <w:vAlign w:val="center"/>
          </w:tcPr>
          <w:p w14:paraId="67FAABC0">
            <w:pPr>
              <w:widowControl/>
              <w:jc w:val="right"/>
              <w:rPr>
                <w:rFonts w:ascii="宋体" w:hAnsi="宋体" w:cs="Arial"/>
                <w:color w:val="000000"/>
                <w:kern w:val="0"/>
                <w:sz w:val="20"/>
                <w:szCs w:val="20"/>
              </w:rPr>
            </w:pPr>
            <w:r>
              <w:rPr>
                <w:rFonts w:hint="eastAsia" w:ascii="宋体" w:hAnsi="宋体" w:cs="Arial"/>
                <w:color w:val="000000"/>
                <w:kern w:val="0"/>
                <w:sz w:val="20"/>
                <w:szCs w:val="20"/>
              </w:rPr>
              <w:t>978.85</w:t>
            </w:r>
          </w:p>
        </w:tc>
        <w:tc>
          <w:tcPr>
            <w:tcW w:w="1276" w:type="dxa"/>
            <w:tcBorders>
              <w:top w:val="nil"/>
              <w:left w:val="nil"/>
              <w:bottom w:val="single" w:color="000000" w:sz="4" w:space="0"/>
              <w:right w:val="single" w:color="000000" w:sz="4" w:space="0"/>
            </w:tcBorders>
            <w:shd w:val="clear" w:color="auto" w:fill="auto"/>
            <w:noWrap/>
            <w:vAlign w:val="center"/>
          </w:tcPr>
          <w:p w14:paraId="5930736B">
            <w:pPr>
              <w:widowControl/>
              <w:jc w:val="right"/>
              <w:rPr>
                <w:rFonts w:ascii="宋体" w:hAnsi="宋体" w:cs="Arial"/>
                <w:color w:val="000000"/>
                <w:kern w:val="0"/>
                <w:sz w:val="20"/>
                <w:szCs w:val="20"/>
              </w:rPr>
            </w:pPr>
            <w:r>
              <w:rPr>
                <w:rFonts w:hint="eastAsia" w:ascii="宋体" w:hAnsi="宋体" w:cs="Arial"/>
                <w:color w:val="000000"/>
                <w:kern w:val="0"/>
                <w:sz w:val="20"/>
                <w:szCs w:val="20"/>
              </w:rPr>
              <w:t>199.48</w:t>
            </w:r>
          </w:p>
        </w:tc>
        <w:tc>
          <w:tcPr>
            <w:tcW w:w="1177" w:type="dxa"/>
            <w:tcBorders>
              <w:top w:val="nil"/>
              <w:left w:val="nil"/>
              <w:bottom w:val="single" w:color="000000" w:sz="4" w:space="0"/>
              <w:right w:val="single" w:color="000000" w:sz="4" w:space="0"/>
            </w:tcBorders>
            <w:shd w:val="clear" w:color="auto" w:fill="auto"/>
            <w:noWrap/>
            <w:vAlign w:val="center"/>
          </w:tcPr>
          <w:p w14:paraId="45EA5131">
            <w:pPr>
              <w:widowControl/>
              <w:jc w:val="right"/>
              <w:rPr>
                <w:rFonts w:ascii="宋体" w:hAnsi="宋体" w:cs="Arial"/>
                <w:color w:val="000000"/>
                <w:kern w:val="0"/>
                <w:sz w:val="20"/>
                <w:szCs w:val="20"/>
              </w:rPr>
            </w:pPr>
            <w:r>
              <w:rPr>
                <w:rFonts w:hint="eastAsia" w:ascii="宋体" w:hAnsi="宋体" w:cs="Arial"/>
                <w:color w:val="000000"/>
                <w:kern w:val="0"/>
                <w:sz w:val="20"/>
                <w:szCs w:val="20"/>
              </w:rPr>
              <w:t>779.36</w:t>
            </w:r>
          </w:p>
        </w:tc>
        <w:tc>
          <w:tcPr>
            <w:tcW w:w="850" w:type="dxa"/>
            <w:tcBorders>
              <w:top w:val="nil"/>
              <w:left w:val="nil"/>
              <w:bottom w:val="single" w:color="000000" w:sz="4" w:space="0"/>
              <w:right w:val="single" w:color="000000" w:sz="4" w:space="0"/>
            </w:tcBorders>
            <w:shd w:val="clear" w:color="auto" w:fill="auto"/>
            <w:noWrap/>
            <w:vAlign w:val="center"/>
          </w:tcPr>
          <w:p w14:paraId="7E0FE008">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469FEB4D">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6DE3B5A4">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1633C025">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0D78249B">
            <w:pPr>
              <w:widowControl/>
              <w:jc w:val="left"/>
              <w:rPr>
                <w:rFonts w:ascii="宋体" w:hAnsi="宋体" w:cs="Arial"/>
                <w:color w:val="000000"/>
                <w:kern w:val="0"/>
                <w:sz w:val="20"/>
                <w:szCs w:val="20"/>
              </w:rPr>
            </w:pPr>
            <w:r>
              <w:rPr>
                <w:rFonts w:hint="eastAsia" w:ascii="宋体" w:hAnsi="宋体" w:cs="Arial"/>
                <w:color w:val="000000"/>
                <w:kern w:val="0"/>
                <w:sz w:val="20"/>
                <w:szCs w:val="20"/>
              </w:rPr>
              <w:t>21004</w:t>
            </w:r>
          </w:p>
        </w:tc>
        <w:tc>
          <w:tcPr>
            <w:tcW w:w="3106" w:type="dxa"/>
            <w:tcBorders>
              <w:top w:val="nil"/>
              <w:left w:val="nil"/>
              <w:bottom w:val="single" w:color="000000" w:sz="4" w:space="0"/>
              <w:right w:val="single" w:color="000000" w:sz="4" w:space="0"/>
            </w:tcBorders>
            <w:shd w:val="clear" w:color="auto" w:fill="auto"/>
            <w:noWrap/>
            <w:vAlign w:val="center"/>
          </w:tcPr>
          <w:p w14:paraId="125D6DAF">
            <w:pPr>
              <w:widowControl/>
              <w:jc w:val="left"/>
              <w:rPr>
                <w:rFonts w:ascii="宋体" w:hAnsi="宋体" w:cs="Arial"/>
                <w:color w:val="000000"/>
                <w:kern w:val="0"/>
                <w:sz w:val="20"/>
                <w:szCs w:val="20"/>
              </w:rPr>
            </w:pPr>
            <w:r>
              <w:rPr>
                <w:rFonts w:hint="eastAsia" w:ascii="宋体" w:hAnsi="宋体" w:cs="Arial"/>
                <w:color w:val="000000"/>
                <w:kern w:val="0"/>
                <w:sz w:val="20"/>
                <w:szCs w:val="20"/>
              </w:rPr>
              <w:t>公共卫生</w:t>
            </w:r>
          </w:p>
        </w:tc>
        <w:tc>
          <w:tcPr>
            <w:tcW w:w="1276" w:type="dxa"/>
            <w:tcBorders>
              <w:top w:val="nil"/>
              <w:left w:val="nil"/>
              <w:bottom w:val="single" w:color="000000" w:sz="4" w:space="0"/>
              <w:right w:val="single" w:color="000000" w:sz="4" w:space="0"/>
            </w:tcBorders>
            <w:shd w:val="clear" w:color="auto" w:fill="auto"/>
            <w:noWrap/>
            <w:vAlign w:val="center"/>
          </w:tcPr>
          <w:p w14:paraId="10879004">
            <w:pPr>
              <w:widowControl/>
              <w:jc w:val="right"/>
              <w:rPr>
                <w:rFonts w:ascii="宋体" w:hAnsi="宋体" w:cs="Arial"/>
                <w:color w:val="000000"/>
                <w:kern w:val="0"/>
                <w:sz w:val="20"/>
                <w:szCs w:val="20"/>
              </w:rPr>
            </w:pPr>
            <w:r>
              <w:rPr>
                <w:rFonts w:hint="eastAsia" w:ascii="宋体" w:hAnsi="宋体" w:cs="Arial"/>
                <w:color w:val="000000"/>
                <w:kern w:val="0"/>
                <w:sz w:val="20"/>
                <w:szCs w:val="20"/>
              </w:rPr>
              <w:t>7,638.13</w:t>
            </w:r>
          </w:p>
        </w:tc>
        <w:tc>
          <w:tcPr>
            <w:tcW w:w="1276" w:type="dxa"/>
            <w:tcBorders>
              <w:top w:val="nil"/>
              <w:left w:val="nil"/>
              <w:bottom w:val="single" w:color="000000" w:sz="4" w:space="0"/>
              <w:right w:val="single" w:color="000000" w:sz="4" w:space="0"/>
            </w:tcBorders>
            <w:shd w:val="clear" w:color="auto" w:fill="auto"/>
            <w:noWrap/>
            <w:vAlign w:val="center"/>
          </w:tcPr>
          <w:p w14:paraId="058B1394">
            <w:pPr>
              <w:widowControl/>
              <w:jc w:val="right"/>
              <w:rPr>
                <w:rFonts w:ascii="宋体" w:hAnsi="宋体" w:cs="Arial"/>
                <w:color w:val="000000"/>
                <w:kern w:val="0"/>
                <w:sz w:val="20"/>
                <w:szCs w:val="20"/>
              </w:rPr>
            </w:pPr>
            <w:r>
              <w:rPr>
                <w:rFonts w:hint="eastAsia" w:ascii="宋体" w:hAnsi="宋体" w:cs="Arial"/>
                <w:color w:val="000000"/>
                <w:kern w:val="0"/>
                <w:sz w:val="20"/>
                <w:szCs w:val="20"/>
              </w:rPr>
              <w:t>6,704.88</w:t>
            </w:r>
          </w:p>
        </w:tc>
        <w:tc>
          <w:tcPr>
            <w:tcW w:w="1177" w:type="dxa"/>
            <w:tcBorders>
              <w:top w:val="nil"/>
              <w:left w:val="nil"/>
              <w:bottom w:val="single" w:color="000000" w:sz="4" w:space="0"/>
              <w:right w:val="single" w:color="000000" w:sz="4" w:space="0"/>
            </w:tcBorders>
            <w:shd w:val="clear" w:color="auto" w:fill="auto"/>
            <w:noWrap/>
            <w:vAlign w:val="center"/>
          </w:tcPr>
          <w:p w14:paraId="636B5583">
            <w:pPr>
              <w:widowControl/>
              <w:jc w:val="right"/>
              <w:rPr>
                <w:rFonts w:ascii="宋体" w:hAnsi="宋体" w:cs="Arial"/>
                <w:color w:val="000000"/>
                <w:kern w:val="0"/>
                <w:sz w:val="20"/>
                <w:szCs w:val="20"/>
              </w:rPr>
            </w:pPr>
            <w:r>
              <w:rPr>
                <w:rFonts w:hint="eastAsia" w:ascii="宋体" w:hAnsi="宋体" w:cs="Arial"/>
                <w:color w:val="000000"/>
                <w:kern w:val="0"/>
                <w:sz w:val="20"/>
                <w:szCs w:val="20"/>
              </w:rPr>
              <w:t>933.25</w:t>
            </w:r>
          </w:p>
        </w:tc>
        <w:tc>
          <w:tcPr>
            <w:tcW w:w="850" w:type="dxa"/>
            <w:tcBorders>
              <w:top w:val="nil"/>
              <w:left w:val="nil"/>
              <w:bottom w:val="single" w:color="000000" w:sz="4" w:space="0"/>
              <w:right w:val="single" w:color="000000" w:sz="4" w:space="0"/>
            </w:tcBorders>
            <w:shd w:val="clear" w:color="auto" w:fill="auto"/>
            <w:noWrap/>
            <w:vAlign w:val="center"/>
          </w:tcPr>
          <w:p w14:paraId="38D2EC7B">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2DAF8EE8">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4E7710AC">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2E788FE5">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46EF184B">
            <w:pPr>
              <w:widowControl/>
              <w:jc w:val="left"/>
              <w:rPr>
                <w:rFonts w:ascii="宋体" w:hAnsi="宋体" w:cs="Arial"/>
                <w:color w:val="000000"/>
                <w:kern w:val="0"/>
                <w:sz w:val="20"/>
                <w:szCs w:val="20"/>
              </w:rPr>
            </w:pPr>
            <w:r>
              <w:rPr>
                <w:rFonts w:hint="eastAsia" w:ascii="宋体" w:hAnsi="宋体" w:cs="Arial"/>
                <w:color w:val="000000"/>
                <w:kern w:val="0"/>
                <w:sz w:val="20"/>
                <w:szCs w:val="20"/>
              </w:rPr>
              <w:t>2100401</w:t>
            </w:r>
          </w:p>
        </w:tc>
        <w:tc>
          <w:tcPr>
            <w:tcW w:w="3106" w:type="dxa"/>
            <w:tcBorders>
              <w:top w:val="nil"/>
              <w:left w:val="nil"/>
              <w:bottom w:val="single" w:color="000000" w:sz="4" w:space="0"/>
              <w:right w:val="single" w:color="000000" w:sz="4" w:space="0"/>
            </w:tcBorders>
            <w:shd w:val="clear" w:color="auto" w:fill="auto"/>
            <w:noWrap/>
            <w:vAlign w:val="center"/>
          </w:tcPr>
          <w:p w14:paraId="17263D6A">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疾病预防控制机构</w:t>
            </w:r>
          </w:p>
        </w:tc>
        <w:tc>
          <w:tcPr>
            <w:tcW w:w="1276" w:type="dxa"/>
            <w:tcBorders>
              <w:top w:val="nil"/>
              <w:left w:val="nil"/>
              <w:bottom w:val="single" w:color="000000" w:sz="4" w:space="0"/>
              <w:right w:val="single" w:color="000000" w:sz="4" w:space="0"/>
            </w:tcBorders>
            <w:shd w:val="clear" w:color="auto" w:fill="auto"/>
            <w:noWrap/>
            <w:vAlign w:val="center"/>
          </w:tcPr>
          <w:p w14:paraId="496A9747">
            <w:pPr>
              <w:widowControl/>
              <w:jc w:val="right"/>
              <w:rPr>
                <w:rFonts w:ascii="宋体" w:hAnsi="宋体" w:cs="Arial"/>
                <w:color w:val="000000"/>
                <w:kern w:val="0"/>
                <w:sz w:val="20"/>
                <w:szCs w:val="20"/>
              </w:rPr>
            </w:pPr>
            <w:r>
              <w:rPr>
                <w:rFonts w:hint="eastAsia" w:ascii="宋体" w:hAnsi="宋体" w:cs="Arial"/>
                <w:color w:val="000000"/>
                <w:kern w:val="0"/>
                <w:sz w:val="20"/>
                <w:szCs w:val="20"/>
              </w:rPr>
              <w:t>2,706.43</w:t>
            </w:r>
          </w:p>
        </w:tc>
        <w:tc>
          <w:tcPr>
            <w:tcW w:w="1276" w:type="dxa"/>
            <w:tcBorders>
              <w:top w:val="nil"/>
              <w:left w:val="nil"/>
              <w:bottom w:val="single" w:color="000000" w:sz="4" w:space="0"/>
              <w:right w:val="single" w:color="000000" w:sz="4" w:space="0"/>
            </w:tcBorders>
            <w:shd w:val="clear" w:color="auto" w:fill="auto"/>
            <w:noWrap/>
            <w:vAlign w:val="center"/>
          </w:tcPr>
          <w:p w14:paraId="784655A5">
            <w:pPr>
              <w:widowControl/>
              <w:jc w:val="right"/>
              <w:rPr>
                <w:rFonts w:ascii="宋体" w:hAnsi="宋体" w:cs="Arial"/>
                <w:color w:val="000000"/>
                <w:kern w:val="0"/>
                <w:sz w:val="20"/>
                <w:szCs w:val="20"/>
              </w:rPr>
            </w:pPr>
            <w:r>
              <w:rPr>
                <w:rFonts w:hint="eastAsia" w:ascii="宋体" w:hAnsi="宋体" w:cs="Arial"/>
                <w:color w:val="000000"/>
                <w:kern w:val="0"/>
                <w:sz w:val="20"/>
                <w:szCs w:val="20"/>
              </w:rPr>
              <w:t>2,706.43</w:t>
            </w:r>
          </w:p>
        </w:tc>
        <w:tc>
          <w:tcPr>
            <w:tcW w:w="1177" w:type="dxa"/>
            <w:tcBorders>
              <w:top w:val="nil"/>
              <w:left w:val="nil"/>
              <w:bottom w:val="single" w:color="000000" w:sz="4" w:space="0"/>
              <w:right w:val="single" w:color="000000" w:sz="4" w:space="0"/>
            </w:tcBorders>
            <w:shd w:val="clear" w:color="auto" w:fill="auto"/>
            <w:noWrap/>
            <w:vAlign w:val="center"/>
          </w:tcPr>
          <w:p w14:paraId="6A1D8EC4">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850" w:type="dxa"/>
            <w:tcBorders>
              <w:top w:val="nil"/>
              <w:left w:val="nil"/>
              <w:bottom w:val="single" w:color="000000" w:sz="4" w:space="0"/>
              <w:right w:val="single" w:color="000000" w:sz="4" w:space="0"/>
            </w:tcBorders>
            <w:shd w:val="clear" w:color="auto" w:fill="auto"/>
            <w:noWrap/>
            <w:vAlign w:val="center"/>
          </w:tcPr>
          <w:p w14:paraId="58D7C9AA">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4701BBD1">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1884D4BA">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4F1CB255">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58959C3B">
            <w:pPr>
              <w:widowControl/>
              <w:jc w:val="left"/>
              <w:rPr>
                <w:rFonts w:ascii="宋体" w:hAnsi="宋体" w:cs="Arial"/>
                <w:color w:val="000000"/>
                <w:kern w:val="0"/>
                <w:sz w:val="20"/>
                <w:szCs w:val="20"/>
              </w:rPr>
            </w:pPr>
            <w:r>
              <w:rPr>
                <w:rFonts w:hint="eastAsia" w:ascii="宋体" w:hAnsi="宋体" w:cs="Arial"/>
                <w:color w:val="000000"/>
                <w:kern w:val="0"/>
                <w:sz w:val="20"/>
                <w:szCs w:val="20"/>
              </w:rPr>
              <w:t>2100404</w:t>
            </w:r>
          </w:p>
        </w:tc>
        <w:tc>
          <w:tcPr>
            <w:tcW w:w="3106" w:type="dxa"/>
            <w:tcBorders>
              <w:top w:val="nil"/>
              <w:left w:val="nil"/>
              <w:bottom w:val="single" w:color="000000" w:sz="4" w:space="0"/>
              <w:right w:val="single" w:color="000000" w:sz="4" w:space="0"/>
            </w:tcBorders>
            <w:shd w:val="clear" w:color="auto" w:fill="auto"/>
            <w:noWrap/>
            <w:vAlign w:val="center"/>
          </w:tcPr>
          <w:p w14:paraId="4E85A0FA">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精神卫生机构</w:t>
            </w:r>
          </w:p>
        </w:tc>
        <w:tc>
          <w:tcPr>
            <w:tcW w:w="1276" w:type="dxa"/>
            <w:tcBorders>
              <w:top w:val="nil"/>
              <w:left w:val="nil"/>
              <w:bottom w:val="single" w:color="000000" w:sz="4" w:space="0"/>
              <w:right w:val="single" w:color="000000" w:sz="4" w:space="0"/>
            </w:tcBorders>
            <w:shd w:val="clear" w:color="auto" w:fill="auto"/>
            <w:noWrap/>
            <w:vAlign w:val="center"/>
          </w:tcPr>
          <w:p w14:paraId="20391BF4">
            <w:pPr>
              <w:widowControl/>
              <w:jc w:val="right"/>
              <w:rPr>
                <w:rFonts w:ascii="宋体" w:hAnsi="宋体" w:cs="Arial"/>
                <w:color w:val="000000"/>
                <w:kern w:val="0"/>
                <w:sz w:val="20"/>
                <w:szCs w:val="20"/>
              </w:rPr>
            </w:pPr>
            <w:r>
              <w:rPr>
                <w:rFonts w:hint="eastAsia" w:ascii="宋体" w:hAnsi="宋体" w:cs="Arial"/>
                <w:color w:val="000000"/>
                <w:kern w:val="0"/>
                <w:sz w:val="20"/>
                <w:szCs w:val="20"/>
              </w:rPr>
              <w:t>700.00</w:t>
            </w:r>
          </w:p>
        </w:tc>
        <w:tc>
          <w:tcPr>
            <w:tcW w:w="1276" w:type="dxa"/>
            <w:tcBorders>
              <w:top w:val="nil"/>
              <w:left w:val="nil"/>
              <w:bottom w:val="single" w:color="000000" w:sz="4" w:space="0"/>
              <w:right w:val="single" w:color="000000" w:sz="4" w:space="0"/>
            </w:tcBorders>
            <w:shd w:val="clear" w:color="auto" w:fill="auto"/>
            <w:noWrap/>
            <w:vAlign w:val="center"/>
          </w:tcPr>
          <w:p w14:paraId="5CAA8BE7">
            <w:pPr>
              <w:widowControl/>
              <w:jc w:val="right"/>
              <w:rPr>
                <w:rFonts w:ascii="宋体" w:hAnsi="宋体" w:cs="Arial"/>
                <w:color w:val="000000"/>
                <w:kern w:val="0"/>
                <w:sz w:val="20"/>
                <w:szCs w:val="20"/>
              </w:rPr>
            </w:pPr>
            <w:r>
              <w:rPr>
                <w:rFonts w:hint="eastAsia" w:ascii="宋体" w:hAnsi="宋体" w:cs="Arial"/>
                <w:color w:val="000000"/>
                <w:kern w:val="0"/>
                <w:sz w:val="20"/>
                <w:szCs w:val="20"/>
              </w:rPr>
              <w:t>700.00</w:t>
            </w:r>
          </w:p>
        </w:tc>
        <w:tc>
          <w:tcPr>
            <w:tcW w:w="1177" w:type="dxa"/>
            <w:tcBorders>
              <w:top w:val="nil"/>
              <w:left w:val="nil"/>
              <w:bottom w:val="single" w:color="000000" w:sz="4" w:space="0"/>
              <w:right w:val="single" w:color="000000" w:sz="4" w:space="0"/>
            </w:tcBorders>
            <w:shd w:val="clear" w:color="auto" w:fill="auto"/>
            <w:noWrap/>
            <w:vAlign w:val="center"/>
          </w:tcPr>
          <w:p w14:paraId="49504510">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850" w:type="dxa"/>
            <w:tcBorders>
              <w:top w:val="nil"/>
              <w:left w:val="nil"/>
              <w:bottom w:val="single" w:color="000000" w:sz="4" w:space="0"/>
              <w:right w:val="single" w:color="000000" w:sz="4" w:space="0"/>
            </w:tcBorders>
            <w:shd w:val="clear" w:color="auto" w:fill="auto"/>
            <w:noWrap/>
            <w:vAlign w:val="center"/>
          </w:tcPr>
          <w:p w14:paraId="7C59A051">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26F25303">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5281C546">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47B89E07">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4B878FA4">
            <w:pPr>
              <w:widowControl/>
              <w:jc w:val="left"/>
              <w:rPr>
                <w:rFonts w:ascii="宋体" w:hAnsi="宋体" w:cs="Arial"/>
                <w:color w:val="000000"/>
                <w:kern w:val="0"/>
                <w:sz w:val="20"/>
                <w:szCs w:val="20"/>
              </w:rPr>
            </w:pPr>
            <w:r>
              <w:rPr>
                <w:rFonts w:hint="eastAsia" w:ascii="宋体" w:hAnsi="宋体" w:cs="Arial"/>
                <w:color w:val="000000"/>
                <w:kern w:val="0"/>
                <w:sz w:val="20"/>
                <w:szCs w:val="20"/>
              </w:rPr>
              <w:t>2100408</w:t>
            </w:r>
          </w:p>
        </w:tc>
        <w:tc>
          <w:tcPr>
            <w:tcW w:w="3106" w:type="dxa"/>
            <w:tcBorders>
              <w:top w:val="nil"/>
              <w:left w:val="nil"/>
              <w:bottom w:val="single" w:color="000000" w:sz="4" w:space="0"/>
              <w:right w:val="single" w:color="000000" w:sz="4" w:space="0"/>
            </w:tcBorders>
            <w:shd w:val="clear" w:color="auto" w:fill="auto"/>
            <w:noWrap/>
            <w:vAlign w:val="center"/>
          </w:tcPr>
          <w:p w14:paraId="5C5D45B0">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基本公共卫生服务</w:t>
            </w:r>
          </w:p>
        </w:tc>
        <w:tc>
          <w:tcPr>
            <w:tcW w:w="1276" w:type="dxa"/>
            <w:tcBorders>
              <w:top w:val="nil"/>
              <w:left w:val="nil"/>
              <w:bottom w:val="single" w:color="000000" w:sz="4" w:space="0"/>
              <w:right w:val="single" w:color="000000" w:sz="4" w:space="0"/>
            </w:tcBorders>
            <w:shd w:val="clear" w:color="auto" w:fill="auto"/>
            <w:noWrap/>
            <w:vAlign w:val="center"/>
          </w:tcPr>
          <w:p w14:paraId="60CA55EF">
            <w:pPr>
              <w:widowControl/>
              <w:jc w:val="right"/>
              <w:rPr>
                <w:rFonts w:ascii="宋体" w:hAnsi="宋体" w:cs="Arial"/>
                <w:color w:val="000000"/>
                <w:kern w:val="0"/>
                <w:sz w:val="20"/>
                <w:szCs w:val="20"/>
              </w:rPr>
            </w:pPr>
            <w:r>
              <w:rPr>
                <w:rFonts w:hint="eastAsia" w:ascii="宋体" w:hAnsi="宋体" w:cs="Arial"/>
                <w:color w:val="000000"/>
                <w:kern w:val="0"/>
                <w:sz w:val="20"/>
                <w:szCs w:val="20"/>
              </w:rPr>
              <w:t>3,091.74</w:t>
            </w:r>
          </w:p>
        </w:tc>
        <w:tc>
          <w:tcPr>
            <w:tcW w:w="1276" w:type="dxa"/>
            <w:tcBorders>
              <w:top w:val="nil"/>
              <w:left w:val="nil"/>
              <w:bottom w:val="single" w:color="000000" w:sz="4" w:space="0"/>
              <w:right w:val="single" w:color="000000" w:sz="4" w:space="0"/>
            </w:tcBorders>
            <w:shd w:val="clear" w:color="auto" w:fill="auto"/>
            <w:noWrap/>
            <w:vAlign w:val="center"/>
          </w:tcPr>
          <w:p w14:paraId="77F3F430">
            <w:pPr>
              <w:widowControl/>
              <w:jc w:val="right"/>
              <w:rPr>
                <w:rFonts w:ascii="宋体" w:hAnsi="宋体" w:cs="Arial"/>
                <w:color w:val="000000"/>
                <w:kern w:val="0"/>
                <w:sz w:val="20"/>
                <w:szCs w:val="20"/>
              </w:rPr>
            </w:pPr>
            <w:r>
              <w:rPr>
                <w:rFonts w:hint="eastAsia" w:ascii="宋体" w:hAnsi="宋体" w:cs="Arial"/>
                <w:color w:val="000000"/>
                <w:kern w:val="0"/>
                <w:sz w:val="20"/>
                <w:szCs w:val="20"/>
              </w:rPr>
              <w:t>3,091.74</w:t>
            </w:r>
          </w:p>
        </w:tc>
        <w:tc>
          <w:tcPr>
            <w:tcW w:w="1177" w:type="dxa"/>
            <w:tcBorders>
              <w:top w:val="nil"/>
              <w:left w:val="nil"/>
              <w:bottom w:val="single" w:color="000000" w:sz="4" w:space="0"/>
              <w:right w:val="single" w:color="000000" w:sz="4" w:space="0"/>
            </w:tcBorders>
            <w:shd w:val="clear" w:color="auto" w:fill="auto"/>
            <w:noWrap/>
            <w:vAlign w:val="center"/>
          </w:tcPr>
          <w:p w14:paraId="0031F276">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850" w:type="dxa"/>
            <w:tcBorders>
              <w:top w:val="nil"/>
              <w:left w:val="nil"/>
              <w:bottom w:val="single" w:color="000000" w:sz="4" w:space="0"/>
              <w:right w:val="single" w:color="000000" w:sz="4" w:space="0"/>
            </w:tcBorders>
            <w:shd w:val="clear" w:color="auto" w:fill="auto"/>
            <w:noWrap/>
            <w:vAlign w:val="center"/>
          </w:tcPr>
          <w:p w14:paraId="76B0D8C3">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1DE57F03">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63B6B89A">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529B64FE">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360D45EA">
            <w:pPr>
              <w:widowControl/>
              <w:jc w:val="left"/>
              <w:rPr>
                <w:rFonts w:ascii="宋体" w:hAnsi="宋体" w:cs="Arial"/>
                <w:color w:val="000000"/>
                <w:kern w:val="0"/>
                <w:sz w:val="20"/>
                <w:szCs w:val="20"/>
              </w:rPr>
            </w:pPr>
            <w:r>
              <w:rPr>
                <w:rFonts w:hint="eastAsia" w:ascii="宋体" w:hAnsi="宋体" w:cs="Arial"/>
                <w:color w:val="000000"/>
                <w:kern w:val="0"/>
                <w:sz w:val="20"/>
                <w:szCs w:val="20"/>
              </w:rPr>
              <w:t>2100409</w:t>
            </w:r>
          </w:p>
        </w:tc>
        <w:tc>
          <w:tcPr>
            <w:tcW w:w="3106" w:type="dxa"/>
            <w:tcBorders>
              <w:top w:val="nil"/>
              <w:left w:val="nil"/>
              <w:bottom w:val="single" w:color="000000" w:sz="4" w:space="0"/>
              <w:right w:val="single" w:color="000000" w:sz="4" w:space="0"/>
            </w:tcBorders>
            <w:shd w:val="clear" w:color="auto" w:fill="auto"/>
            <w:noWrap/>
            <w:vAlign w:val="center"/>
          </w:tcPr>
          <w:p w14:paraId="640417CC">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重大公共卫生专项</w:t>
            </w:r>
          </w:p>
        </w:tc>
        <w:tc>
          <w:tcPr>
            <w:tcW w:w="1276" w:type="dxa"/>
            <w:tcBorders>
              <w:top w:val="nil"/>
              <w:left w:val="nil"/>
              <w:bottom w:val="single" w:color="000000" w:sz="4" w:space="0"/>
              <w:right w:val="single" w:color="000000" w:sz="4" w:space="0"/>
            </w:tcBorders>
            <w:shd w:val="clear" w:color="auto" w:fill="auto"/>
            <w:noWrap/>
            <w:vAlign w:val="center"/>
          </w:tcPr>
          <w:p w14:paraId="691D328E">
            <w:pPr>
              <w:widowControl/>
              <w:jc w:val="right"/>
              <w:rPr>
                <w:rFonts w:ascii="宋体" w:hAnsi="宋体" w:cs="Arial"/>
                <w:color w:val="000000"/>
                <w:kern w:val="0"/>
                <w:sz w:val="20"/>
                <w:szCs w:val="20"/>
              </w:rPr>
            </w:pPr>
            <w:r>
              <w:rPr>
                <w:rFonts w:hint="eastAsia" w:ascii="宋体" w:hAnsi="宋体" w:cs="Arial"/>
                <w:color w:val="000000"/>
                <w:kern w:val="0"/>
                <w:sz w:val="20"/>
                <w:szCs w:val="20"/>
              </w:rPr>
              <w:t>881.98</w:t>
            </w:r>
          </w:p>
        </w:tc>
        <w:tc>
          <w:tcPr>
            <w:tcW w:w="1276" w:type="dxa"/>
            <w:tcBorders>
              <w:top w:val="nil"/>
              <w:left w:val="nil"/>
              <w:bottom w:val="single" w:color="000000" w:sz="4" w:space="0"/>
              <w:right w:val="single" w:color="000000" w:sz="4" w:space="0"/>
            </w:tcBorders>
            <w:shd w:val="clear" w:color="auto" w:fill="auto"/>
            <w:noWrap/>
            <w:vAlign w:val="center"/>
          </w:tcPr>
          <w:p w14:paraId="452B54FB">
            <w:pPr>
              <w:widowControl/>
              <w:jc w:val="right"/>
              <w:rPr>
                <w:rFonts w:ascii="宋体" w:hAnsi="宋体" w:cs="Arial"/>
                <w:color w:val="000000"/>
                <w:kern w:val="0"/>
                <w:sz w:val="20"/>
                <w:szCs w:val="20"/>
              </w:rPr>
            </w:pPr>
            <w:r>
              <w:rPr>
                <w:rFonts w:hint="eastAsia" w:ascii="宋体" w:hAnsi="宋体" w:cs="Arial"/>
                <w:color w:val="000000"/>
                <w:kern w:val="0"/>
                <w:sz w:val="20"/>
                <w:szCs w:val="20"/>
              </w:rPr>
              <w:t>126.00</w:t>
            </w:r>
          </w:p>
        </w:tc>
        <w:tc>
          <w:tcPr>
            <w:tcW w:w="1177" w:type="dxa"/>
            <w:tcBorders>
              <w:top w:val="nil"/>
              <w:left w:val="nil"/>
              <w:bottom w:val="single" w:color="000000" w:sz="4" w:space="0"/>
              <w:right w:val="single" w:color="000000" w:sz="4" w:space="0"/>
            </w:tcBorders>
            <w:shd w:val="clear" w:color="auto" w:fill="auto"/>
            <w:noWrap/>
            <w:vAlign w:val="center"/>
          </w:tcPr>
          <w:p w14:paraId="498BBD50">
            <w:pPr>
              <w:widowControl/>
              <w:jc w:val="right"/>
              <w:rPr>
                <w:rFonts w:ascii="宋体" w:hAnsi="宋体" w:cs="Arial"/>
                <w:color w:val="000000"/>
                <w:kern w:val="0"/>
                <w:sz w:val="20"/>
                <w:szCs w:val="20"/>
              </w:rPr>
            </w:pPr>
            <w:r>
              <w:rPr>
                <w:rFonts w:hint="eastAsia" w:ascii="宋体" w:hAnsi="宋体" w:cs="Arial"/>
                <w:color w:val="000000"/>
                <w:kern w:val="0"/>
                <w:sz w:val="20"/>
                <w:szCs w:val="20"/>
              </w:rPr>
              <w:t>755.98</w:t>
            </w:r>
          </w:p>
        </w:tc>
        <w:tc>
          <w:tcPr>
            <w:tcW w:w="850" w:type="dxa"/>
            <w:tcBorders>
              <w:top w:val="nil"/>
              <w:left w:val="nil"/>
              <w:bottom w:val="single" w:color="000000" w:sz="4" w:space="0"/>
              <w:right w:val="single" w:color="000000" w:sz="4" w:space="0"/>
            </w:tcBorders>
            <w:shd w:val="clear" w:color="auto" w:fill="auto"/>
            <w:noWrap/>
            <w:vAlign w:val="center"/>
          </w:tcPr>
          <w:p w14:paraId="6AD3BF5A">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5CABD89E">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7407D097">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63ED7502">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4158E45D">
            <w:pPr>
              <w:widowControl/>
              <w:jc w:val="left"/>
              <w:rPr>
                <w:rFonts w:ascii="宋体" w:hAnsi="宋体" w:cs="Arial"/>
                <w:color w:val="000000"/>
                <w:kern w:val="0"/>
                <w:sz w:val="20"/>
                <w:szCs w:val="20"/>
              </w:rPr>
            </w:pPr>
            <w:r>
              <w:rPr>
                <w:rFonts w:hint="eastAsia" w:ascii="宋体" w:hAnsi="宋体" w:cs="Arial"/>
                <w:color w:val="000000"/>
                <w:kern w:val="0"/>
                <w:sz w:val="20"/>
                <w:szCs w:val="20"/>
              </w:rPr>
              <w:t>2100499</w:t>
            </w:r>
          </w:p>
        </w:tc>
        <w:tc>
          <w:tcPr>
            <w:tcW w:w="3106" w:type="dxa"/>
            <w:tcBorders>
              <w:top w:val="nil"/>
              <w:left w:val="nil"/>
              <w:bottom w:val="single" w:color="000000" w:sz="4" w:space="0"/>
              <w:right w:val="single" w:color="000000" w:sz="4" w:space="0"/>
            </w:tcBorders>
            <w:shd w:val="clear" w:color="auto" w:fill="auto"/>
            <w:noWrap/>
            <w:vAlign w:val="center"/>
          </w:tcPr>
          <w:p w14:paraId="6752E773">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其他公共卫生支出</w:t>
            </w:r>
          </w:p>
        </w:tc>
        <w:tc>
          <w:tcPr>
            <w:tcW w:w="1276" w:type="dxa"/>
            <w:tcBorders>
              <w:top w:val="nil"/>
              <w:left w:val="nil"/>
              <w:bottom w:val="single" w:color="000000" w:sz="4" w:space="0"/>
              <w:right w:val="single" w:color="000000" w:sz="4" w:space="0"/>
            </w:tcBorders>
            <w:shd w:val="clear" w:color="auto" w:fill="auto"/>
            <w:noWrap/>
            <w:vAlign w:val="center"/>
          </w:tcPr>
          <w:p w14:paraId="407AB068">
            <w:pPr>
              <w:widowControl/>
              <w:jc w:val="right"/>
              <w:rPr>
                <w:rFonts w:ascii="宋体" w:hAnsi="宋体" w:cs="Arial"/>
                <w:color w:val="000000"/>
                <w:kern w:val="0"/>
                <w:sz w:val="20"/>
                <w:szCs w:val="20"/>
              </w:rPr>
            </w:pPr>
            <w:r>
              <w:rPr>
                <w:rFonts w:hint="eastAsia" w:ascii="宋体" w:hAnsi="宋体" w:cs="Arial"/>
                <w:color w:val="000000"/>
                <w:kern w:val="0"/>
                <w:sz w:val="20"/>
                <w:szCs w:val="20"/>
              </w:rPr>
              <w:t>257.98</w:t>
            </w:r>
          </w:p>
        </w:tc>
        <w:tc>
          <w:tcPr>
            <w:tcW w:w="1276" w:type="dxa"/>
            <w:tcBorders>
              <w:top w:val="nil"/>
              <w:left w:val="nil"/>
              <w:bottom w:val="single" w:color="000000" w:sz="4" w:space="0"/>
              <w:right w:val="single" w:color="000000" w:sz="4" w:space="0"/>
            </w:tcBorders>
            <w:shd w:val="clear" w:color="auto" w:fill="auto"/>
            <w:noWrap/>
            <w:vAlign w:val="center"/>
          </w:tcPr>
          <w:p w14:paraId="3FD062C6">
            <w:pPr>
              <w:widowControl/>
              <w:jc w:val="right"/>
              <w:rPr>
                <w:rFonts w:ascii="宋体" w:hAnsi="宋体" w:cs="Arial"/>
                <w:color w:val="000000"/>
                <w:kern w:val="0"/>
                <w:sz w:val="20"/>
                <w:szCs w:val="20"/>
              </w:rPr>
            </w:pPr>
            <w:r>
              <w:rPr>
                <w:rFonts w:hint="eastAsia" w:ascii="宋体" w:hAnsi="宋体" w:cs="Arial"/>
                <w:color w:val="000000"/>
                <w:kern w:val="0"/>
                <w:sz w:val="20"/>
                <w:szCs w:val="20"/>
              </w:rPr>
              <w:t>80.71</w:t>
            </w:r>
          </w:p>
        </w:tc>
        <w:tc>
          <w:tcPr>
            <w:tcW w:w="1177" w:type="dxa"/>
            <w:tcBorders>
              <w:top w:val="nil"/>
              <w:left w:val="nil"/>
              <w:bottom w:val="single" w:color="000000" w:sz="4" w:space="0"/>
              <w:right w:val="single" w:color="000000" w:sz="4" w:space="0"/>
            </w:tcBorders>
            <w:shd w:val="clear" w:color="auto" w:fill="auto"/>
            <w:noWrap/>
            <w:vAlign w:val="center"/>
          </w:tcPr>
          <w:p w14:paraId="3CB1DE55">
            <w:pPr>
              <w:widowControl/>
              <w:jc w:val="right"/>
              <w:rPr>
                <w:rFonts w:ascii="宋体" w:hAnsi="宋体" w:cs="Arial"/>
                <w:color w:val="000000"/>
                <w:kern w:val="0"/>
                <w:sz w:val="20"/>
                <w:szCs w:val="20"/>
              </w:rPr>
            </w:pPr>
            <w:r>
              <w:rPr>
                <w:rFonts w:hint="eastAsia" w:ascii="宋体" w:hAnsi="宋体" w:cs="Arial"/>
                <w:color w:val="000000"/>
                <w:kern w:val="0"/>
                <w:sz w:val="20"/>
                <w:szCs w:val="20"/>
              </w:rPr>
              <w:t>177.27</w:t>
            </w:r>
          </w:p>
        </w:tc>
        <w:tc>
          <w:tcPr>
            <w:tcW w:w="850" w:type="dxa"/>
            <w:tcBorders>
              <w:top w:val="nil"/>
              <w:left w:val="nil"/>
              <w:bottom w:val="single" w:color="000000" w:sz="4" w:space="0"/>
              <w:right w:val="single" w:color="000000" w:sz="4" w:space="0"/>
            </w:tcBorders>
            <w:shd w:val="clear" w:color="auto" w:fill="auto"/>
            <w:noWrap/>
            <w:vAlign w:val="center"/>
          </w:tcPr>
          <w:p w14:paraId="67813EE9">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56EEE927">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3798705B">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4C3C19EE">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017C479A">
            <w:pPr>
              <w:widowControl/>
              <w:jc w:val="left"/>
              <w:rPr>
                <w:rFonts w:ascii="宋体" w:hAnsi="宋体" w:cs="Arial"/>
                <w:color w:val="000000"/>
                <w:kern w:val="0"/>
                <w:sz w:val="20"/>
                <w:szCs w:val="20"/>
              </w:rPr>
            </w:pPr>
            <w:r>
              <w:rPr>
                <w:rFonts w:hint="eastAsia" w:ascii="宋体" w:hAnsi="宋体" w:cs="Arial"/>
                <w:color w:val="000000"/>
                <w:kern w:val="0"/>
                <w:sz w:val="20"/>
                <w:szCs w:val="20"/>
              </w:rPr>
              <w:t>21006</w:t>
            </w:r>
          </w:p>
        </w:tc>
        <w:tc>
          <w:tcPr>
            <w:tcW w:w="3106" w:type="dxa"/>
            <w:tcBorders>
              <w:top w:val="nil"/>
              <w:left w:val="nil"/>
              <w:bottom w:val="single" w:color="000000" w:sz="4" w:space="0"/>
              <w:right w:val="single" w:color="000000" w:sz="4" w:space="0"/>
            </w:tcBorders>
            <w:shd w:val="clear" w:color="auto" w:fill="auto"/>
            <w:noWrap/>
            <w:vAlign w:val="center"/>
          </w:tcPr>
          <w:p w14:paraId="43E69F4C">
            <w:pPr>
              <w:widowControl/>
              <w:jc w:val="left"/>
              <w:rPr>
                <w:rFonts w:ascii="宋体" w:hAnsi="宋体" w:cs="Arial"/>
                <w:color w:val="000000"/>
                <w:kern w:val="0"/>
                <w:sz w:val="20"/>
                <w:szCs w:val="20"/>
              </w:rPr>
            </w:pPr>
            <w:r>
              <w:rPr>
                <w:rFonts w:hint="eastAsia" w:ascii="宋体" w:hAnsi="宋体" w:cs="Arial"/>
                <w:color w:val="000000"/>
                <w:kern w:val="0"/>
                <w:sz w:val="20"/>
                <w:szCs w:val="20"/>
              </w:rPr>
              <w:t>中医药</w:t>
            </w:r>
          </w:p>
        </w:tc>
        <w:tc>
          <w:tcPr>
            <w:tcW w:w="1276" w:type="dxa"/>
            <w:tcBorders>
              <w:top w:val="nil"/>
              <w:left w:val="nil"/>
              <w:bottom w:val="single" w:color="000000" w:sz="4" w:space="0"/>
              <w:right w:val="single" w:color="000000" w:sz="4" w:space="0"/>
            </w:tcBorders>
            <w:shd w:val="clear" w:color="auto" w:fill="auto"/>
            <w:noWrap/>
            <w:vAlign w:val="center"/>
          </w:tcPr>
          <w:p w14:paraId="214A3CDC">
            <w:pPr>
              <w:widowControl/>
              <w:jc w:val="right"/>
              <w:rPr>
                <w:rFonts w:ascii="宋体" w:hAnsi="宋体" w:cs="Arial"/>
                <w:color w:val="000000"/>
                <w:kern w:val="0"/>
                <w:sz w:val="20"/>
                <w:szCs w:val="20"/>
              </w:rPr>
            </w:pPr>
            <w:r>
              <w:rPr>
                <w:rFonts w:hint="eastAsia" w:ascii="宋体" w:hAnsi="宋体" w:cs="Arial"/>
                <w:color w:val="000000"/>
                <w:kern w:val="0"/>
                <w:sz w:val="20"/>
                <w:szCs w:val="20"/>
              </w:rPr>
              <w:t>39.61</w:t>
            </w:r>
          </w:p>
        </w:tc>
        <w:tc>
          <w:tcPr>
            <w:tcW w:w="1276" w:type="dxa"/>
            <w:tcBorders>
              <w:top w:val="nil"/>
              <w:left w:val="nil"/>
              <w:bottom w:val="single" w:color="000000" w:sz="4" w:space="0"/>
              <w:right w:val="single" w:color="000000" w:sz="4" w:space="0"/>
            </w:tcBorders>
            <w:shd w:val="clear" w:color="auto" w:fill="auto"/>
            <w:noWrap/>
            <w:vAlign w:val="center"/>
          </w:tcPr>
          <w:p w14:paraId="0C5CC2E7">
            <w:pPr>
              <w:widowControl/>
              <w:jc w:val="right"/>
              <w:rPr>
                <w:rFonts w:ascii="宋体" w:hAnsi="宋体" w:cs="Arial"/>
                <w:color w:val="000000"/>
                <w:kern w:val="0"/>
                <w:sz w:val="20"/>
                <w:szCs w:val="20"/>
              </w:rPr>
            </w:pPr>
            <w:r>
              <w:rPr>
                <w:rFonts w:hint="eastAsia" w:ascii="宋体" w:hAnsi="宋体" w:cs="Arial"/>
                <w:color w:val="000000"/>
                <w:kern w:val="0"/>
                <w:sz w:val="20"/>
                <w:szCs w:val="20"/>
              </w:rPr>
              <w:t>0.58</w:t>
            </w:r>
          </w:p>
        </w:tc>
        <w:tc>
          <w:tcPr>
            <w:tcW w:w="1177" w:type="dxa"/>
            <w:tcBorders>
              <w:top w:val="nil"/>
              <w:left w:val="nil"/>
              <w:bottom w:val="single" w:color="000000" w:sz="4" w:space="0"/>
              <w:right w:val="single" w:color="000000" w:sz="4" w:space="0"/>
            </w:tcBorders>
            <w:shd w:val="clear" w:color="auto" w:fill="auto"/>
            <w:noWrap/>
            <w:vAlign w:val="center"/>
          </w:tcPr>
          <w:p w14:paraId="6E68FBF6">
            <w:pPr>
              <w:widowControl/>
              <w:jc w:val="right"/>
              <w:rPr>
                <w:rFonts w:ascii="宋体" w:hAnsi="宋体" w:cs="Arial"/>
                <w:color w:val="000000"/>
                <w:kern w:val="0"/>
                <w:sz w:val="20"/>
                <w:szCs w:val="20"/>
              </w:rPr>
            </w:pPr>
            <w:r>
              <w:rPr>
                <w:rFonts w:hint="eastAsia" w:ascii="宋体" w:hAnsi="宋体" w:cs="Arial"/>
                <w:color w:val="000000"/>
                <w:kern w:val="0"/>
                <w:sz w:val="20"/>
                <w:szCs w:val="20"/>
              </w:rPr>
              <w:t>39.03</w:t>
            </w:r>
          </w:p>
        </w:tc>
        <w:tc>
          <w:tcPr>
            <w:tcW w:w="850" w:type="dxa"/>
            <w:tcBorders>
              <w:top w:val="nil"/>
              <w:left w:val="nil"/>
              <w:bottom w:val="single" w:color="000000" w:sz="4" w:space="0"/>
              <w:right w:val="single" w:color="000000" w:sz="4" w:space="0"/>
            </w:tcBorders>
            <w:shd w:val="clear" w:color="auto" w:fill="auto"/>
            <w:noWrap/>
            <w:vAlign w:val="center"/>
          </w:tcPr>
          <w:p w14:paraId="6AFFCDD8">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5A390DE7">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66D34F0E">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1557B3E2">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096979FA">
            <w:pPr>
              <w:widowControl/>
              <w:jc w:val="left"/>
              <w:rPr>
                <w:rFonts w:ascii="宋体" w:hAnsi="宋体" w:cs="Arial"/>
                <w:color w:val="000000"/>
                <w:kern w:val="0"/>
                <w:sz w:val="20"/>
                <w:szCs w:val="20"/>
              </w:rPr>
            </w:pPr>
            <w:r>
              <w:rPr>
                <w:rFonts w:hint="eastAsia" w:ascii="宋体" w:hAnsi="宋体" w:cs="Arial"/>
                <w:color w:val="000000"/>
                <w:kern w:val="0"/>
                <w:sz w:val="20"/>
                <w:szCs w:val="20"/>
              </w:rPr>
              <w:t>2100601</w:t>
            </w:r>
          </w:p>
        </w:tc>
        <w:tc>
          <w:tcPr>
            <w:tcW w:w="3106" w:type="dxa"/>
            <w:tcBorders>
              <w:top w:val="nil"/>
              <w:left w:val="nil"/>
              <w:bottom w:val="single" w:color="000000" w:sz="4" w:space="0"/>
              <w:right w:val="single" w:color="000000" w:sz="4" w:space="0"/>
            </w:tcBorders>
            <w:shd w:val="clear" w:color="auto" w:fill="auto"/>
            <w:noWrap/>
            <w:vAlign w:val="center"/>
          </w:tcPr>
          <w:p w14:paraId="212CD57B">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中医（民族医）药专项</w:t>
            </w:r>
          </w:p>
        </w:tc>
        <w:tc>
          <w:tcPr>
            <w:tcW w:w="1276" w:type="dxa"/>
            <w:tcBorders>
              <w:top w:val="nil"/>
              <w:left w:val="nil"/>
              <w:bottom w:val="single" w:color="000000" w:sz="4" w:space="0"/>
              <w:right w:val="single" w:color="000000" w:sz="4" w:space="0"/>
            </w:tcBorders>
            <w:shd w:val="clear" w:color="auto" w:fill="auto"/>
            <w:noWrap/>
            <w:vAlign w:val="center"/>
          </w:tcPr>
          <w:p w14:paraId="5671FD70">
            <w:pPr>
              <w:widowControl/>
              <w:jc w:val="right"/>
              <w:rPr>
                <w:rFonts w:ascii="宋体" w:hAnsi="宋体" w:cs="Arial"/>
                <w:color w:val="000000"/>
                <w:kern w:val="0"/>
                <w:sz w:val="20"/>
                <w:szCs w:val="20"/>
              </w:rPr>
            </w:pPr>
            <w:r>
              <w:rPr>
                <w:rFonts w:hint="eastAsia" w:ascii="宋体" w:hAnsi="宋体" w:cs="Arial"/>
                <w:color w:val="000000"/>
                <w:kern w:val="0"/>
                <w:sz w:val="20"/>
                <w:szCs w:val="20"/>
              </w:rPr>
              <w:t>39.61</w:t>
            </w:r>
          </w:p>
        </w:tc>
        <w:tc>
          <w:tcPr>
            <w:tcW w:w="1276" w:type="dxa"/>
            <w:tcBorders>
              <w:top w:val="nil"/>
              <w:left w:val="nil"/>
              <w:bottom w:val="single" w:color="000000" w:sz="4" w:space="0"/>
              <w:right w:val="single" w:color="000000" w:sz="4" w:space="0"/>
            </w:tcBorders>
            <w:shd w:val="clear" w:color="auto" w:fill="auto"/>
            <w:noWrap/>
            <w:vAlign w:val="center"/>
          </w:tcPr>
          <w:p w14:paraId="29BDF390">
            <w:pPr>
              <w:widowControl/>
              <w:jc w:val="right"/>
              <w:rPr>
                <w:rFonts w:ascii="宋体" w:hAnsi="宋体" w:cs="Arial"/>
                <w:color w:val="000000"/>
                <w:kern w:val="0"/>
                <w:sz w:val="20"/>
                <w:szCs w:val="20"/>
              </w:rPr>
            </w:pPr>
            <w:r>
              <w:rPr>
                <w:rFonts w:hint="eastAsia" w:ascii="宋体" w:hAnsi="宋体" w:cs="Arial"/>
                <w:color w:val="000000"/>
                <w:kern w:val="0"/>
                <w:sz w:val="20"/>
                <w:szCs w:val="20"/>
              </w:rPr>
              <w:t>0.58</w:t>
            </w:r>
          </w:p>
        </w:tc>
        <w:tc>
          <w:tcPr>
            <w:tcW w:w="1177" w:type="dxa"/>
            <w:tcBorders>
              <w:top w:val="nil"/>
              <w:left w:val="nil"/>
              <w:bottom w:val="single" w:color="000000" w:sz="4" w:space="0"/>
              <w:right w:val="single" w:color="000000" w:sz="4" w:space="0"/>
            </w:tcBorders>
            <w:shd w:val="clear" w:color="auto" w:fill="auto"/>
            <w:noWrap/>
            <w:vAlign w:val="center"/>
          </w:tcPr>
          <w:p w14:paraId="47FD51A2">
            <w:pPr>
              <w:widowControl/>
              <w:jc w:val="right"/>
              <w:rPr>
                <w:rFonts w:ascii="宋体" w:hAnsi="宋体" w:cs="Arial"/>
                <w:color w:val="000000"/>
                <w:kern w:val="0"/>
                <w:sz w:val="20"/>
                <w:szCs w:val="20"/>
              </w:rPr>
            </w:pPr>
            <w:r>
              <w:rPr>
                <w:rFonts w:hint="eastAsia" w:ascii="宋体" w:hAnsi="宋体" w:cs="Arial"/>
                <w:color w:val="000000"/>
                <w:kern w:val="0"/>
                <w:sz w:val="20"/>
                <w:szCs w:val="20"/>
              </w:rPr>
              <w:t>39.03</w:t>
            </w:r>
          </w:p>
        </w:tc>
        <w:tc>
          <w:tcPr>
            <w:tcW w:w="850" w:type="dxa"/>
            <w:tcBorders>
              <w:top w:val="nil"/>
              <w:left w:val="nil"/>
              <w:bottom w:val="single" w:color="000000" w:sz="4" w:space="0"/>
              <w:right w:val="single" w:color="000000" w:sz="4" w:space="0"/>
            </w:tcBorders>
            <w:shd w:val="clear" w:color="auto" w:fill="auto"/>
            <w:noWrap/>
            <w:vAlign w:val="center"/>
          </w:tcPr>
          <w:p w14:paraId="661F4CE4">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62D64BE9">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3EC1BF85">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12AD2CE7">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6862030A">
            <w:pPr>
              <w:widowControl/>
              <w:jc w:val="left"/>
              <w:rPr>
                <w:rFonts w:ascii="宋体" w:hAnsi="宋体" w:cs="Arial"/>
                <w:color w:val="000000"/>
                <w:kern w:val="0"/>
                <w:sz w:val="20"/>
                <w:szCs w:val="20"/>
              </w:rPr>
            </w:pPr>
            <w:r>
              <w:rPr>
                <w:rFonts w:hint="eastAsia" w:ascii="宋体" w:hAnsi="宋体" w:cs="Arial"/>
                <w:color w:val="000000"/>
                <w:kern w:val="0"/>
                <w:sz w:val="20"/>
                <w:szCs w:val="20"/>
              </w:rPr>
              <w:t>21007</w:t>
            </w:r>
          </w:p>
        </w:tc>
        <w:tc>
          <w:tcPr>
            <w:tcW w:w="3106" w:type="dxa"/>
            <w:tcBorders>
              <w:top w:val="nil"/>
              <w:left w:val="nil"/>
              <w:bottom w:val="single" w:color="000000" w:sz="4" w:space="0"/>
              <w:right w:val="single" w:color="000000" w:sz="4" w:space="0"/>
            </w:tcBorders>
            <w:shd w:val="clear" w:color="auto" w:fill="auto"/>
            <w:noWrap/>
            <w:vAlign w:val="center"/>
          </w:tcPr>
          <w:p w14:paraId="243F4939">
            <w:pPr>
              <w:widowControl/>
              <w:jc w:val="left"/>
              <w:rPr>
                <w:rFonts w:ascii="宋体" w:hAnsi="宋体" w:cs="Arial"/>
                <w:color w:val="000000"/>
                <w:kern w:val="0"/>
                <w:sz w:val="20"/>
                <w:szCs w:val="20"/>
              </w:rPr>
            </w:pPr>
            <w:r>
              <w:rPr>
                <w:rFonts w:hint="eastAsia" w:ascii="宋体" w:hAnsi="宋体" w:cs="Arial"/>
                <w:color w:val="000000"/>
                <w:kern w:val="0"/>
                <w:sz w:val="20"/>
                <w:szCs w:val="20"/>
              </w:rPr>
              <w:t>计划生育事务</w:t>
            </w:r>
          </w:p>
        </w:tc>
        <w:tc>
          <w:tcPr>
            <w:tcW w:w="1276" w:type="dxa"/>
            <w:tcBorders>
              <w:top w:val="nil"/>
              <w:left w:val="nil"/>
              <w:bottom w:val="single" w:color="000000" w:sz="4" w:space="0"/>
              <w:right w:val="single" w:color="000000" w:sz="4" w:space="0"/>
            </w:tcBorders>
            <w:shd w:val="clear" w:color="auto" w:fill="auto"/>
            <w:noWrap/>
            <w:vAlign w:val="center"/>
          </w:tcPr>
          <w:p w14:paraId="74321845">
            <w:pPr>
              <w:widowControl/>
              <w:jc w:val="right"/>
              <w:rPr>
                <w:rFonts w:ascii="宋体" w:hAnsi="宋体" w:cs="Arial"/>
                <w:color w:val="000000"/>
                <w:kern w:val="0"/>
                <w:sz w:val="20"/>
                <w:szCs w:val="20"/>
              </w:rPr>
            </w:pPr>
            <w:r>
              <w:rPr>
                <w:rFonts w:hint="eastAsia" w:ascii="宋体" w:hAnsi="宋体" w:cs="Arial"/>
                <w:color w:val="000000"/>
                <w:kern w:val="0"/>
                <w:sz w:val="20"/>
                <w:szCs w:val="20"/>
              </w:rPr>
              <w:t>7,738.17</w:t>
            </w:r>
          </w:p>
        </w:tc>
        <w:tc>
          <w:tcPr>
            <w:tcW w:w="1276" w:type="dxa"/>
            <w:tcBorders>
              <w:top w:val="nil"/>
              <w:left w:val="nil"/>
              <w:bottom w:val="single" w:color="000000" w:sz="4" w:space="0"/>
              <w:right w:val="single" w:color="000000" w:sz="4" w:space="0"/>
            </w:tcBorders>
            <w:shd w:val="clear" w:color="auto" w:fill="auto"/>
            <w:noWrap/>
            <w:vAlign w:val="center"/>
          </w:tcPr>
          <w:p w14:paraId="642EFD87">
            <w:pPr>
              <w:widowControl/>
              <w:jc w:val="right"/>
              <w:rPr>
                <w:rFonts w:ascii="宋体" w:hAnsi="宋体" w:cs="Arial"/>
                <w:color w:val="000000"/>
                <w:kern w:val="0"/>
                <w:sz w:val="20"/>
                <w:szCs w:val="20"/>
              </w:rPr>
            </w:pPr>
            <w:r>
              <w:rPr>
                <w:rFonts w:hint="eastAsia" w:ascii="宋体" w:hAnsi="宋体" w:cs="Arial"/>
                <w:color w:val="000000"/>
                <w:kern w:val="0"/>
                <w:sz w:val="20"/>
                <w:szCs w:val="20"/>
              </w:rPr>
              <w:t>128.45</w:t>
            </w:r>
          </w:p>
        </w:tc>
        <w:tc>
          <w:tcPr>
            <w:tcW w:w="1177" w:type="dxa"/>
            <w:tcBorders>
              <w:top w:val="nil"/>
              <w:left w:val="nil"/>
              <w:bottom w:val="single" w:color="000000" w:sz="4" w:space="0"/>
              <w:right w:val="single" w:color="000000" w:sz="4" w:space="0"/>
            </w:tcBorders>
            <w:shd w:val="clear" w:color="auto" w:fill="auto"/>
            <w:noWrap/>
            <w:vAlign w:val="center"/>
          </w:tcPr>
          <w:p w14:paraId="7A827363">
            <w:pPr>
              <w:widowControl/>
              <w:jc w:val="right"/>
              <w:rPr>
                <w:rFonts w:ascii="宋体" w:hAnsi="宋体" w:cs="Arial"/>
                <w:color w:val="000000"/>
                <w:kern w:val="0"/>
                <w:sz w:val="20"/>
                <w:szCs w:val="20"/>
              </w:rPr>
            </w:pPr>
            <w:r>
              <w:rPr>
                <w:rFonts w:hint="eastAsia" w:ascii="宋体" w:hAnsi="宋体" w:cs="Arial"/>
                <w:color w:val="000000"/>
                <w:kern w:val="0"/>
                <w:sz w:val="20"/>
                <w:szCs w:val="20"/>
              </w:rPr>
              <w:t>7,609.72</w:t>
            </w:r>
          </w:p>
        </w:tc>
        <w:tc>
          <w:tcPr>
            <w:tcW w:w="850" w:type="dxa"/>
            <w:tcBorders>
              <w:top w:val="nil"/>
              <w:left w:val="nil"/>
              <w:bottom w:val="single" w:color="000000" w:sz="4" w:space="0"/>
              <w:right w:val="single" w:color="000000" w:sz="4" w:space="0"/>
            </w:tcBorders>
            <w:shd w:val="clear" w:color="auto" w:fill="auto"/>
            <w:noWrap/>
            <w:vAlign w:val="center"/>
          </w:tcPr>
          <w:p w14:paraId="26F389D5">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27ABECD4">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71384A0F">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5422E3B9">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7C233B3D">
            <w:pPr>
              <w:widowControl/>
              <w:jc w:val="left"/>
              <w:rPr>
                <w:rFonts w:ascii="宋体" w:hAnsi="宋体" w:cs="Arial"/>
                <w:color w:val="000000"/>
                <w:kern w:val="0"/>
                <w:sz w:val="20"/>
                <w:szCs w:val="20"/>
              </w:rPr>
            </w:pPr>
            <w:r>
              <w:rPr>
                <w:rFonts w:hint="eastAsia" w:ascii="宋体" w:hAnsi="宋体" w:cs="Arial"/>
                <w:color w:val="000000"/>
                <w:kern w:val="0"/>
                <w:sz w:val="20"/>
                <w:szCs w:val="20"/>
              </w:rPr>
              <w:t>2100717</w:t>
            </w:r>
          </w:p>
        </w:tc>
        <w:tc>
          <w:tcPr>
            <w:tcW w:w="3106" w:type="dxa"/>
            <w:tcBorders>
              <w:top w:val="nil"/>
              <w:left w:val="nil"/>
              <w:bottom w:val="single" w:color="000000" w:sz="4" w:space="0"/>
              <w:right w:val="single" w:color="000000" w:sz="4" w:space="0"/>
            </w:tcBorders>
            <w:shd w:val="clear" w:color="auto" w:fill="auto"/>
            <w:noWrap/>
            <w:vAlign w:val="center"/>
          </w:tcPr>
          <w:p w14:paraId="2EF73119">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计划生育服务</w:t>
            </w:r>
          </w:p>
        </w:tc>
        <w:tc>
          <w:tcPr>
            <w:tcW w:w="1276" w:type="dxa"/>
            <w:tcBorders>
              <w:top w:val="nil"/>
              <w:left w:val="nil"/>
              <w:bottom w:val="single" w:color="000000" w:sz="4" w:space="0"/>
              <w:right w:val="single" w:color="000000" w:sz="4" w:space="0"/>
            </w:tcBorders>
            <w:shd w:val="clear" w:color="auto" w:fill="auto"/>
            <w:noWrap/>
            <w:vAlign w:val="center"/>
          </w:tcPr>
          <w:p w14:paraId="09AA59CA">
            <w:pPr>
              <w:widowControl/>
              <w:jc w:val="right"/>
              <w:rPr>
                <w:rFonts w:ascii="宋体" w:hAnsi="宋体" w:cs="Arial"/>
                <w:color w:val="000000"/>
                <w:kern w:val="0"/>
                <w:sz w:val="20"/>
                <w:szCs w:val="20"/>
              </w:rPr>
            </w:pPr>
            <w:r>
              <w:rPr>
                <w:rFonts w:hint="eastAsia" w:ascii="宋体" w:hAnsi="宋体" w:cs="Arial"/>
                <w:color w:val="000000"/>
                <w:kern w:val="0"/>
                <w:sz w:val="20"/>
                <w:szCs w:val="20"/>
              </w:rPr>
              <w:t>7,738.17</w:t>
            </w:r>
          </w:p>
        </w:tc>
        <w:tc>
          <w:tcPr>
            <w:tcW w:w="1276" w:type="dxa"/>
            <w:tcBorders>
              <w:top w:val="nil"/>
              <w:left w:val="nil"/>
              <w:bottom w:val="single" w:color="000000" w:sz="4" w:space="0"/>
              <w:right w:val="single" w:color="000000" w:sz="4" w:space="0"/>
            </w:tcBorders>
            <w:shd w:val="clear" w:color="auto" w:fill="auto"/>
            <w:noWrap/>
            <w:vAlign w:val="center"/>
          </w:tcPr>
          <w:p w14:paraId="09674704">
            <w:pPr>
              <w:widowControl/>
              <w:jc w:val="right"/>
              <w:rPr>
                <w:rFonts w:ascii="宋体" w:hAnsi="宋体" w:cs="Arial"/>
                <w:color w:val="000000"/>
                <w:kern w:val="0"/>
                <w:sz w:val="20"/>
                <w:szCs w:val="20"/>
              </w:rPr>
            </w:pPr>
            <w:r>
              <w:rPr>
                <w:rFonts w:hint="eastAsia" w:ascii="宋体" w:hAnsi="宋体" w:cs="Arial"/>
                <w:color w:val="000000"/>
                <w:kern w:val="0"/>
                <w:sz w:val="20"/>
                <w:szCs w:val="20"/>
              </w:rPr>
              <w:t>128.45</w:t>
            </w:r>
          </w:p>
        </w:tc>
        <w:tc>
          <w:tcPr>
            <w:tcW w:w="1177" w:type="dxa"/>
            <w:tcBorders>
              <w:top w:val="nil"/>
              <w:left w:val="nil"/>
              <w:bottom w:val="single" w:color="000000" w:sz="4" w:space="0"/>
              <w:right w:val="single" w:color="000000" w:sz="4" w:space="0"/>
            </w:tcBorders>
            <w:shd w:val="clear" w:color="auto" w:fill="auto"/>
            <w:noWrap/>
            <w:vAlign w:val="center"/>
          </w:tcPr>
          <w:p w14:paraId="43A7FA85">
            <w:pPr>
              <w:widowControl/>
              <w:jc w:val="right"/>
              <w:rPr>
                <w:rFonts w:ascii="宋体" w:hAnsi="宋体" w:cs="Arial"/>
                <w:color w:val="000000"/>
                <w:kern w:val="0"/>
                <w:sz w:val="20"/>
                <w:szCs w:val="20"/>
              </w:rPr>
            </w:pPr>
            <w:r>
              <w:rPr>
                <w:rFonts w:hint="eastAsia" w:ascii="宋体" w:hAnsi="宋体" w:cs="Arial"/>
                <w:color w:val="000000"/>
                <w:kern w:val="0"/>
                <w:sz w:val="20"/>
                <w:szCs w:val="20"/>
              </w:rPr>
              <w:t>7,609.72</w:t>
            </w:r>
          </w:p>
        </w:tc>
        <w:tc>
          <w:tcPr>
            <w:tcW w:w="850" w:type="dxa"/>
            <w:tcBorders>
              <w:top w:val="nil"/>
              <w:left w:val="nil"/>
              <w:bottom w:val="single" w:color="000000" w:sz="4" w:space="0"/>
              <w:right w:val="single" w:color="000000" w:sz="4" w:space="0"/>
            </w:tcBorders>
            <w:shd w:val="clear" w:color="auto" w:fill="auto"/>
            <w:noWrap/>
            <w:vAlign w:val="center"/>
          </w:tcPr>
          <w:p w14:paraId="7370B2A2">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15295F1C">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15C48647">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3586EB61">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1DB9F0FE">
            <w:pPr>
              <w:widowControl/>
              <w:jc w:val="left"/>
              <w:rPr>
                <w:rFonts w:ascii="宋体" w:hAnsi="宋体" w:cs="Arial"/>
                <w:color w:val="000000"/>
                <w:kern w:val="0"/>
                <w:sz w:val="20"/>
                <w:szCs w:val="20"/>
              </w:rPr>
            </w:pPr>
            <w:r>
              <w:rPr>
                <w:rFonts w:hint="eastAsia" w:ascii="宋体" w:hAnsi="宋体" w:cs="Arial"/>
                <w:color w:val="000000"/>
                <w:kern w:val="0"/>
                <w:sz w:val="20"/>
                <w:szCs w:val="20"/>
              </w:rPr>
              <w:t>21011</w:t>
            </w:r>
          </w:p>
        </w:tc>
        <w:tc>
          <w:tcPr>
            <w:tcW w:w="3106" w:type="dxa"/>
            <w:tcBorders>
              <w:top w:val="nil"/>
              <w:left w:val="nil"/>
              <w:bottom w:val="single" w:color="000000" w:sz="4" w:space="0"/>
              <w:right w:val="single" w:color="000000" w:sz="4" w:space="0"/>
            </w:tcBorders>
            <w:shd w:val="clear" w:color="auto" w:fill="auto"/>
            <w:noWrap/>
            <w:vAlign w:val="center"/>
          </w:tcPr>
          <w:p w14:paraId="2F4C2611">
            <w:pPr>
              <w:widowControl/>
              <w:jc w:val="left"/>
              <w:rPr>
                <w:rFonts w:ascii="宋体" w:hAnsi="宋体" w:cs="Arial"/>
                <w:color w:val="000000"/>
                <w:kern w:val="0"/>
                <w:sz w:val="20"/>
                <w:szCs w:val="20"/>
              </w:rPr>
            </w:pPr>
            <w:r>
              <w:rPr>
                <w:rFonts w:hint="eastAsia" w:ascii="宋体" w:hAnsi="宋体" w:cs="Arial"/>
                <w:color w:val="000000"/>
                <w:kern w:val="0"/>
                <w:sz w:val="20"/>
                <w:szCs w:val="20"/>
              </w:rPr>
              <w:t>行政事业单位医疗</w:t>
            </w:r>
          </w:p>
        </w:tc>
        <w:tc>
          <w:tcPr>
            <w:tcW w:w="1276" w:type="dxa"/>
            <w:tcBorders>
              <w:top w:val="nil"/>
              <w:left w:val="nil"/>
              <w:bottom w:val="single" w:color="000000" w:sz="4" w:space="0"/>
              <w:right w:val="single" w:color="000000" w:sz="4" w:space="0"/>
            </w:tcBorders>
            <w:shd w:val="clear" w:color="auto" w:fill="auto"/>
            <w:noWrap/>
            <w:vAlign w:val="center"/>
          </w:tcPr>
          <w:p w14:paraId="0FFD50F7">
            <w:pPr>
              <w:widowControl/>
              <w:jc w:val="right"/>
              <w:rPr>
                <w:rFonts w:ascii="宋体" w:hAnsi="宋体" w:cs="Arial"/>
                <w:color w:val="000000"/>
                <w:kern w:val="0"/>
                <w:sz w:val="20"/>
                <w:szCs w:val="20"/>
              </w:rPr>
            </w:pPr>
            <w:r>
              <w:rPr>
                <w:rFonts w:hint="eastAsia" w:ascii="宋体" w:hAnsi="宋体" w:cs="Arial"/>
                <w:color w:val="000000"/>
                <w:kern w:val="0"/>
                <w:sz w:val="20"/>
                <w:szCs w:val="20"/>
              </w:rPr>
              <w:t>55.98</w:t>
            </w:r>
          </w:p>
        </w:tc>
        <w:tc>
          <w:tcPr>
            <w:tcW w:w="1276" w:type="dxa"/>
            <w:tcBorders>
              <w:top w:val="nil"/>
              <w:left w:val="nil"/>
              <w:bottom w:val="single" w:color="000000" w:sz="4" w:space="0"/>
              <w:right w:val="single" w:color="000000" w:sz="4" w:space="0"/>
            </w:tcBorders>
            <w:shd w:val="clear" w:color="auto" w:fill="auto"/>
            <w:noWrap/>
            <w:vAlign w:val="center"/>
          </w:tcPr>
          <w:p w14:paraId="47DCE279">
            <w:pPr>
              <w:widowControl/>
              <w:jc w:val="right"/>
              <w:rPr>
                <w:rFonts w:ascii="宋体" w:hAnsi="宋体" w:cs="Arial"/>
                <w:color w:val="000000"/>
                <w:kern w:val="0"/>
                <w:sz w:val="20"/>
                <w:szCs w:val="20"/>
              </w:rPr>
            </w:pPr>
            <w:r>
              <w:rPr>
                <w:rFonts w:hint="eastAsia" w:ascii="宋体" w:hAnsi="宋体" w:cs="Arial"/>
                <w:color w:val="000000"/>
                <w:kern w:val="0"/>
                <w:sz w:val="20"/>
                <w:szCs w:val="20"/>
              </w:rPr>
              <w:t>55.98</w:t>
            </w:r>
          </w:p>
        </w:tc>
        <w:tc>
          <w:tcPr>
            <w:tcW w:w="1177" w:type="dxa"/>
            <w:tcBorders>
              <w:top w:val="nil"/>
              <w:left w:val="nil"/>
              <w:bottom w:val="single" w:color="000000" w:sz="4" w:space="0"/>
              <w:right w:val="single" w:color="000000" w:sz="4" w:space="0"/>
            </w:tcBorders>
            <w:shd w:val="clear" w:color="auto" w:fill="auto"/>
            <w:noWrap/>
            <w:vAlign w:val="center"/>
          </w:tcPr>
          <w:p w14:paraId="2749D50F">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850" w:type="dxa"/>
            <w:tcBorders>
              <w:top w:val="nil"/>
              <w:left w:val="nil"/>
              <w:bottom w:val="single" w:color="000000" w:sz="4" w:space="0"/>
              <w:right w:val="single" w:color="000000" w:sz="4" w:space="0"/>
            </w:tcBorders>
            <w:shd w:val="clear" w:color="auto" w:fill="auto"/>
            <w:noWrap/>
            <w:vAlign w:val="center"/>
          </w:tcPr>
          <w:p w14:paraId="47940810">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2419F3A9">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20F9953C">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0D1958CD">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7B0DC7E2">
            <w:pPr>
              <w:widowControl/>
              <w:jc w:val="left"/>
              <w:rPr>
                <w:rFonts w:ascii="宋体" w:hAnsi="宋体" w:cs="Arial"/>
                <w:color w:val="000000"/>
                <w:kern w:val="0"/>
                <w:sz w:val="20"/>
                <w:szCs w:val="20"/>
              </w:rPr>
            </w:pPr>
            <w:r>
              <w:rPr>
                <w:rFonts w:hint="eastAsia" w:ascii="宋体" w:hAnsi="宋体" w:cs="Arial"/>
                <w:color w:val="000000"/>
                <w:kern w:val="0"/>
                <w:sz w:val="20"/>
                <w:szCs w:val="20"/>
              </w:rPr>
              <w:t>2101101</w:t>
            </w:r>
          </w:p>
        </w:tc>
        <w:tc>
          <w:tcPr>
            <w:tcW w:w="3106" w:type="dxa"/>
            <w:tcBorders>
              <w:top w:val="nil"/>
              <w:left w:val="nil"/>
              <w:bottom w:val="single" w:color="000000" w:sz="4" w:space="0"/>
              <w:right w:val="single" w:color="000000" w:sz="4" w:space="0"/>
            </w:tcBorders>
            <w:shd w:val="clear" w:color="auto" w:fill="auto"/>
            <w:noWrap/>
            <w:vAlign w:val="center"/>
          </w:tcPr>
          <w:p w14:paraId="54BFF8ED">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行政单位医疗</w:t>
            </w:r>
          </w:p>
        </w:tc>
        <w:tc>
          <w:tcPr>
            <w:tcW w:w="1276" w:type="dxa"/>
            <w:tcBorders>
              <w:top w:val="nil"/>
              <w:left w:val="nil"/>
              <w:bottom w:val="single" w:color="000000" w:sz="4" w:space="0"/>
              <w:right w:val="single" w:color="000000" w:sz="4" w:space="0"/>
            </w:tcBorders>
            <w:shd w:val="clear" w:color="auto" w:fill="auto"/>
            <w:noWrap/>
            <w:vAlign w:val="center"/>
          </w:tcPr>
          <w:p w14:paraId="677F6E23">
            <w:pPr>
              <w:widowControl/>
              <w:jc w:val="right"/>
              <w:rPr>
                <w:rFonts w:ascii="宋体" w:hAnsi="宋体" w:cs="Arial"/>
                <w:color w:val="000000"/>
                <w:kern w:val="0"/>
                <w:sz w:val="20"/>
                <w:szCs w:val="20"/>
              </w:rPr>
            </w:pPr>
            <w:r>
              <w:rPr>
                <w:rFonts w:hint="eastAsia" w:ascii="宋体" w:hAnsi="宋体" w:cs="Arial"/>
                <w:color w:val="000000"/>
                <w:kern w:val="0"/>
                <w:sz w:val="20"/>
                <w:szCs w:val="20"/>
              </w:rPr>
              <w:t>34.01</w:t>
            </w:r>
          </w:p>
        </w:tc>
        <w:tc>
          <w:tcPr>
            <w:tcW w:w="1276" w:type="dxa"/>
            <w:tcBorders>
              <w:top w:val="nil"/>
              <w:left w:val="nil"/>
              <w:bottom w:val="single" w:color="000000" w:sz="4" w:space="0"/>
              <w:right w:val="single" w:color="000000" w:sz="4" w:space="0"/>
            </w:tcBorders>
            <w:shd w:val="clear" w:color="auto" w:fill="auto"/>
            <w:noWrap/>
            <w:vAlign w:val="center"/>
          </w:tcPr>
          <w:p w14:paraId="2688FFB2">
            <w:pPr>
              <w:widowControl/>
              <w:jc w:val="right"/>
              <w:rPr>
                <w:rFonts w:ascii="宋体" w:hAnsi="宋体" w:cs="Arial"/>
                <w:color w:val="000000"/>
                <w:kern w:val="0"/>
                <w:sz w:val="20"/>
                <w:szCs w:val="20"/>
              </w:rPr>
            </w:pPr>
            <w:r>
              <w:rPr>
                <w:rFonts w:hint="eastAsia" w:ascii="宋体" w:hAnsi="宋体" w:cs="Arial"/>
                <w:color w:val="000000"/>
                <w:kern w:val="0"/>
                <w:sz w:val="20"/>
                <w:szCs w:val="20"/>
              </w:rPr>
              <w:t>34.01</w:t>
            </w:r>
          </w:p>
        </w:tc>
        <w:tc>
          <w:tcPr>
            <w:tcW w:w="1177" w:type="dxa"/>
            <w:tcBorders>
              <w:top w:val="nil"/>
              <w:left w:val="nil"/>
              <w:bottom w:val="single" w:color="000000" w:sz="4" w:space="0"/>
              <w:right w:val="single" w:color="000000" w:sz="4" w:space="0"/>
            </w:tcBorders>
            <w:shd w:val="clear" w:color="auto" w:fill="auto"/>
            <w:noWrap/>
            <w:vAlign w:val="center"/>
          </w:tcPr>
          <w:p w14:paraId="16E5B048">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850" w:type="dxa"/>
            <w:tcBorders>
              <w:top w:val="nil"/>
              <w:left w:val="nil"/>
              <w:bottom w:val="single" w:color="000000" w:sz="4" w:space="0"/>
              <w:right w:val="single" w:color="000000" w:sz="4" w:space="0"/>
            </w:tcBorders>
            <w:shd w:val="clear" w:color="auto" w:fill="auto"/>
            <w:noWrap/>
            <w:vAlign w:val="center"/>
          </w:tcPr>
          <w:p w14:paraId="6510D8FF">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232A75A1">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0FCF22AE">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0795D0C4">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0CC0350B">
            <w:pPr>
              <w:widowControl/>
              <w:jc w:val="left"/>
              <w:rPr>
                <w:rFonts w:ascii="宋体" w:hAnsi="宋体" w:cs="Arial"/>
                <w:color w:val="000000"/>
                <w:kern w:val="0"/>
                <w:sz w:val="20"/>
                <w:szCs w:val="20"/>
              </w:rPr>
            </w:pPr>
            <w:r>
              <w:rPr>
                <w:rFonts w:hint="eastAsia" w:ascii="宋体" w:hAnsi="宋体" w:cs="Arial"/>
                <w:color w:val="000000"/>
                <w:kern w:val="0"/>
                <w:sz w:val="20"/>
                <w:szCs w:val="20"/>
              </w:rPr>
              <w:t>2101102</w:t>
            </w:r>
          </w:p>
        </w:tc>
        <w:tc>
          <w:tcPr>
            <w:tcW w:w="3106" w:type="dxa"/>
            <w:tcBorders>
              <w:top w:val="nil"/>
              <w:left w:val="nil"/>
              <w:bottom w:val="single" w:color="000000" w:sz="4" w:space="0"/>
              <w:right w:val="single" w:color="000000" w:sz="4" w:space="0"/>
            </w:tcBorders>
            <w:shd w:val="clear" w:color="auto" w:fill="auto"/>
            <w:noWrap/>
            <w:vAlign w:val="center"/>
          </w:tcPr>
          <w:p w14:paraId="79F68D83">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事业单位医疗</w:t>
            </w:r>
          </w:p>
        </w:tc>
        <w:tc>
          <w:tcPr>
            <w:tcW w:w="1276" w:type="dxa"/>
            <w:tcBorders>
              <w:top w:val="nil"/>
              <w:left w:val="nil"/>
              <w:bottom w:val="single" w:color="000000" w:sz="4" w:space="0"/>
              <w:right w:val="single" w:color="000000" w:sz="4" w:space="0"/>
            </w:tcBorders>
            <w:shd w:val="clear" w:color="auto" w:fill="auto"/>
            <w:noWrap/>
            <w:vAlign w:val="center"/>
          </w:tcPr>
          <w:p w14:paraId="2A94BFA8">
            <w:pPr>
              <w:widowControl/>
              <w:jc w:val="right"/>
              <w:rPr>
                <w:rFonts w:ascii="宋体" w:hAnsi="宋体" w:cs="Arial"/>
                <w:color w:val="000000"/>
                <w:kern w:val="0"/>
                <w:sz w:val="20"/>
                <w:szCs w:val="20"/>
              </w:rPr>
            </w:pPr>
            <w:r>
              <w:rPr>
                <w:rFonts w:hint="eastAsia" w:ascii="宋体" w:hAnsi="宋体" w:cs="Arial"/>
                <w:color w:val="000000"/>
                <w:kern w:val="0"/>
                <w:sz w:val="20"/>
                <w:szCs w:val="20"/>
              </w:rPr>
              <w:t>11.00</w:t>
            </w:r>
          </w:p>
        </w:tc>
        <w:tc>
          <w:tcPr>
            <w:tcW w:w="1276" w:type="dxa"/>
            <w:tcBorders>
              <w:top w:val="nil"/>
              <w:left w:val="nil"/>
              <w:bottom w:val="single" w:color="000000" w:sz="4" w:space="0"/>
              <w:right w:val="single" w:color="000000" w:sz="4" w:space="0"/>
            </w:tcBorders>
            <w:shd w:val="clear" w:color="auto" w:fill="auto"/>
            <w:noWrap/>
            <w:vAlign w:val="center"/>
          </w:tcPr>
          <w:p w14:paraId="0F7EB84C">
            <w:pPr>
              <w:widowControl/>
              <w:jc w:val="right"/>
              <w:rPr>
                <w:rFonts w:ascii="宋体" w:hAnsi="宋体" w:cs="Arial"/>
                <w:color w:val="000000"/>
                <w:kern w:val="0"/>
                <w:sz w:val="20"/>
                <w:szCs w:val="20"/>
              </w:rPr>
            </w:pPr>
            <w:r>
              <w:rPr>
                <w:rFonts w:hint="eastAsia" w:ascii="宋体" w:hAnsi="宋体" w:cs="Arial"/>
                <w:color w:val="000000"/>
                <w:kern w:val="0"/>
                <w:sz w:val="20"/>
                <w:szCs w:val="20"/>
              </w:rPr>
              <w:t>11.00</w:t>
            </w:r>
          </w:p>
        </w:tc>
        <w:tc>
          <w:tcPr>
            <w:tcW w:w="1177" w:type="dxa"/>
            <w:tcBorders>
              <w:top w:val="nil"/>
              <w:left w:val="nil"/>
              <w:bottom w:val="single" w:color="000000" w:sz="4" w:space="0"/>
              <w:right w:val="single" w:color="000000" w:sz="4" w:space="0"/>
            </w:tcBorders>
            <w:shd w:val="clear" w:color="auto" w:fill="auto"/>
            <w:noWrap/>
            <w:vAlign w:val="center"/>
          </w:tcPr>
          <w:p w14:paraId="00879188">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850" w:type="dxa"/>
            <w:tcBorders>
              <w:top w:val="nil"/>
              <w:left w:val="nil"/>
              <w:bottom w:val="single" w:color="000000" w:sz="4" w:space="0"/>
              <w:right w:val="single" w:color="000000" w:sz="4" w:space="0"/>
            </w:tcBorders>
            <w:shd w:val="clear" w:color="auto" w:fill="auto"/>
            <w:noWrap/>
            <w:vAlign w:val="center"/>
          </w:tcPr>
          <w:p w14:paraId="20D1246F">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426C7439">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76E265AE">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4A46EC67">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71662935">
            <w:pPr>
              <w:widowControl/>
              <w:jc w:val="left"/>
              <w:rPr>
                <w:rFonts w:ascii="宋体" w:hAnsi="宋体" w:cs="Arial"/>
                <w:color w:val="000000"/>
                <w:kern w:val="0"/>
                <w:sz w:val="20"/>
                <w:szCs w:val="20"/>
              </w:rPr>
            </w:pPr>
            <w:r>
              <w:rPr>
                <w:rFonts w:hint="eastAsia" w:ascii="宋体" w:hAnsi="宋体" w:cs="Arial"/>
                <w:color w:val="000000"/>
                <w:kern w:val="0"/>
                <w:sz w:val="20"/>
                <w:szCs w:val="20"/>
              </w:rPr>
              <w:t>2101103</w:t>
            </w:r>
          </w:p>
        </w:tc>
        <w:tc>
          <w:tcPr>
            <w:tcW w:w="3106" w:type="dxa"/>
            <w:tcBorders>
              <w:top w:val="nil"/>
              <w:left w:val="nil"/>
              <w:bottom w:val="single" w:color="000000" w:sz="4" w:space="0"/>
              <w:right w:val="single" w:color="000000" w:sz="4" w:space="0"/>
            </w:tcBorders>
            <w:shd w:val="clear" w:color="auto" w:fill="auto"/>
            <w:noWrap/>
            <w:vAlign w:val="center"/>
          </w:tcPr>
          <w:p w14:paraId="1CD2AF0A">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公务员医疗补助</w:t>
            </w:r>
          </w:p>
        </w:tc>
        <w:tc>
          <w:tcPr>
            <w:tcW w:w="1276" w:type="dxa"/>
            <w:tcBorders>
              <w:top w:val="nil"/>
              <w:left w:val="nil"/>
              <w:bottom w:val="single" w:color="000000" w:sz="4" w:space="0"/>
              <w:right w:val="single" w:color="000000" w:sz="4" w:space="0"/>
            </w:tcBorders>
            <w:shd w:val="clear" w:color="auto" w:fill="auto"/>
            <w:noWrap/>
            <w:vAlign w:val="center"/>
          </w:tcPr>
          <w:p w14:paraId="352C4B63">
            <w:pPr>
              <w:widowControl/>
              <w:jc w:val="right"/>
              <w:rPr>
                <w:rFonts w:ascii="宋体" w:hAnsi="宋体" w:cs="Arial"/>
                <w:color w:val="000000"/>
                <w:kern w:val="0"/>
                <w:sz w:val="20"/>
                <w:szCs w:val="20"/>
              </w:rPr>
            </w:pPr>
            <w:r>
              <w:rPr>
                <w:rFonts w:hint="eastAsia" w:ascii="宋体" w:hAnsi="宋体" w:cs="Arial"/>
                <w:color w:val="000000"/>
                <w:kern w:val="0"/>
                <w:sz w:val="20"/>
                <w:szCs w:val="20"/>
              </w:rPr>
              <w:t>10.98</w:t>
            </w:r>
          </w:p>
        </w:tc>
        <w:tc>
          <w:tcPr>
            <w:tcW w:w="1276" w:type="dxa"/>
            <w:tcBorders>
              <w:top w:val="nil"/>
              <w:left w:val="nil"/>
              <w:bottom w:val="single" w:color="000000" w:sz="4" w:space="0"/>
              <w:right w:val="single" w:color="000000" w:sz="4" w:space="0"/>
            </w:tcBorders>
            <w:shd w:val="clear" w:color="auto" w:fill="auto"/>
            <w:noWrap/>
            <w:vAlign w:val="center"/>
          </w:tcPr>
          <w:p w14:paraId="6BC1F94E">
            <w:pPr>
              <w:widowControl/>
              <w:jc w:val="right"/>
              <w:rPr>
                <w:rFonts w:ascii="宋体" w:hAnsi="宋体" w:cs="Arial"/>
                <w:color w:val="000000"/>
                <w:kern w:val="0"/>
                <w:sz w:val="20"/>
                <w:szCs w:val="20"/>
              </w:rPr>
            </w:pPr>
            <w:r>
              <w:rPr>
                <w:rFonts w:hint="eastAsia" w:ascii="宋体" w:hAnsi="宋体" w:cs="Arial"/>
                <w:color w:val="000000"/>
                <w:kern w:val="0"/>
                <w:sz w:val="20"/>
                <w:szCs w:val="20"/>
              </w:rPr>
              <w:t>10.98</w:t>
            </w:r>
          </w:p>
        </w:tc>
        <w:tc>
          <w:tcPr>
            <w:tcW w:w="1177" w:type="dxa"/>
            <w:tcBorders>
              <w:top w:val="nil"/>
              <w:left w:val="nil"/>
              <w:bottom w:val="single" w:color="000000" w:sz="4" w:space="0"/>
              <w:right w:val="single" w:color="000000" w:sz="4" w:space="0"/>
            </w:tcBorders>
            <w:shd w:val="clear" w:color="auto" w:fill="auto"/>
            <w:noWrap/>
            <w:vAlign w:val="center"/>
          </w:tcPr>
          <w:p w14:paraId="59EC5DCC">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850" w:type="dxa"/>
            <w:tcBorders>
              <w:top w:val="nil"/>
              <w:left w:val="nil"/>
              <w:bottom w:val="single" w:color="000000" w:sz="4" w:space="0"/>
              <w:right w:val="single" w:color="000000" w:sz="4" w:space="0"/>
            </w:tcBorders>
            <w:shd w:val="clear" w:color="auto" w:fill="auto"/>
            <w:noWrap/>
            <w:vAlign w:val="center"/>
          </w:tcPr>
          <w:p w14:paraId="45C17705">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5FA88B00">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4F895EA0">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23B56B54">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6EC11A13">
            <w:pPr>
              <w:widowControl/>
              <w:jc w:val="left"/>
              <w:rPr>
                <w:rFonts w:ascii="宋体" w:hAnsi="宋体" w:cs="Arial"/>
                <w:color w:val="000000"/>
                <w:kern w:val="0"/>
                <w:sz w:val="20"/>
                <w:szCs w:val="20"/>
              </w:rPr>
            </w:pPr>
            <w:r>
              <w:rPr>
                <w:rFonts w:hint="eastAsia" w:ascii="宋体" w:hAnsi="宋体" w:cs="Arial"/>
                <w:color w:val="000000"/>
                <w:kern w:val="0"/>
                <w:sz w:val="20"/>
                <w:szCs w:val="20"/>
              </w:rPr>
              <w:t>21016</w:t>
            </w:r>
          </w:p>
        </w:tc>
        <w:tc>
          <w:tcPr>
            <w:tcW w:w="3106" w:type="dxa"/>
            <w:tcBorders>
              <w:top w:val="nil"/>
              <w:left w:val="nil"/>
              <w:bottom w:val="single" w:color="000000" w:sz="4" w:space="0"/>
              <w:right w:val="single" w:color="000000" w:sz="4" w:space="0"/>
            </w:tcBorders>
            <w:shd w:val="clear" w:color="auto" w:fill="auto"/>
            <w:noWrap/>
            <w:vAlign w:val="center"/>
          </w:tcPr>
          <w:p w14:paraId="004F1105">
            <w:pPr>
              <w:widowControl/>
              <w:jc w:val="left"/>
              <w:rPr>
                <w:rFonts w:ascii="宋体" w:hAnsi="宋体" w:cs="Arial"/>
                <w:color w:val="000000"/>
                <w:kern w:val="0"/>
                <w:sz w:val="20"/>
                <w:szCs w:val="20"/>
              </w:rPr>
            </w:pPr>
            <w:r>
              <w:rPr>
                <w:rFonts w:hint="eastAsia" w:ascii="宋体" w:hAnsi="宋体" w:cs="Arial"/>
                <w:color w:val="000000"/>
                <w:kern w:val="0"/>
                <w:sz w:val="20"/>
                <w:szCs w:val="20"/>
              </w:rPr>
              <w:t>老龄卫生健康事务</w:t>
            </w:r>
          </w:p>
        </w:tc>
        <w:tc>
          <w:tcPr>
            <w:tcW w:w="1276" w:type="dxa"/>
            <w:tcBorders>
              <w:top w:val="nil"/>
              <w:left w:val="nil"/>
              <w:bottom w:val="single" w:color="000000" w:sz="4" w:space="0"/>
              <w:right w:val="single" w:color="000000" w:sz="4" w:space="0"/>
            </w:tcBorders>
            <w:shd w:val="clear" w:color="auto" w:fill="auto"/>
            <w:noWrap/>
            <w:vAlign w:val="center"/>
          </w:tcPr>
          <w:p w14:paraId="43B1661F">
            <w:pPr>
              <w:widowControl/>
              <w:jc w:val="right"/>
              <w:rPr>
                <w:rFonts w:ascii="宋体" w:hAnsi="宋体" w:cs="Arial"/>
                <w:color w:val="000000"/>
                <w:kern w:val="0"/>
                <w:sz w:val="20"/>
                <w:szCs w:val="20"/>
              </w:rPr>
            </w:pPr>
            <w:r>
              <w:rPr>
                <w:rFonts w:hint="eastAsia" w:ascii="宋体" w:hAnsi="宋体" w:cs="Arial"/>
                <w:color w:val="000000"/>
                <w:kern w:val="0"/>
                <w:sz w:val="20"/>
                <w:szCs w:val="20"/>
              </w:rPr>
              <w:t>269.17</w:t>
            </w:r>
          </w:p>
        </w:tc>
        <w:tc>
          <w:tcPr>
            <w:tcW w:w="1276" w:type="dxa"/>
            <w:tcBorders>
              <w:top w:val="nil"/>
              <w:left w:val="nil"/>
              <w:bottom w:val="single" w:color="000000" w:sz="4" w:space="0"/>
              <w:right w:val="single" w:color="000000" w:sz="4" w:space="0"/>
            </w:tcBorders>
            <w:shd w:val="clear" w:color="auto" w:fill="auto"/>
            <w:noWrap/>
            <w:vAlign w:val="center"/>
          </w:tcPr>
          <w:p w14:paraId="46A5F708">
            <w:pPr>
              <w:widowControl/>
              <w:jc w:val="right"/>
              <w:rPr>
                <w:rFonts w:ascii="宋体" w:hAnsi="宋体" w:cs="Arial"/>
                <w:color w:val="000000"/>
                <w:kern w:val="0"/>
                <w:sz w:val="20"/>
                <w:szCs w:val="20"/>
              </w:rPr>
            </w:pPr>
            <w:r>
              <w:rPr>
                <w:rFonts w:hint="eastAsia" w:ascii="宋体" w:hAnsi="宋体" w:cs="Arial"/>
                <w:color w:val="000000"/>
                <w:kern w:val="0"/>
                <w:sz w:val="20"/>
                <w:szCs w:val="20"/>
              </w:rPr>
              <w:t>25.00</w:t>
            </w:r>
          </w:p>
        </w:tc>
        <w:tc>
          <w:tcPr>
            <w:tcW w:w="1177" w:type="dxa"/>
            <w:tcBorders>
              <w:top w:val="nil"/>
              <w:left w:val="nil"/>
              <w:bottom w:val="single" w:color="000000" w:sz="4" w:space="0"/>
              <w:right w:val="single" w:color="000000" w:sz="4" w:space="0"/>
            </w:tcBorders>
            <w:shd w:val="clear" w:color="auto" w:fill="auto"/>
            <w:noWrap/>
            <w:vAlign w:val="center"/>
          </w:tcPr>
          <w:p w14:paraId="3920A4A5">
            <w:pPr>
              <w:widowControl/>
              <w:jc w:val="right"/>
              <w:rPr>
                <w:rFonts w:ascii="宋体" w:hAnsi="宋体" w:cs="Arial"/>
                <w:color w:val="000000"/>
                <w:kern w:val="0"/>
                <w:sz w:val="20"/>
                <w:szCs w:val="20"/>
              </w:rPr>
            </w:pPr>
            <w:r>
              <w:rPr>
                <w:rFonts w:hint="eastAsia" w:ascii="宋体" w:hAnsi="宋体" w:cs="Arial"/>
                <w:color w:val="000000"/>
                <w:kern w:val="0"/>
                <w:sz w:val="20"/>
                <w:szCs w:val="20"/>
              </w:rPr>
              <w:t>244.17</w:t>
            </w:r>
          </w:p>
        </w:tc>
        <w:tc>
          <w:tcPr>
            <w:tcW w:w="850" w:type="dxa"/>
            <w:tcBorders>
              <w:top w:val="nil"/>
              <w:left w:val="nil"/>
              <w:bottom w:val="single" w:color="000000" w:sz="4" w:space="0"/>
              <w:right w:val="single" w:color="000000" w:sz="4" w:space="0"/>
            </w:tcBorders>
            <w:shd w:val="clear" w:color="auto" w:fill="auto"/>
            <w:noWrap/>
            <w:vAlign w:val="center"/>
          </w:tcPr>
          <w:p w14:paraId="0A469655">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15B17117">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4A8161AC">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6E52024B">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5D8D99B7">
            <w:pPr>
              <w:widowControl/>
              <w:jc w:val="left"/>
              <w:rPr>
                <w:rFonts w:ascii="宋体" w:hAnsi="宋体" w:cs="Arial"/>
                <w:color w:val="000000"/>
                <w:kern w:val="0"/>
                <w:sz w:val="20"/>
                <w:szCs w:val="20"/>
              </w:rPr>
            </w:pPr>
            <w:r>
              <w:rPr>
                <w:rFonts w:hint="eastAsia" w:ascii="宋体" w:hAnsi="宋体" w:cs="Arial"/>
                <w:color w:val="000000"/>
                <w:kern w:val="0"/>
                <w:sz w:val="20"/>
                <w:szCs w:val="20"/>
              </w:rPr>
              <w:t>2101601</w:t>
            </w:r>
          </w:p>
        </w:tc>
        <w:tc>
          <w:tcPr>
            <w:tcW w:w="3106" w:type="dxa"/>
            <w:tcBorders>
              <w:top w:val="nil"/>
              <w:left w:val="nil"/>
              <w:bottom w:val="single" w:color="000000" w:sz="4" w:space="0"/>
              <w:right w:val="single" w:color="000000" w:sz="4" w:space="0"/>
            </w:tcBorders>
            <w:shd w:val="clear" w:color="auto" w:fill="auto"/>
            <w:noWrap/>
            <w:vAlign w:val="center"/>
          </w:tcPr>
          <w:p w14:paraId="098527CC">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老龄卫生健康事务</w:t>
            </w:r>
          </w:p>
        </w:tc>
        <w:tc>
          <w:tcPr>
            <w:tcW w:w="1276" w:type="dxa"/>
            <w:tcBorders>
              <w:top w:val="nil"/>
              <w:left w:val="nil"/>
              <w:bottom w:val="single" w:color="000000" w:sz="4" w:space="0"/>
              <w:right w:val="single" w:color="000000" w:sz="4" w:space="0"/>
            </w:tcBorders>
            <w:shd w:val="clear" w:color="auto" w:fill="auto"/>
            <w:noWrap/>
            <w:vAlign w:val="center"/>
          </w:tcPr>
          <w:p w14:paraId="1B9B2608">
            <w:pPr>
              <w:widowControl/>
              <w:jc w:val="right"/>
              <w:rPr>
                <w:rFonts w:ascii="宋体" w:hAnsi="宋体" w:cs="Arial"/>
                <w:color w:val="000000"/>
                <w:kern w:val="0"/>
                <w:sz w:val="20"/>
                <w:szCs w:val="20"/>
              </w:rPr>
            </w:pPr>
            <w:r>
              <w:rPr>
                <w:rFonts w:hint="eastAsia" w:ascii="宋体" w:hAnsi="宋体" w:cs="Arial"/>
                <w:color w:val="000000"/>
                <w:kern w:val="0"/>
                <w:sz w:val="20"/>
                <w:szCs w:val="20"/>
              </w:rPr>
              <w:t>269.17</w:t>
            </w:r>
          </w:p>
        </w:tc>
        <w:tc>
          <w:tcPr>
            <w:tcW w:w="1276" w:type="dxa"/>
            <w:tcBorders>
              <w:top w:val="nil"/>
              <w:left w:val="nil"/>
              <w:bottom w:val="single" w:color="000000" w:sz="4" w:space="0"/>
              <w:right w:val="single" w:color="000000" w:sz="4" w:space="0"/>
            </w:tcBorders>
            <w:shd w:val="clear" w:color="auto" w:fill="auto"/>
            <w:noWrap/>
            <w:vAlign w:val="center"/>
          </w:tcPr>
          <w:p w14:paraId="006A46CA">
            <w:pPr>
              <w:widowControl/>
              <w:jc w:val="right"/>
              <w:rPr>
                <w:rFonts w:ascii="宋体" w:hAnsi="宋体" w:cs="Arial"/>
                <w:color w:val="000000"/>
                <w:kern w:val="0"/>
                <w:sz w:val="20"/>
                <w:szCs w:val="20"/>
              </w:rPr>
            </w:pPr>
            <w:r>
              <w:rPr>
                <w:rFonts w:hint="eastAsia" w:ascii="宋体" w:hAnsi="宋体" w:cs="Arial"/>
                <w:color w:val="000000"/>
                <w:kern w:val="0"/>
                <w:sz w:val="20"/>
                <w:szCs w:val="20"/>
              </w:rPr>
              <w:t>25.00</w:t>
            </w:r>
          </w:p>
        </w:tc>
        <w:tc>
          <w:tcPr>
            <w:tcW w:w="1177" w:type="dxa"/>
            <w:tcBorders>
              <w:top w:val="nil"/>
              <w:left w:val="nil"/>
              <w:bottom w:val="single" w:color="000000" w:sz="4" w:space="0"/>
              <w:right w:val="single" w:color="000000" w:sz="4" w:space="0"/>
            </w:tcBorders>
            <w:shd w:val="clear" w:color="auto" w:fill="auto"/>
            <w:noWrap/>
            <w:vAlign w:val="center"/>
          </w:tcPr>
          <w:p w14:paraId="27B85F55">
            <w:pPr>
              <w:widowControl/>
              <w:jc w:val="right"/>
              <w:rPr>
                <w:rFonts w:ascii="宋体" w:hAnsi="宋体" w:cs="Arial"/>
                <w:color w:val="000000"/>
                <w:kern w:val="0"/>
                <w:sz w:val="20"/>
                <w:szCs w:val="20"/>
              </w:rPr>
            </w:pPr>
            <w:r>
              <w:rPr>
                <w:rFonts w:hint="eastAsia" w:ascii="宋体" w:hAnsi="宋体" w:cs="Arial"/>
                <w:color w:val="000000"/>
                <w:kern w:val="0"/>
                <w:sz w:val="20"/>
                <w:szCs w:val="20"/>
              </w:rPr>
              <w:t>244.17</w:t>
            </w:r>
          </w:p>
        </w:tc>
        <w:tc>
          <w:tcPr>
            <w:tcW w:w="850" w:type="dxa"/>
            <w:tcBorders>
              <w:top w:val="nil"/>
              <w:left w:val="nil"/>
              <w:bottom w:val="single" w:color="000000" w:sz="4" w:space="0"/>
              <w:right w:val="single" w:color="000000" w:sz="4" w:space="0"/>
            </w:tcBorders>
            <w:shd w:val="clear" w:color="auto" w:fill="auto"/>
            <w:noWrap/>
            <w:vAlign w:val="center"/>
          </w:tcPr>
          <w:p w14:paraId="51D5A8DD">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561F56A2">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2BED3B57">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408DD77E">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6AC1C202">
            <w:pPr>
              <w:widowControl/>
              <w:jc w:val="left"/>
              <w:rPr>
                <w:rFonts w:ascii="宋体" w:hAnsi="宋体" w:cs="Arial"/>
                <w:color w:val="000000"/>
                <w:kern w:val="0"/>
                <w:sz w:val="20"/>
                <w:szCs w:val="20"/>
              </w:rPr>
            </w:pPr>
            <w:r>
              <w:rPr>
                <w:rFonts w:hint="eastAsia" w:ascii="宋体" w:hAnsi="宋体" w:cs="Arial"/>
                <w:color w:val="000000"/>
                <w:kern w:val="0"/>
                <w:sz w:val="20"/>
                <w:szCs w:val="20"/>
              </w:rPr>
              <w:t>21099</w:t>
            </w:r>
          </w:p>
        </w:tc>
        <w:tc>
          <w:tcPr>
            <w:tcW w:w="3106" w:type="dxa"/>
            <w:tcBorders>
              <w:top w:val="nil"/>
              <w:left w:val="nil"/>
              <w:bottom w:val="single" w:color="000000" w:sz="4" w:space="0"/>
              <w:right w:val="single" w:color="000000" w:sz="4" w:space="0"/>
            </w:tcBorders>
            <w:shd w:val="clear" w:color="auto" w:fill="auto"/>
            <w:noWrap/>
            <w:vAlign w:val="center"/>
          </w:tcPr>
          <w:p w14:paraId="224B63D0">
            <w:pPr>
              <w:widowControl/>
              <w:jc w:val="left"/>
              <w:rPr>
                <w:rFonts w:ascii="宋体" w:hAnsi="宋体" w:cs="Arial"/>
                <w:color w:val="000000"/>
                <w:kern w:val="0"/>
                <w:sz w:val="20"/>
                <w:szCs w:val="20"/>
              </w:rPr>
            </w:pPr>
            <w:r>
              <w:rPr>
                <w:rFonts w:hint="eastAsia" w:ascii="宋体" w:hAnsi="宋体" w:cs="Arial"/>
                <w:color w:val="000000"/>
                <w:kern w:val="0"/>
                <w:sz w:val="20"/>
                <w:szCs w:val="20"/>
              </w:rPr>
              <w:t>其他卫生健康支出</w:t>
            </w:r>
          </w:p>
        </w:tc>
        <w:tc>
          <w:tcPr>
            <w:tcW w:w="1276" w:type="dxa"/>
            <w:tcBorders>
              <w:top w:val="nil"/>
              <w:left w:val="nil"/>
              <w:bottom w:val="single" w:color="000000" w:sz="4" w:space="0"/>
              <w:right w:val="single" w:color="000000" w:sz="4" w:space="0"/>
            </w:tcBorders>
            <w:shd w:val="clear" w:color="auto" w:fill="auto"/>
            <w:noWrap/>
            <w:vAlign w:val="center"/>
          </w:tcPr>
          <w:p w14:paraId="70068D5B">
            <w:pPr>
              <w:widowControl/>
              <w:jc w:val="right"/>
              <w:rPr>
                <w:rFonts w:ascii="宋体" w:hAnsi="宋体" w:cs="Arial"/>
                <w:color w:val="000000"/>
                <w:kern w:val="0"/>
                <w:sz w:val="20"/>
                <w:szCs w:val="20"/>
              </w:rPr>
            </w:pPr>
            <w:r>
              <w:rPr>
                <w:rFonts w:hint="eastAsia" w:ascii="宋体" w:hAnsi="宋体" w:cs="Arial"/>
                <w:color w:val="000000"/>
                <w:kern w:val="0"/>
                <w:sz w:val="20"/>
                <w:szCs w:val="20"/>
              </w:rPr>
              <w:t>1,752.90</w:t>
            </w:r>
          </w:p>
        </w:tc>
        <w:tc>
          <w:tcPr>
            <w:tcW w:w="1276" w:type="dxa"/>
            <w:tcBorders>
              <w:top w:val="nil"/>
              <w:left w:val="nil"/>
              <w:bottom w:val="single" w:color="000000" w:sz="4" w:space="0"/>
              <w:right w:val="single" w:color="000000" w:sz="4" w:space="0"/>
            </w:tcBorders>
            <w:shd w:val="clear" w:color="auto" w:fill="auto"/>
            <w:noWrap/>
            <w:vAlign w:val="center"/>
          </w:tcPr>
          <w:p w14:paraId="1EA8A593">
            <w:pPr>
              <w:widowControl/>
              <w:jc w:val="right"/>
              <w:rPr>
                <w:rFonts w:ascii="宋体" w:hAnsi="宋体" w:cs="Arial"/>
                <w:color w:val="000000"/>
                <w:kern w:val="0"/>
                <w:sz w:val="20"/>
                <w:szCs w:val="20"/>
              </w:rPr>
            </w:pPr>
            <w:r>
              <w:rPr>
                <w:rFonts w:hint="eastAsia" w:ascii="宋体" w:hAnsi="宋体" w:cs="Arial"/>
                <w:color w:val="000000"/>
                <w:kern w:val="0"/>
                <w:sz w:val="20"/>
                <w:szCs w:val="20"/>
              </w:rPr>
              <w:t>1,752.90</w:t>
            </w:r>
          </w:p>
        </w:tc>
        <w:tc>
          <w:tcPr>
            <w:tcW w:w="1177" w:type="dxa"/>
            <w:tcBorders>
              <w:top w:val="nil"/>
              <w:left w:val="nil"/>
              <w:bottom w:val="single" w:color="000000" w:sz="4" w:space="0"/>
              <w:right w:val="single" w:color="000000" w:sz="4" w:space="0"/>
            </w:tcBorders>
            <w:shd w:val="clear" w:color="auto" w:fill="auto"/>
            <w:noWrap/>
            <w:vAlign w:val="center"/>
          </w:tcPr>
          <w:p w14:paraId="32804388">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850" w:type="dxa"/>
            <w:tcBorders>
              <w:top w:val="nil"/>
              <w:left w:val="nil"/>
              <w:bottom w:val="single" w:color="000000" w:sz="4" w:space="0"/>
              <w:right w:val="single" w:color="000000" w:sz="4" w:space="0"/>
            </w:tcBorders>
            <w:shd w:val="clear" w:color="auto" w:fill="auto"/>
            <w:noWrap/>
            <w:vAlign w:val="center"/>
          </w:tcPr>
          <w:p w14:paraId="1EBF1F9A">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5EFC23B2">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002A003B">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31DA213B">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2DACB783">
            <w:pPr>
              <w:widowControl/>
              <w:jc w:val="left"/>
              <w:rPr>
                <w:rFonts w:ascii="宋体" w:hAnsi="宋体" w:cs="Arial"/>
                <w:color w:val="000000"/>
                <w:kern w:val="0"/>
                <w:sz w:val="20"/>
                <w:szCs w:val="20"/>
              </w:rPr>
            </w:pPr>
            <w:r>
              <w:rPr>
                <w:rFonts w:hint="eastAsia" w:ascii="宋体" w:hAnsi="宋体" w:cs="Arial"/>
                <w:color w:val="000000"/>
                <w:kern w:val="0"/>
                <w:sz w:val="20"/>
                <w:szCs w:val="20"/>
              </w:rPr>
              <w:t>2109901</w:t>
            </w:r>
          </w:p>
        </w:tc>
        <w:tc>
          <w:tcPr>
            <w:tcW w:w="3106" w:type="dxa"/>
            <w:tcBorders>
              <w:top w:val="nil"/>
              <w:left w:val="nil"/>
              <w:bottom w:val="single" w:color="000000" w:sz="4" w:space="0"/>
              <w:right w:val="single" w:color="000000" w:sz="4" w:space="0"/>
            </w:tcBorders>
            <w:shd w:val="clear" w:color="auto" w:fill="auto"/>
            <w:noWrap/>
            <w:vAlign w:val="center"/>
          </w:tcPr>
          <w:p w14:paraId="52AE15E7">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其他卫生健康支出</w:t>
            </w:r>
          </w:p>
        </w:tc>
        <w:tc>
          <w:tcPr>
            <w:tcW w:w="1276" w:type="dxa"/>
            <w:tcBorders>
              <w:top w:val="nil"/>
              <w:left w:val="nil"/>
              <w:bottom w:val="single" w:color="000000" w:sz="4" w:space="0"/>
              <w:right w:val="single" w:color="000000" w:sz="4" w:space="0"/>
            </w:tcBorders>
            <w:shd w:val="clear" w:color="auto" w:fill="auto"/>
            <w:noWrap/>
            <w:vAlign w:val="center"/>
          </w:tcPr>
          <w:p w14:paraId="5AC36CA8">
            <w:pPr>
              <w:widowControl/>
              <w:jc w:val="right"/>
              <w:rPr>
                <w:rFonts w:ascii="宋体" w:hAnsi="宋体" w:cs="Arial"/>
                <w:color w:val="000000"/>
                <w:kern w:val="0"/>
                <w:sz w:val="20"/>
                <w:szCs w:val="20"/>
              </w:rPr>
            </w:pPr>
            <w:r>
              <w:rPr>
                <w:rFonts w:hint="eastAsia" w:ascii="宋体" w:hAnsi="宋体" w:cs="Arial"/>
                <w:color w:val="000000"/>
                <w:kern w:val="0"/>
                <w:sz w:val="20"/>
                <w:szCs w:val="20"/>
              </w:rPr>
              <w:t>1,752.90</w:t>
            </w:r>
          </w:p>
        </w:tc>
        <w:tc>
          <w:tcPr>
            <w:tcW w:w="1276" w:type="dxa"/>
            <w:tcBorders>
              <w:top w:val="nil"/>
              <w:left w:val="nil"/>
              <w:bottom w:val="single" w:color="000000" w:sz="4" w:space="0"/>
              <w:right w:val="single" w:color="000000" w:sz="4" w:space="0"/>
            </w:tcBorders>
            <w:shd w:val="clear" w:color="auto" w:fill="auto"/>
            <w:noWrap/>
            <w:vAlign w:val="center"/>
          </w:tcPr>
          <w:p w14:paraId="5A04718A">
            <w:pPr>
              <w:widowControl/>
              <w:jc w:val="right"/>
              <w:rPr>
                <w:rFonts w:ascii="宋体" w:hAnsi="宋体" w:cs="Arial"/>
                <w:color w:val="000000"/>
                <w:kern w:val="0"/>
                <w:sz w:val="20"/>
                <w:szCs w:val="20"/>
              </w:rPr>
            </w:pPr>
            <w:r>
              <w:rPr>
                <w:rFonts w:hint="eastAsia" w:ascii="宋体" w:hAnsi="宋体" w:cs="Arial"/>
                <w:color w:val="000000"/>
                <w:kern w:val="0"/>
                <w:sz w:val="20"/>
                <w:szCs w:val="20"/>
              </w:rPr>
              <w:t>1,752.90</w:t>
            </w:r>
          </w:p>
        </w:tc>
        <w:tc>
          <w:tcPr>
            <w:tcW w:w="1177" w:type="dxa"/>
            <w:tcBorders>
              <w:top w:val="nil"/>
              <w:left w:val="nil"/>
              <w:bottom w:val="single" w:color="000000" w:sz="4" w:space="0"/>
              <w:right w:val="single" w:color="000000" w:sz="4" w:space="0"/>
            </w:tcBorders>
            <w:shd w:val="clear" w:color="auto" w:fill="auto"/>
            <w:noWrap/>
            <w:vAlign w:val="center"/>
          </w:tcPr>
          <w:p w14:paraId="3B922C5F">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850" w:type="dxa"/>
            <w:tcBorders>
              <w:top w:val="nil"/>
              <w:left w:val="nil"/>
              <w:bottom w:val="single" w:color="000000" w:sz="4" w:space="0"/>
              <w:right w:val="single" w:color="000000" w:sz="4" w:space="0"/>
            </w:tcBorders>
            <w:shd w:val="clear" w:color="auto" w:fill="auto"/>
            <w:noWrap/>
            <w:vAlign w:val="center"/>
          </w:tcPr>
          <w:p w14:paraId="41CDBC24">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2D2F219C">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12BCBFF3">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11FC308A">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4CB1DE83">
            <w:pPr>
              <w:widowControl/>
              <w:jc w:val="left"/>
              <w:rPr>
                <w:rFonts w:ascii="宋体" w:hAnsi="宋体" w:cs="Arial"/>
                <w:color w:val="000000"/>
                <w:kern w:val="0"/>
                <w:sz w:val="20"/>
                <w:szCs w:val="20"/>
              </w:rPr>
            </w:pPr>
            <w:r>
              <w:rPr>
                <w:rFonts w:hint="eastAsia" w:ascii="宋体" w:hAnsi="宋体" w:cs="Arial"/>
                <w:color w:val="000000"/>
                <w:kern w:val="0"/>
                <w:sz w:val="20"/>
                <w:szCs w:val="20"/>
              </w:rPr>
              <w:t>221</w:t>
            </w:r>
          </w:p>
        </w:tc>
        <w:tc>
          <w:tcPr>
            <w:tcW w:w="3106" w:type="dxa"/>
            <w:tcBorders>
              <w:top w:val="nil"/>
              <w:left w:val="nil"/>
              <w:bottom w:val="single" w:color="000000" w:sz="4" w:space="0"/>
              <w:right w:val="single" w:color="000000" w:sz="4" w:space="0"/>
            </w:tcBorders>
            <w:shd w:val="clear" w:color="auto" w:fill="auto"/>
            <w:noWrap/>
            <w:vAlign w:val="center"/>
          </w:tcPr>
          <w:p w14:paraId="7ED1A532">
            <w:pPr>
              <w:widowControl/>
              <w:jc w:val="left"/>
              <w:rPr>
                <w:rFonts w:ascii="宋体" w:hAnsi="宋体" w:cs="Arial"/>
                <w:color w:val="000000"/>
                <w:kern w:val="0"/>
                <w:sz w:val="20"/>
                <w:szCs w:val="20"/>
              </w:rPr>
            </w:pPr>
            <w:r>
              <w:rPr>
                <w:rFonts w:hint="eastAsia" w:ascii="宋体" w:hAnsi="宋体" w:cs="Arial"/>
                <w:color w:val="000000"/>
                <w:kern w:val="0"/>
                <w:sz w:val="20"/>
                <w:szCs w:val="20"/>
              </w:rPr>
              <w:t>住房保障支出</w:t>
            </w:r>
          </w:p>
        </w:tc>
        <w:tc>
          <w:tcPr>
            <w:tcW w:w="1276" w:type="dxa"/>
            <w:tcBorders>
              <w:top w:val="nil"/>
              <w:left w:val="nil"/>
              <w:bottom w:val="single" w:color="000000" w:sz="4" w:space="0"/>
              <w:right w:val="single" w:color="000000" w:sz="4" w:space="0"/>
            </w:tcBorders>
            <w:shd w:val="clear" w:color="auto" w:fill="auto"/>
            <w:noWrap/>
            <w:vAlign w:val="center"/>
          </w:tcPr>
          <w:p w14:paraId="0FE1FF3F">
            <w:pPr>
              <w:widowControl/>
              <w:jc w:val="right"/>
              <w:rPr>
                <w:rFonts w:ascii="宋体" w:hAnsi="宋体" w:cs="Arial"/>
                <w:color w:val="000000"/>
                <w:kern w:val="0"/>
                <w:sz w:val="20"/>
                <w:szCs w:val="20"/>
              </w:rPr>
            </w:pPr>
            <w:r>
              <w:rPr>
                <w:rFonts w:hint="eastAsia" w:ascii="宋体" w:hAnsi="宋体" w:cs="Arial"/>
                <w:color w:val="000000"/>
                <w:kern w:val="0"/>
                <w:sz w:val="20"/>
                <w:szCs w:val="20"/>
              </w:rPr>
              <w:t>106.42</w:t>
            </w:r>
          </w:p>
        </w:tc>
        <w:tc>
          <w:tcPr>
            <w:tcW w:w="1276" w:type="dxa"/>
            <w:tcBorders>
              <w:top w:val="nil"/>
              <w:left w:val="nil"/>
              <w:bottom w:val="single" w:color="000000" w:sz="4" w:space="0"/>
              <w:right w:val="single" w:color="000000" w:sz="4" w:space="0"/>
            </w:tcBorders>
            <w:shd w:val="clear" w:color="auto" w:fill="auto"/>
            <w:noWrap/>
            <w:vAlign w:val="center"/>
          </w:tcPr>
          <w:p w14:paraId="6B47D689">
            <w:pPr>
              <w:widowControl/>
              <w:jc w:val="right"/>
              <w:rPr>
                <w:rFonts w:ascii="宋体" w:hAnsi="宋体" w:cs="Arial"/>
                <w:color w:val="000000"/>
                <w:kern w:val="0"/>
                <w:sz w:val="20"/>
                <w:szCs w:val="20"/>
              </w:rPr>
            </w:pPr>
            <w:r>
              <w:rPr>
                <w:rFonts w:hint="eastAsia" w:ascii="宋体" w:hAnsi="宋体" w:cs="Arial"/>
                <w:color w:val="000000"/>
                <w:kern w:val="0"/>
                <w:sz w:val="20"/>
                <w:szCs w:val="20"/>
              </w:rPr>
              <w:t>106.42</w:t>
            </w:r>
          </w:p>
        </w:tc>
        <w:tc>
          <w:tcPr>
            <w:tcW w:w="1177" w:type="dxa"/>
            <w:tcBorders>
              <w:top w:val="nil"/>
              <w:left w:val="nil"/>
              <w:bottom w:val="single" w:color="000000" w:sz="4" w:space="0"/>
              <w:right w:val="single" w:color="000000" w:sz="4" w:space="0"/>
            </w:tcBorders>
            <w:shd w:val="clear" w:color="auto" w:fill="auto"/>
            <w:noWrap/>
            <w:vAlign w:val="center"/>
          </w:tcPr>
          <w:p w14:paraId="347DED08">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850" w:type="dxa"/>
            <w:tcBorders>
              <w:top w:val="nil"/>
              <w:left w:val="nil"/>
              <w:bottom w:val="single" w:color="000000" w:sz="4" w:space="0"/>
              <w:right w:val="single" w:color="000000" w:sz="4" w:space="0"/>
            </w:tcBorders>
            <w:shd w:val="clear" w:color="auto" w:fill="auto"/>
            <w:noWrap/>
            <w:vAlign w:val="center"/>
          </w:tcPr>
          <w:p w14:paraId="176B5009">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476149FA">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0A9D6A7C">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3C4DCCA3">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5B8BF135">
            <w:pPr>
              <w:widowControl/>
              <w:jc w:val="left"/>
              <w:rPr>
                <w:rFonts w:ascii="宋体" w:hAnsi="宋体" w:cs="Arial"/>
                <w:color w:val="000000"/>
                <w:kern w:val="0"/>
                <w:sz w:val="20"/>
                <w:szCs w:val="20"/>
              </w:rPr>
            </w:pPr>
            <w:r>
              <w:rPr>
                <w:rFonts w:hint="eastAsia" w:ascii="宋体" w:hAnsi="宋体" w:cs="Arial"/>
                <w:color w:val="000000"/>
                <w:kern w:val="0"/>
                <w:sz w:val="20"/>
                <w:szCs w:val="20"/>
              </w:rPr>
              <w:t>22102</w:t>
            </w:r>
          </w:p>
        </w:tc>
        <w:tc>
          <w:tcPr>
            <w:tcW w:w="3106" w:type="dxa"/>
            <w:tcBorders>
              <w:top w:val="nil"/>
              <w:left w:val="nil"/>
              <w:bottom w:val="single" w:color="000000" w:sz="4" w:space="0"/>
              <w:right w:val="single" w:color="000000" w:sz="4" w:space="0"/>
            </w:tcBorders>
            <w:shd w:val="clear" w:color="auto" w:fill="auto"/>
            <w:noWrap/>
            <w:vAlign w:val="center"/>
          </w:tcPr>
          <w:p w14:paraId="3DA446DB">
            <w:pPr>
              <w:widowControl/>
              <w:jc w:val="left"/>
              <w:rPr>
                <w:rFonts w:ascii="宋体" w:hAnsi="宋体" w:cs="Arial"/>
                <w:color w:val="000000"/>
                <w:kern w:val="0"/>
                <w:sz w:val="20"/>
                <w:szCs w:val="20"/>
              </w:rPr>
            </w:pPr>
            <w:r>
              <w:rPr>
                <w:rFonts w:hint="eastAsia" w:ascii="宋体" w:hAnsi="宋体" w:cs="Arial"/>
                <w:color w:val="000000"/>
                <w:kern w:val="0"/>
                <w:sz w:val="20"/>
                <w:szCs w:val="20"/>
              </w:rPr>
              <w:t>住房改革支出</w:t>
            </w:r>
          </w:p>
        </w:tc>
        <w:tc>
          <w:tcPr>
            <w:tcW w:w="1276" w:type="dxa"/>
            <w:tcBorders>
              <w:top w:val="nil"/>
              <w:left w:val="nil"/>
              <w:bottom w:val="single" w:color="000000" w:sz="4" w:space="0"/>
              <w:right w:val="single" w:color="000000" w:sz="4" w:space="0"/>
            </w:tcBorders>
            <w:shd w:val="clear" w:color="auto" w:fill="auto"/>
            <w:noWrap/>
            <w:vAlign w:val="center"/>
          </w:tcPr>
          <w:p w14:paraId="014F265D">
            <w:pPr>
              <w:widowControl/>
              <w:jc w:val="right"/>
              <w:rPr>
                <w:rFonts w:ascii="宋体" w:hAnsi="宋体" w:cs="Arial"/>
                <w:color w:val="000000"/>
                <w:kern w:val="0"/>
                <w:sz w:val="20"/>
                <w:szCs w:val="20"/>
              </w:rPr>
            </w:pPr>
            <w:r>
              <w:rPr>
                <w:rFonts w:hint="eastAsia" w:ascii="宋体" w:hAnsi="宋体" w:cs="Arial"/>
                <w:color w:val="000000"/>
                <w:kern w:val="0"/>
                <w:sz w:val="20"/>
                <w:szCs w:val="20"/>
              </w:rPr>
              <w:t>106.42</w:t>
            </w:r>
          </w:p>
        </w:tc>
        <w:tc>
          <w:tcPr>
            <w:tcW w:w="1276" w:type="dxa"/>
            <w:tcBorders>
              <w:top w:val="nil"/>
              <w:left w:val="nil"/>
              <w:bottom w:val="single" w:color="000000" w:sz="4" w:space="0"/>
              <w:right w:val="single" w:color="000000" w:sz="4" w:space="0"/>
            </w:tcBorders>
            <w:shd w:val="clear" w:color="auto" w:fill="auto"/>
            <w:noWrap/>
            <w:vAlign w:val="center"/>
          </w:tcPr>
          <w:p w14:paraId="7D9BFA73">
            <w:pPr>
              <w:widowControl/>
              <w:jc w:val="right"/>
              <w:rPr>
                <w:rFonts w:ascii="宋体" w:hAnsi="宋体" w:cs="Arial"/>
                <w:color w:val="000000"/>
                <w:kern w:val="0"/>
                <w:sz w:val="20"/>
                <w:szCs w:val="20"/>
              </w:rPr>
            </w:pPr>
            <w:r>
              <w:rPr>
                <w:rFonts w:hint="eastAsia" w:ascii="宋体" w:hAnsi="宋体" w:cs="Arial"/>
                <w:color w:val="000000"/>
                <w:kern w:val="0"/>
                <w:sz w:val="20"/>
                <w:szCs w:val="20"/>
              </w:rPr>
              <w:t>106.42</w:t>
            </w:r>
          </w:p>
        </w:tc>
        <w:tc>
          <w:tcPr>
            <w:tcW w:w="1177" w:type="dxa"/>
            <w:tcBorders>
              <w:top w:val="nil"/>
              <w:left w:val="nil"/>
              <w:bottom w:val="single" w:color="000000" w:sz="4" w:space="0"/>
              <w:right w:val="single" w:color="000000" w:sz="4" w:space="0"/>
            </w:tcBorders>
            <w:shd w:val="clear" w:color="auto" w:fill="auto"/>
            <w:noWrap/>
            <w:vAlign w:val="center"/>
          </w:tcPr>
          <w:p w14:paraId="1FF7C1CE">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850" w:type="dxa"/>
            <w:tcBorders>
              <w:top w:val="nil"/>
              <w:left w:val="nil"/>
              <w:bottom w:val="single" w:color="000000" w:sz="4" w:space="0"/>
              <w:right w:val="single" w:color="000000" w:sz="4" w:space="0"/>
            </w:tcBorders>
            <w:shd w:val="clear" w:color="auto" w:fill="auto"/>
            <w:noWrap/>
            <w:vAlign w:val="center"/>
          </w:tcPr>
          <w:p w14:paraId="3E2E2D2B">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49872ADD">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5004E5F6">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298C4DD1">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3543497A">
            <w:pPr>
              <w:widowControl/>
              <w:jc w:val="left"/>
              <w:rPr>
                <w:rFonts w:ascii="宋体" w:hAnsi="宋体" w:cs="Arial"/>
                <w:color w:val="000000"/>
                <w:kern w:val="0"/>
                <w:sz w:val="20"/>
                <w:szCs w:val="20"/>
              </w:rPr>
            </w:pPr>
            <w:r>
              <w:rPr>
                <w:rFonts w:hint="eastAsia" w:ascii="宋体" w:hAnsi="宋体" w:cs="Arial"/>
                <w:color w:val="000000"/>
                <w:kern w:val="0"/>
                <w:sz w:val="20"/>
                <w:szCs w:val="20"/>
              </w:rPr>
              <w:t>2210201</w:t>
            </w:r>
          </w:p>
        </w:tc>
        <w:tc>
          <w:tcPr>
            <w:tcW w:w="3106" w:type="dxa"/>
            <w:tcBorders>
              <w:top w:val="nil"/>
              <w:left w:val="nil"/>
              <w:bottom w:val="single" w:color="000000" w:sz="4" w:space="0"/>
              <w:right w:val="single" w:color="000000" w:sz="4" w:space="0"/>
            </w:tcBorders>
            <w:shd w:val="clear" w:color="auto" w:fill="auto"/>
            <w:noWrap/>
            <w:vAlign w:val="center"/>
          </w:tcPr>
          <w:p w14:paraId="7AB40123">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住房公积金</w:t>
            </w:r>
          </w:p>
        </w:tc>
        <w:tc>
          <w:tcPr>
            <w:tcW w:w="1276" w:type="dxa"/>
            <w:tcBorders>
              <w:top w:val="nil"/>
              <w:left w:val="nil"/>
              <w:bottom w:val="single" w:color="000000" w:sz="4" w:space="0"/>
              <w:right w:val="single" w:color="000000" w:sz="4" w:space="0"/>
            </w:tcBorders>
            <w:shd w:val="clear" w:color="auto" w:fill="auto"/>
            <w:noWrap/>
            <w:vAlign w:val="center"/>
          </w:tcPr>
          <w:p w14:paraId="65161EDA">
            <w:pPr>
              <w:widowControl/>
              <w:jc w:val="right"/>
              <w:rPr>
                <w:rFonts w:ascii="宋体" w:hAnsi="宋体" w:cs="Arial"/>
                <w:color w:val="000000"/>
                <w:kern w:val="0"/>
                <w:sz w:val="20"/>
                <w:szCs w:val="20"/>
              </w:rPr>
            </w:pPr>
            <w:r>
              <w:rPr>
                <w:rFonts w:hint="eastAsia" w:ascii="宋体" w:hAnsi="宋体" w:cs="Arial"/>
                <w:color w:val="000000"/>
                <w:kern w:val="0"/>
                <w:sz w:val="20"/>
                <w:szCs w:val="20"/>
              </w:rPr>
              <w:t>81.00</w:t>
            </w:r>
          </w:p>
        </w:tc>
        <w:tc>
          <w:tcPr>
            <w:tcW w:w="1276" w:type="dxa"/>
            <w:tcBorders>
              <w:top w:val="nil"/>
              <w:left w:val="nil"/>
              <w:bottom w:val="single" w:color="000000" w:sz="4" w:space="0"/>
              <w:right w:val="single" w:color="000000" w:sz="4" w:space="0"/>
            </w:tcBorders>
            <w:shd w:val="clear" w:color="auto" w:fill="auto"/>
            <w:noWrap/>
            <w:vAlign w:val="center"/>
          </w:tcPr>
          <w:p w14:paraId="7EF09156">
            <w:pPr>
              <w:widowControl/>
              <w:jc w:val="right"/>
              <w:rPr>
                <w:rFonts w:ascii="宋体" w:hAnsi="宋体" w:cs="Arial"/>
                <w:color w:val="000000"/>
                <w:kern w:val="0"/>
                <w:sz w:val="20"/>
                <w:szCs w:val="20"/>
              </w:rPr>
            </w:pPr>
            <w:r>
              <w:rPr>
                <w:rFonts w:hint="eastAsia" w:ascii="宋体" w:hAnsi="宋体" w:cs="Arial"/>
                <w:color w:val="000000"/>
                <w:kern w:val="0"/>
                <w:sz w:val="20"/>
                <w:szCs w:val="20"/>
              </w:rPr>
              <w:t>81.00</w:t>
            </w:r>
          </w:p>
        </w:tc>
        <w:tc>
          <w:tcPr>
            <w:tcW w:w="1177" w:type="dxa"/>
            <w:tcBorders>
              <w:top w:val="nil"/>
              <w:left w:val="nil"/>
              <w:bottom w:val="single" w:color="000000" w:sz="4" w:space="0"/>
              <w:right w:val="single" w:color="000000" w:sz="4" w:space="0"/>
            </w:tcBorders>
            <w:shd w:val="clear" w:color="auto" w:fill="auto"/>
            <w:noWrap/>
            <w:vAlign w:val="center"/>
          </w:tcPr>
          <w:p w14:paraId="206B47D1">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850" w:type="dxa"/>
            <w:tcBorders>
              <w:top w:val="nil"/>
              <w:left w:val="nil"/>
              <w:bottom w:val="single" w:color="000000" w:sz="4" w:space="0"/>
              <w:right w:val="single" w:color="000000" w:sz="4" w:space="0"/>
            </w:tcBorders>
            <w:shd w:val="clear" w:color="auto" w:fill="auto"/>
            <w:noWrap/>
            <w:vAlign w:val="center"/>
          </w:tcPr>
          <w:p w14:paraId="38F0C697">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00600E91">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021EC645">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506ACB0D">
        <w:tblPrEx>
          <w:tblCellMar>
            <w:top w:w="0" w:type="dxa"/>
            <w:left w:w="108" w:type="dxa"/>
            <w:bottom w:w="0" w:type="dxa"/>
            <w:right w:w="108" w:type="dxa"/>
          </w:tblCellMar>
        </w:tblPrEx>
        <w:trPr>
          <w:trHeight w:val="308" w:hRule="atLeast"/>
        </w:trPr>
        <w:tc>
          <w:tcPr>
            <w:tcW w:w="1020" w:type="dxa"/>
            <w:tcBorders>
              <w:top w:val="nil"/>
              <w:left w:val="single" w:color="000000" w:sz="4" w:space="0"/>
              <w:bottom w:val="single" w:color="000000" w:sz="4" w:space="0"/>
              <w:right w:val="single" w:color="000000" w:sz="4" w:space="0"/>
            </w:tcBorders>
            <w:shd w:val="clear" w:color="auto" w:fill="auto"/>
            <w:noWrap/>
            <w:vAlign w:val="center"/>
          </w:tcPr>
          <w:p w14:paraId="7BBE3968">
            <w:pPr>
              <w:widowControl/>
              <w:jc w:val="left"/>
              <w:rPr>
                <w:rFonts w:ascii="宋体" w:hAnsi="宋体" w:cs="Arial"/>
                <w:color w:val="000000"/>
                <w:kern w:val="0"/>
                <w:sz w:val="20"/>
                <w:szCs w:val="20"/>
              </w:rPr>
            </w:pPr>
            <w:r>
              <w:rPr>
                <w:rFonts w:hint="eastAsia" w:ascii="宋体" w:hAnsi="宋体" w:cs="Arial"/>
                <w:color w:val="000000"/>
                <w:kern w:val="0"/>
                <w:sz w:val="20"/>
                <w:szCs w:val="20"/>
              </w:rPr>
              <w:t>2210203</w:t>
            </w:r>
          </w:p>
        </w:tc>
        <w:tc>
          <w:tcPr>
            <w:tcW w:w="3106" w:type="dxa"/>
            <w:tcBorders>
              <w:top w:val="nil"/>
              <w:left w:val="nil"/>
              <w:bottom w:val="single" w:color="000000" w:sz="4" w:space="0"/>
              <w:right w:val="single" w:color="000000" w:sz="4" w:space="0"/>
            </w:tcBorders>
            <w:shd w:val="clear" w:color="auto" w:fill="auto"/>
            <w:noWrap/>
            <w:vAlign w:val="center"/>
          </w:tcPr>
          <w:p w14:paraId="55A6F3A4">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购房补贴</w:t>
            </w:r>
          </w:p>
        </w:tc>
        <w:tc>
          <w:tcPr>
            <w:tcW w:w="1276" w:type="dxa"/>
            <w:tcBorders>
              <w:top w:val="nil"/>
              <w:left w:val="nil"/>
              <w:bottom w:val="single" w:color="000000" w:sz="4" w:space="0"/>
              <w:right w:val="single" w:color="000000" w:sz="4" w:space="0"/>
            </w:tcBorders>
            <w:shd w:val="clear" w:color="auto" w:fill="auto"/>
            <w:noWrap/>
            <w:vAlign w:val="center"/>
          </w:tcPr>
          <w:p w14:paraId="08A3FF51">
            <w:pPr>
              <w:widowControl/>
              <w:jc w:val="right"/>
              <w:rPr>
                <w:rFonts w:ascii="宋体" w:hAnsi="宋体" w:cs="Arial"/>
                <w:color w:val="000000"/>
                <w:kern w:val="0"/>
                <w:sz w:val="20"/>
                <w:szCs w:val="20"/>
              </w:rPr>
            </w:pPr>
            <w:r>
              <w:rPr>
                <w:rFonts w:hint="eastAsia" w:ascii="宋体" w:hAnsi="宋体" w:cs="Arial"/>
                <w:color w:val="000000"/>
                <w:kern w:val="0"/>
                <w:sz w:val="20"/>
                <w:szCs w:val="20"/>
              </w:rPr>
              <w:t>25.41</w:t>
            </w:r>
          </w:p>
        </w:tc>
        <w:tc>
          <w:tcPr>
            <w:tcW w:w="1276" w:type="dxa"/>
            <w:tcBorders>
              <w:top w:val="nil"/>
              <w:left w:val="nil"/>
              <w:bottom w:val="single" w:color="000000" w:sz="4" w:space="0"/>
              <w:right w:val="single" w:color="000000" w:sz="4" w:space="0"/>
            </w:tcBorders>
            <w:shd w:val="clear" w:color="auto" w:fill="auto"/>
            <w:noWrap/>
            <w:vAlign w:val="center"/>
          </w:tcPr>
          <w:p w14:paraId="36186EEC">
            <w:pPr>
              <w:widowControl/>
              <w:jc w:val="right"/>
              <w:rPr>
                <w:rFonts w:ascii="宋体" w:hAnsi="宋体" w:cs="Arial"/>
                <w:color w:val="000000"/>
                <w:kern w:val="0"/>
                <w:sz w:val="20"/>
                <w:szCs w:val="20"/>
              </w:rPr>
            </w:pPr>
            <w:r>
              <w:rPr>
                <w:rFonts w:hint="eastAsia" w:ascii="宋体" w:hAnsi="宋体" w:cs="Arial"/>
                <w:color w:val="000000"/>
                <w:kern w:val="0"/>
                <w:sz w:val="20"/>
                <w:szCs w:val="20"/>
              </w:rPr>
              <w:t>25.41</w:t>
            </w:r>
          </w:p>
        </w:tc>
        <w:tc>
          <w:tcPr>
            <w:tcW w:w="1177" w:type="dxa"/>
            <w:tcBorders>
              <w:top w:val="nil"/>
              <w:left w:val="nil"/>
              <w:bottom w:val="single" w:color="000000" w:sz="4" w:space="0"/>
              <w:right w:val="single" w:color="000000" w:sz="4" w:space="0"/>
            </w:tcBorders>
            <w:shd w:val="clear" w:color="auto" w:fill="auto"/>
            <w:noWrap/>
            <w:vAlign w:val="center"/>
          </w:tcPr>
          <w:p w14:paraId="26663D1A">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850" w:type="dxa"/>
            <w:tcBorders>
              <w:top w:val="nil"/>
              <w:left w:val="nil"/>
              <w:bottom w:val="single" w:color="000000" w:sz="4" w:space="0"/>
              <w:right w:val="single" w:color="000000" w:sz="4" w:space="0"/>
            </w:tcBorders>
            <w:shd w:val="clear" w:color="auto" w:fill="auto"/>
            <w:noWrap/>
            <w:vAlign w:val="center"/>
          </w:tcPr>
          <w:p w14:paraId="7D89A6AA">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709" w:type="dxa"/>
            <w:tcBorders>
              <w:top w:val="nil"/>
              <w:left w:val="nil"/>
              <w:bottom w:val="single" w:color="000000" w:sz="4" w:space="0"/>
              <w:right w:val="single" w:color="000000" w:sz="4" w:space="0"/>
            </w:tcBorders>
            <w:shd w:val="clear" w:color="auto" w:fill="auto"/>
            <w:noWrap/>
            <w:vAlign w:val="center"/>
          </w:tcPr>
          <w:p w14:paraId="31AA4B40">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1374" w:type="dxa"/>
            <w:tcBorders>
              <w:top w:val="nil"/>
              <w:left w:val="nil"/>
              <w:bottom w:val="single" w:color="000000" w:sz="4" w:space="0"/>
              <w:right w:val="single" w:color="000000" w:sz="4" w:space="0"/>
            </w:tcBorders>
            <w:shd w:val="clear" w:color="auto" w:fill="auto"/>
            <w:noWrap/>
            <w:vAlign w:val="center"/>
          </w:tcPr>
          <w:p w14:paraId="1FD1138E">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2DC44A6F">
        <w:tblPrEx>
          <w:tblCellMar>
            <w:top w:w="0" w:type="dxa"/>
            <w:left w:w="108" w:type="dxa"/>
            <w:bottom w:w="0" w:type="dxa"/>
            <w:right w:w="108" w:type="dxa"/>
          </w:tblCellMar>
        </w:tblPrEx>
        <w:trPr>
          <w:trHeight w:val="308" w:hRule="atLeast"/>
        </w:trPr>
        <w:tc>
          <w:tcPr>
            <w:tcW w:w="10788" w:type="dxa"/>
            <w:gridSpan w:val="8"/>
            <w:tcBorders>
              <w:top w:val="nil"/>
              <w:left w:val="nil"/>
              <w:bottom w:val="nil"/>
              <w:right w:val="nil"/>
            </w:tcBorders>
            <w:shd w:val="clear" w:color="auto" w:fill="auto"/>
            <w:noWrap/>
            <w:vAlign w:val="center"/>
          </w:tcPr>
          <w:p w14:paraId="38A8075B">
            <w:pPr>
              <w:widowControl/>
              <w:jc w:val="left"/>
              <w:rPr>
                <w:rFonts w:ascii="宋体" w:hAnsi="宋体" w:cs="Arial"/>
                <w:color w:val="000000"/>
                <w:kern w:val="0"/>
                <w:sz w:val="22"/>
                <w:szCs w:val="22"/>
              </w:rPr>
            </w:pPr>
            <w:r>
              <w:rPr>
                <w:rFonts w:hint="eastAsia" w:ascii="宋体" w:hAnsi="宋体" w:cs="Arial"/>
                <w:color w:val="000000"/>
                <w:kern w:val="0"/>
                <w:sz w:val="22"/>
                <w:szCs w:val="22"/>
              </w:rPr>
              <w:t>注：本表反映部门本年度各项支出情况。</w:t>
            </w:r>
          </w:p>
          <w:p w14:paraId="65A75D98">
            <w:pPr>
              <w:widowControl/>
              <w:jc w:val="left"/>
              <w:rPr>
                <w:rFonts w:ascii="宋体" w:hAnsi="宋体" w:cs="Arial"/>
                <w:color w:val="000000"/>
                <w:kern w:val="0"/>
                <w:sz w:val="22"/>
                <w:szCs w:val="22"/>
              </w:rPr>
            </w:pPr>
            <w:r>
              <w:rPr>
                <w:rFonts w:hint="eastAsia" w:cs="Arial" w:asciiTheme="minorEastAsia" w:hAnsiTheme="minorEastAsia" w:eastAsiaTheme="minorEastAsia"/>
                <w:color w:val="000000"/>
                <w:kern w:val="0"/>
                <w:sz w:val="18"/>
                <w:szCs w:val="18"/>
              </w:rPr>
              <w:t>数据为四舍五入计算结果，导致报表合计项与分项之和存在尾数差额，特此说明。</w:t>
            </w:r>
          </w:p>
        </w:tc>
      </w:tr>
    </w:tbl>
    <w:p w14:paraId="3B14EC1D">
      <w:pPr>
        <w:spacing w:line="400" w:lineRule="exact"/>
        <w:ind w:firstLine="140" w:firstLineChars="50"/>
        <w:jc w:val="right"/>
        <w:rPr>
          <w:rFonts w:ascii="楷体_GB2312" w:eastAsia="楷体_GB2312"/>
          <w:sz w:val="28"/>
          <w:szCs w:val="28"/>
        </w:rPr>
      </w:pPr>
    </w:p>
    <w:p w14:paraId="31C64B50">
      <w:pPr>
        <w:spacing w:line="400" w:lineRule="exact"/>
        <w:ind w:firstLine="140" w:firstLineChars="50"/>
        <w:jc w:val="right"/>
        <w:rPr>
          <w:rFonts w:ascii="楷体_GB2312" w:eastAsia="楷体_GB2312"/>
          <w:sz w:val="28"/>
          <w:szCs w:val="28"/>
        </w:rPr>
      </w:pPr>
    </w:p>
    <w:p w14:paraId="5E186736">
      <w:pPr>
        <w:jc w:val="center"/>
        <w:rPr>
          <w:rFonts w:ascii="方正小标宋简体" w:eastAsia="方正小标宋简体"/>
          <w:sz w:val="44"/>
          <w:szCs w:val="44"/>
        </w:rPr>
      </w:pPr>
    </w:p>
    <w:p w14:paraId="208D838C">
      <w:pPr>
        <w:jc w:val="center"/>
        <w:rPr>
          <w:rFonts w:ascii="方正小标宋简体" w:eastAsia="方正小标宋简体"/>
          <w:sz w:val="44"/>
          <w:szCs w:val="44"/>
        </w:rPr>
      </w:pPr>
    </w:p>
    <w:p w14:paraId="772B2BDF">
      <w:pPr>
        <w:jc w:val="center"/>
        <w:rPr>
          <w:rFonts w:ascii="方正小标宋简体" w:eastAsia="方正小标宋简体"/>
          <w:sz w:val="44"/>
          <w:szCs w:val="44"/>
        </w:rPr>
      </w:pPr>
    </w:p>
    <w:p w14:paraId="5C0262C4">
      <w:pPr>
        <w:jc w:val="center"/>
        <w:rPr>
          <w:rFonts w:ascii="方正小标宋简体" w:eastAsia="方正小标宋简体"/>
          <w:sz w:val="44"/>
          <w:szCs w:val="44"/>
        </w:rPr>
      </w:pPr>
    </w:p>
    <w:p w14:paraId="1371F49F">
      <w:pPr>
        <w:jc w:val="center"/>
        <w:rPr>
          <w:rFonts w:ascii="方正小标宋简体" w:eastAsia="方正小标宋简体"/>
          <w:sz w:val="44"/>
          <w:szCs w:val="44"/>
        </w:rPr>
      </w:pPr>
    </w:p>
    <w:p w14:paraId="38B42954">
      <w:pPr>
        <w:jc w:val="center"/>
        <w:rPr>
          <w:rFonts w:ascii="方正小标宋简体" w:eastAsia="方正小标宋简体"/>
          <w:sz w:val="44"/>
          <w:szCs w:val="44"/>
        </w:rPr>
      </w:pPr>
    </w:p>
    <w:p w14:paraId="2296D08D">
      <w:pPr>
        <w:jc w:val="center"/>
        <w:rPr>
          <w:rFonts w:ascii="方正小标宋简体" w:eastAsia="方正小标宋简体"/>
          <w:sz w:val="44"/>
          <w:szCs w:val="44"/>
        </w:rPr>
      </w:pPr>
    </w:p>
    <w:p w14:paraId="5CB90549">
      <w:pPr>
        <w:jc w:val="center"/>
        <w:rPr>
          <w:rFonts w:ascii="方正小标宋简体" w:eastAsia="方正小标宋简体"/>
          <w:sz w:val="44"/>
          <w:szCs w:val="44"/>
        </w:rPr>
      </w:pPr>
    </w:p>
    <w:p w14:paraId="786ED6BD">
      <w:pPr>
        <w:jc w:val="center"/>
        <w:rPr>
          <w:rFonts w:ascii="方正小标宋简体" w:eastAsia="方正小标宋简体"/>
          <w:sz w:val="44"/>
          <w:szCs w:val="44"/>
        </w:rPr>
      </w:pPr>
      <w:r>
        <w:rPr>
          <w:rFonts w:hint="eastAsia" w:ascii="方正小标宋简体" w:eastAsia="方正小标宋简体"/>
          <w:sz w:val="44"/>
          <w:szCs w:val="44"/>
        </w:rPr>
        <w:t>财政拨款收入支出决算总表</w:t>
      </w:r>
    </w:p>
    <w:p w14:paraId="21739658">
      <w:pPr>
        <w:spacing w:line="400" w:lineRule="exact"/>
        <w:jc w:val="right"/>
        <w:rPr>
          <w:rFonts w:ascii="宋体" w:hAnsi="宋体"/>
          <w:sz w:val="20"/>
          <w:szCs w:val="20"/>
        </w:rPr>
      </w:pPr>
      <w:r>
        <w:rPr>
          <w:rFonts w:hint="eastAsia" w:ascii="宋体" w:hAnsi="宋体"/>
          <w:sz w:val="20"/>
          <w:szCs w:val="20"/>
        </w:rPr>
        <w:t>公开04表</w:t>
      </w:r>
    </w:p>
    <w:p w14:paraId="6FE652D0">
      <w:pPr>
        <w:spacing w:line="400" w:lineRule="exact"/>
        <w:ind w:firstLine="100" w:firstLineChars="50"/>
        <w:jc w:val="left"/>
        <w:rPr>
          <w:rFonts w:ascii="宋体" w:hAnsi="宋体"/>
          <w:sz w:val="20"/>
          <w:szCs w:val="20"/>
        </w:rPr>
      </w:pPr>
      <w:r>
        <w:rPr>
          <w:rFonts w:hint="eastAsia" w:ascii="宋体" w:hAnsi="宋体"/>
          <w:sz w:val="20"/>
          <w:szCs w:val="20"/>
        </w:rPr>
        <w:t xml:space="preserve">部门：威海市文登区卫生健康局                                                                  单位：万元                                                                                       </w:t>
      </w:r>
    </w:p>
    <w:tbl>
      <w:tblPr>
        <w:tblStyle w:val="9"/>
        <w:tblW w:w="11072" w:type="dxa"/>
        <w:tblInd w:w="93" w:type="dxa"/>
        <w:tblLayout w:type="autofit"/>
        <w:tblCellMar>
          <w:top w:w="0" w:type="dxa"/>
          <w:left w:w="108" w:type="dxa"/>
          <w:bottom w:w="0" w:type="dxa"/>
          <w:right w:w="108" w:type="dxa"/>
        </w:tblCellMar>
      </w:tblPr>
      <w:tblGrid>
        <w:gridCol w:w="2709"/>
        <w:gridCol w:w="580"/>
        <w:gridCol w:w="1263"/>
        <w:gridCol w:w="2126"/>
        <w:gridCol w:w="532"/>
        <w:gridCol w:w="1116"/>
        <w:gridCol w:w="1239"/>
        <w:gridCol w:w="1507"/>
      </w:tblGrid>
      <w:tr w14:paraId="6234FBC3">
        <w:tblPrEx>
          <w:tblCellMar>
            <w:top w:w="0" w:type="dxa"/>
            <w:left w:w="108" w:type="dxa"/>
            <w:bottom w:w="0" w:type="dxa"/>
            <w:right w:w="108" w:type="dxa"/>
          </w:tblCellMar>
        </w:tblPrEx>
        <w:trPr>
          <w:trHeight w:val="308" w:hRule="atLeast"/>
          <w:tblHeader/>
        </w:trPr>
        <w:tc>
          <w:tcPr>
            <w:tcW w:w="4552" w:type="dxa"/>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254E82D4">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收     入</w:t>
            </w:r>
          </w:p>
        </w:tc>
        <w:tc>
          <w:tcPr>
            <w:tcW w:w="6520" w:type="dxa"/>
            <w:gridSpan w:val="5"/>
            <w:tcBorders>
              <w:top w:val="single" w:color="000000" w:sz="4" w:space="0"/>
              <w:left w:val="nil"/>
              <w:bottom w:val="single" w:color="000000" w:sz="4" w:space="0"/>
              <w:right w:val="single" w:color="000000" w:sz="4" w:space="0"/>
            </w:tcBorders>
            <w:shd w:val="clear" w:color="FFFFFF" w:fill="C0C0C0"/>
            <w:noWrap/>
            <w:vAlign w:val="center"/>
          </w:tcPr>
          <w:p w14:paraId="458BFAF0">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支     出</w:t>
            </w:r>
          </w:p>
        </w:tc>
      </w:tr>
      <w:tr w14:paraId="5CE3B8B2">
        <w:tblPrEx>
          <w:tblCellMar>
            <w:top w:w="0" w:type="dxa"/>
            <w:left w:w="108" w:type="dxa"/>
            <w:bottom w:w="0" w:type="dxa"/>
            <w:right w:w="108" w:type="dxa"/>
          </w:tblCellMar>
        </w:tblPrEx>
        <w:trPr>
          <w:trHeight w:val="368" w:hRule="atLeast"/>
          <w:tblHeader/>
        </w:trPr>
        <w:tc>
          <w:tcPr>
            <w:tcW w:w="2709" w:type="dxa"/>
            <w:vMerge w:val="restart"/>
            <w:tcBorders>
              <w:top w:val="nil"/>
              <w:left w:val="single" w:color="000000" w:sz="4" w:space="0"/>
              <w:bottom w:val="single" w:color="000000" w:sz="4" w:space="0"/>
              <w:right w:val="single" w:color="000000" w:sz="4" w:space="0"/>
            </w:tcBorders>
            <w:shd w:val="clear" w:color="FFFFFF" w:fill="C0C0C0"/>
            <w:vAlign w:val="center"/>
          </w:tcPr>
          <w:p w14:paraId="6856C9BC">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项目</w:t>
            </w:r>
          </w:p>
        </w:tc>
        <w:tc>
          <w:tcPr>
            <w:tcW w:w="580" w:type="dxa"/>
            <w:vMerge w:val="restart"/>
            <w:tcBorders>
              <w:top w:val="nil"/>
              <w:left w:val="nil"/>
              <w:bottom w:val="single" w:color="000000" w:sz="4" w:space="0"/>
              <w:right w:val="single" w:color="000000" w:sz="4" w:space="0"/>
            </w:tcBorders>
            <w:shd w:val="clear" w:color="FFFFFF" w:fill="C0C0C0"/>
            <w:vAlign w:val="center"/>
          </w:tcPr>
          <w:p w14:paraId="5434CFF2">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行次</w:t>
            </w:r>
          </w:p>
        </w:tc>
        <w:tc>
          <w:tcPr>
            <w:tcW w:w="1263" w:type="dxa"/>
            <w:vMerge w:val="restart"/>
            <w:tcBorders>
              <w:top w:val="nil"/>
              <w:left w:val="nil"/>
              <w:bottom w:val="single" w:color="000000" w:sz="4" w:space="0"/>
              <w:right w:val="single" w:color="000000" w:sz="4" w:space="0"/>
            </w:tcBorders>
            <w:shd w:val="clear" w:color="FFFFFF" w:fill="C0C0C0"/>
            <w:vAlign w:val="center"/>
          </w:tcPr>
          <w:p w14:paraId="2D42C36C">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决算数</w:t>
            </w:r>
          </w:p>
        </w:tc>
        <w:tc>
          <w:tcPr>
            <w:tcW w:w="2126" w:type="dxa"/>
            <w:vMerge w:val="restart"/>
            <w:tcBorders>
              <w:top w:val="nil"/>
              <w:left w:val="nil"/>
              <w:bottom w:val="single" w:color="000000" w:sz="4" w:space="0"/>
              <w:right w:val="single" w:color="000000" w:sz="4" w:space="0"/>
            </w:tcBorders>
            <w:shd w:val="clear" w:color="FFFFFF" w:fill="C0C0C0"/>
            <w:vAlign w:val="center"/>
          </w:tcPr>
          <w:p w14:paraId="69DD53A0">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项目</w:t>
            </w:r>
          </w:p>
        </w:tc>
        <w:tc>
          <w:tcPr>
            <w:tcW w:w="532" w:type="dxa"/>
            <w:vMerge w:val="restart"/>
            <w:tcBorders>
              <w:top w:val="nil"/>
              <w:left w:val="nil"/>
              <w:bottom w:val="single" w:color="000000" w:sz="4" w:space="0"/>
              <w:right w:val="single" w:color="000000" w:sz="4" w:space="0"/>
            </w:tcBorders>
            <w:shd w:val="clear" w:color="FFFFFF" w:fill="C0C0C0"/>
            <w:vAlign w:val="center"/>
          </w:tcPr>
          <w:p w14:paraId="56A1A89F">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行次</w:t>
            </w:r>
          </w:p>
        </w:tc>
        <w:tc>
          <w:tcPr>
            <w:tcW w:w="1116" w:type="dxa"/>
            <w:vMerge w:val="restart"/>
            <w:tcBorders>
              <w:top w:val="nil"/>
              <w:left w:val="nil"/>
              <w:bottom w:val="single" w:color="000000" w:sz="4" w:space="0"/>
              <w:right w:val="single" w:color="000000" w:sz="4" w:space="0"/>
            </w:tcBorders>
            <w:shd w:val="clear" w:color="FFFFFF" w:fill="C0C0C0"/>
            <w:noWrap/>
            <w:vAlign w:val="center"/>
          </w:tcPr>
          <w:p w14:paraId="10562B09">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合计</w:t>
            </w:r>
          </w:p>
        </w:tc>
        <w:tc>
          <w:tcPr>
            <w:tcW w:w="1239" w:type="dxa"/>
            <w:vMerge w:val="restart"/>
            <w:tcBorders>
              <w:top w:val="nil"/>
              <w:left w:val="nil"/>
              <w:bottom w:val="single" w:color="000000" w:sz="4" w:space="0"/>
              <w:right w:val="single" w:color="000000" w:sz="4" w:space="0"/>
            </w:tcBorders>
            <w:shd w:val="clear" w:color="FFFFFF" w:fill="C0C0C0"/>
            <w:vAlign w:val="center"/>
          </w:tcPr>
          <w:p w14:paraId="5DC47468">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一般公共预算财政拨款</w:t>
            </w:r>
          </w:p>
        </w:tc>
        <w:tc>
          <w:tcPr>
            <w:tcW w:w="1507" w:type="dxa"/>
            <w:vMerge w:val="restart"/>
            <w:tcBorders>
              <w:top w:val="nil"/>
              <w:left w:val="nil"/>
              <w:bottom w:val="single" w:color="000000" w:sz="4" w:space="0"/>
              <w:right w:val="single" w:color="000000" w:sz="4" w:space="0"/>
            </w:tcBorders>
            <w:shd w:val="clear" w:color="FFFFFF" w:fill="C0C0C0"/>
            <w:vAlign w:val="center"/>
          </w:tcPr>
          <w:p w14:paraId="3C1BD7EE">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政府性基金预算财政拨款</w:t>
            </w:r>
          </w:p>
        </w:tc>
      </w:tr>
      <w:tr w14:paraId="63BD8606">
        <w:tblPrEx>
          <w:tblCellMar>
            <w:top w:w="0" w:type="dxa"/>
            <w:left w:w="108" w:type="dxa"/>
            <w:bottom w:w="0" w:type="dxa"/>
            <w:right w:w="108" w:type="dxa"/>
          </w:tblCellMar>
        </w:tblPrEx>
        <w:trPr>
          <w:trHeight w:val="615" w:hRule="atLeast"/>
          <w:tblHeader/>
        </w:trPr>
        <w:tc>
          <w:tcPr>
            <w:tcW w:w="2709" w:type="dxa"/>
            <w:vMerge w:val="continue"/>
            <w:tcBorders>
              <w:top w:val="nil"/>
              <w:left w:val="single" w:color="000000" w:sz="4" w:space="0"/>
              <w:bottom w:val="single" w:color="000000" w:sz="4" w:space="0"/>
              <w:right w:val="single" w:color="000000" w:sz="4" w:space="0"/>
            </w:tcBorders>
            <w:vAlign w:val="center"/>
          </w:tcPr>
          <w:p w14:paraId="103956DF">
            <w:pPr>
              <w:widowControl/>
              <w:jc w:val="left"/>
              <w:rPr>
                <w:rFonts w:cs="Arial" w:asciiTheme="minorEastAsia" w:hAnsiTheme="minorEastAsia" w:eastAsiaTheme="minorEastAsia"/>
                <w:color w:val="000000"/>
                <w:kern w:val="0"/>
                <w:sz w:val="20"/>
                <w:szCs w:val="20"/>
              </w:rPr>
            </w:pPr>
          </w:p>
        </w:tc>
        <w:tc>
          <w:tcPr>
            <w:tcW w:w="580" w:type="dxa"/>
            <w:vMerge w:val="continue"/>
            <w:tcBorders>
              <w:top w:val="nil"/>
              <w:left w:val="nil"/>
              <w:bottom w:val="single" w:color="000000" w:sz="4" w:space="0"/>
              <w:right w:val="single" w:color="000000" w:sz="4" w:space="0"/>
            </w:tcBorders>
            <w:vAlign w:val="center"/>
          </w:tcPr>
          <w:p w14:paraId="7C520F8D">
            <w:pPr>
              <w:widowControl/>
              <w:jc w:val="left"/>
              <w:rPr>
                <w:rFonts w:cs="Arial" w:asciiTheme="minorEastAsia" w:hAnsiTheme="minorEastAsia" w:eastAsiaTheme="minorEastAsia"/>
                <w:color w:val="000000"/>
                <w:kern w:val="0"/>
                <w:sz w:val="20"/>
                <w:szCs w:val="20"/>
              </w:rPr>
            </w:pPr>
          </w:p>
        </w:tc>
        <w:tc>
          <w:tcPr>
            <w:tcW w:w="1263" w:type="dxa"/>
            <w:vMerge w:val="continue"/>
            <w:tcBorders>
              <w:top w:val="nil"/>
              <w:left w:val="nil"/>
              <w:bottom w:val="single" w:color="000000" w:sz="4" w:space="0"/>
              <w:right w:val="single" w:color="000000" w:sz="4" w:space="0"/>
            </w:tcBorders>
            <w:vAlign w:val="center"/>
          </w:tcPr>
          <w:p w14:paraId="013C87C4">
            <w:pPr>
              <w:widowControl/>
              <w:jc w:val="left"/>
              <w:rPr>
                <w:rFonts w:cs="Arial" w:asciiTheme="minorEastAsia" w:hAnsiTheme="minorEastAsia" w:eastAsiaTheme="minorEastAsia"/>
                <w:color w:val="000000"/>
                <w:kern w:val="0"/>
                <w:sz w:val="20"/>
                <w:szCs w:val="20"/>
              </w:rPr>
            </w:pPr>
          </w:p>
        </w:tc>
        <w:tc>
          <w:tcPr>
            <w:tcW w:w="2126" w:type="dxa"/>
            <w:vMerge w:val="continue"/>
            <w:tcBorders>
              <w:top w:val="nil"/>
              <w:left w:val="nil"/>
              <w:bottom w:val="single" w:color="000000" w:sz="4" w:space="0"/>
              <w:right w:val="single" w:color="000000" w:sz="4" w:space="0"/>
            </w:tcBorders>
            <w:vAlign w:val="center"/>
          </w:tcPr>
          <w:p w14:paraId="10FD360D">
            <w:pPr>
              <w:widowControl/>
              <w:jc w:val="left"/>
              <w:rPr>
                <w:rFonts w:cs="Arial" w:asciiTheme="minorEastAsia" w:hAnsiTheme="minorEastAsia" w:eastAsiaTheme="minorEastAsia"/>
                <w:color w:val="000000"/>
                <w:kern w:val="0"/>
                <w:sz w:val="20"/>
                <w:szCs w:val="20"/>
              </w:rPr>
            </w:pPr>
          </w:p>
        </w:tc>
        <w:tc>
          <w:tcPr>
            <w:tcW w:w="532" w:type="dxa"/>
            <w:vMerge w:val="continue"/>
            <w:tcBorders>
              <w:top w:val="nil"/>
              <w:left w:val="nil"/>
              <w:bottom w:val="single" w:color="000000" w:sz="4" w:space="0"/>
              <w:right w:val="single" w:color="000000" w:sz="4" w:space="0"/>
            </w:tcBorders>
            <w:vAlign w:val="center"/>
          </w:tcPr>
          <w:p w14:paraId="061A7A5B">
            <w:pPr>
              <w:widowControl/>
              <w:jc w:val="left"/>
              <w:rPr>
                <w:rFonts w:cs="Arial" w:asciiTheme="minorEastAsia" w:hAnsiTheme="minorEastAsia" w:eastAsiaTheme="minorEastAsia"/>
                <w:color w:val="000000"/>
                <w:kern w:val="0"/>
                <w:sz w:val="20"/>
                <w:szCs w:val="20"/>
              </w:rPr>
            </w:pPr>
          </w:p>
        </w:tc>
        <w:tc>
          <w:tcPr>
            <w:tcW w:w="1116" w:type="dxa"/>
            <w:vMerge w:val="continue"/>
            <w:tcBorders>
              <w:top w:val="nil"/>
              <w:left w:val="nil"/>
              <w:bottom w:val="single" w:color="000000" w:sz="4" w:space="0"/>
              <w:right w:val="single" w:color="000000" w:sz="4" w:space="0"/>
            </w:tcBorders>
            <w:vAlign w:val="center"/>
          </w:tcPr>
          <w:p w14:paraId="7710CA66">
            <w:pPr>
              <w:widowControl/>
              <w:jc w:val="left"/>
              <w:rPr>
                <w:rFonts w:cs="Arial" w:asciiTheme="minorEastAsia" w:hAnsiTheme="minorEastAsia" w:eastAsiaTheme="minorEastAsia"/>
                <w:color w:val="000000"/>
                <w:kern w:val="0"/>
                <w:sz w:val="20"/>
                <w:szCs w:val="20"/>
              </w:rPr>
            </w:pPr>
          </w:p>
        </w:tc>
        <w:tc>
          <w:tcPr>
            <w:tcW w:w="1239" w:type="dxa"/>
            <w:vMerge w:val="continue"/>
            <w:tcBorders>
              <w:top w:val="nil"/>
              <w:left w:val="nil"/>
              <w:bottom w:val="single" w:color="000000" w:sz="4" w:space="0"/>
              <w:right w:val="single" w:color="000000" w:sz="4" w:space="0"/>
            </w:tcBorders>
            <w:vAlign w:val="center"/>
          </w:tcPr>
          <w:p w14:paraId="7B94B130">
            <w:pPr>
              <w:widowControl/>
              <w:jc w:val="left"/>
              <w:rPr>
                <w:rFonts w:cs="Arial" w:asciiTheme="minorEastAsia" w:hAnsiTheme="minorEastAsia" w:eastAsiaTheme="minorEastAsia"/>
                <w:color w:val="000000"/>
                <w:kern w:val="0"/>
                <w:sz w:val="20"/>
                <w:szCs w:val="20"/>
              </w:rPr>
            </w:pPr>
          </w:p>
        </w:tc>
        <w:tc>
          <w:tcPr>
            <w:tcW w:w="1507" w:type="dxa"/>
            <w:vMerge w:val="continue"/>
            <w:tcBorders>
              <w:top w:val="nil"/>
              <w:left w:val="nil"/>
              <w:bottom w:val="single" w:color="000000" w:sz="4" w:space="0"/>
              <w:right w:val="single" w:color="000000" w:sz="4" w:space="0"/>
            </w:tcBorders>
            <w:vAlign w:val="center"/>
          </w:tcPr>
          <w:p w14:paraId="0052ED58">
            <w:pPr>
              <w:widowControl/>
              <w:jc w:val="left"/>
              <w:rPr>
                <w:rFonts w:cs="Arial" w:asciiTheme="minorEastAsia" w:hAnsiTheme="minorEastAsia" w:eastAsiaTheme="minorEastAsia"/>
                <w:color w:val="000000"/>
                <w:kern w:val="0"/>
                <w:sz w:val="20"/>
                <w:szCs w:val="20"/>
              </w:rPr>
            </w:pPr>
          </w:p>
        </w:tc>
      </w:tr>
      <w:tr w14:paraId="0813489F">
        <w:tblPrEx>
          <w:tblCellMar>
            <w:top w:w="0" w:type="dxa"/>
            <w:left w:w="108" w:type="dxa"/>
            <w:bottom w:w="0" w:type="dxa"/>
            <w:right w:w="108" w:type="dxa"/>
          </w:tblCellMar>
        </w:tblPrEx>
        <w:trPr>
          <w:trHeight w:val="308" w:hRule="atLeast"/>
          <w:tblHeader/>
        </w:trPr>
        <w:tc>
          <w:tcPr>
            <w:tcW w:w="2709" w:type="dxa"/>
            <w:tcBorders>
              <w:top w:val="nil"/>
              <w:left w:val="single" w:color="000000" w:sz="4" w:space="0"/>
              <w:bottom w:val="single" w:color="000000" w:sz="4" w:space="0"/>
              <w:right w:val="single" w:color="000000" w:sz="4" w:space="0"/>
            </w:tcBorders>
            <w:shd w:val="clear" w:color="FFFFFF" w:fill="C0C0C0"/>
            <w:noWrap/>
            <w:vAlign w:val="center"/>
          </w:tcPr>
          <w:p w14:paraId="6B515813">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栏次</w:t>
            </w:r>
          </w:p>
        </w:tc>
        <w:tc>
          <w:tcPr>
            <w:tcW w:w="580" w:type="dxa"/>
            <w:tcBorders>
              <w:top w:val="nil"/>
              <w:left w:val="nil"/>
              <w:bottom w:val="single" w:color="000000" w:sz="4" w:space="0"/>
              <w:right w:val="single" w:color="000000" w:sz="4" w:space="0"/>
            </w:tcBorders>
            <w:shd w:val="clear" w:color="FFFFFF" w:fill="C0C0C0"/>
            <w:noWrap/>
            <w:vAlign w:val="center"/>
          </w:tcPr>
          <w:p w14:paraId="42035FA4">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1263" w:type="dxa"/>
            <w:tcBorders>
              <w:top w:val="nil"/>
              <w:left w:val="nil"/>
              <w:bottom w:val="single" w:color="000000" w:sz="4" w:space="0"/>
              <w:right w:val="single" w:color="000000" w:sz="4" w:space="0"/>
            </w:tcBorders>
            <w:shd w:val="clear" w:color="FFFFFF" w:fill="C0C0C0"/>
            <w:noWrap/>
            <w:vAlign w:val="center"/>
          </w:tcPr>
          <w:p w14:paraId="457AC53F">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w:t>
            </w:r>
          </w:p>
        </w:tc>
        <w:tc>
          <w:tcPr>
            <w:tcW w:w="2126" w:type="dxa"/>
            <w:tcBorders>
              <w:top w:val="nil"/>
              <w:left w:val="nil"/>
              <w:bottom w:val="single" w:color="000000" w:sz="4" w:space="0"/>
              <w:right w:val="single" w:color="000000" w:sz="4" w:space="0"/>
            </w:tcBorders>
            <w:shd w:val="clear" w:color="FFFFFF" w:fill="C0C0C0"/>
            <w:noWrap/>
            <w:vAlign w:val="center"/>
          </w:tcPr>
          <w:p w14:paraId="0116F366">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栏次</w:t>
            </w:r>
          </w:p>
        </w:tc>
        <w:tc>
          <w:tcPr>
            <w:tcW w:w="532" w:type="dxa"/>
            <w:tcBorders>
              <w:top w:val="nil"/>
              <w:left w:val="nil"/>
              <w:bottom w:val="single" w:color="000000" w:sz="4" w:space="0"/>
              <w:right w:val="single" w:color="000000" w:sz="4" w:space="0"/>
            </w:tcBorders>
            <w:shd w:val="clear" w:color="FFFFFF" w:fill="C0C0C0"/>
            <w:noWrap/>
            <w:vAlign w:val="center"/>
          </w:tcPr>
          <w:p w14:paraId="64FC0C19">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1116" w:type="dxa"/>
            <w:tcBorders>
              <w:top w:val="nil"/>
              <w:left w:val="nil"/>
              <w:bottom w:val="single" w:color="000000" w:sz="4" w:space="0"/>
              <w:right w:val="single" w:color="000000" w:sz="4" w:space="0"/>
            </w:tcBorders>
            <w:shd w:val="clear" w:color="FFFFFF" w:fill="C0C0C0"/>
            <w:noWrap/>
            <w:vAlign w:val="center"/>
          </w:tcPr>
          <w:p w14:paraId="07EF041B">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w:t>
            </w:r>
          </w:p>
        </w:tc>
        <w:tc>
          <w:tcPr>
            <w:tcW w:w="1239" w:type="dxa"/>
            <w:tcBorders>
              <w:top w:val="nil"/>
              <w:left w:val="nil"/>
              <w:bottom w:val="single" w:color="000000" w:sz="4" w:space="0"/>
              <w:right w:val="single" w:color="000000" w:sz="4" w:space="0"/>
            </w:tcBorders>
            <w:shd w:val="clear" w:color="FFFFFF" w:fill="C0C0C0"/>
            <w:noWrap/>
            <w:vAlign w:val="center"/>
          </w:tcPr>
          <w:p w14:paraId="2BB9A744">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w:t>
            </w:r>
          </w:p>
        </w:tc>
        <w:tc>
          <w:tcPr>
            <w:tcW w:w="1507" w:type="dxa"/>
            <w:tcBorders>
              <w:top w:val="nil"/>
              <w:left w:val="nil"/>
              <w:bottom w:val="single" w:color="000000" w:sz="4" w:space="0"/>
              <w:right w:val="single" w:color="000000" w:sz="4" w:space="0"/>
            </w:tcBorders>
            <w:shd w:val="clear" w:color="FFFFFF" w:fill="C0C0C0"/>
            <w:noWrap/>
            <w:vAlign w:val="center"/>
          </w:tcPr>
          <w:p w14:paraId="71F00170">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4</w:t>
            </w:r>
          </w:p>
        </w:tc>
      </w:tr>
      <w:tr w14:paraId="13024312">
        <w:tblPrEx>
          <w:tblCellMar>
            <w:top w:w="0" w:type="dxa"/>
            <w:left w:w="108" w:type="dxa"/>
            <w:bottom w:w="0" w:type="dxa"/>
            <w:right w:w="108" w:type="dxa"/>
          </w:tblCellMar>
        </w:tblPrEx>
        <w:trPr>
          <w:trHeight w:val="308" w:hRule="atLeast"/>
        </w:trPr>
        <w:tc>
          <w:tcPr>
            <w:tcW w:w="2709" w:type="dxa"/>
            <w:tcBorders>
              <w:top w:val="nil"/>
              <w:left w:val="single" w:color="000000" w:sz="4" w:space="0"/>
              <w:bottom w:val="single" w:color="000000" w:sz="4" w:space="0"/>
              <w:right w:val="single" w:color="000000" w:sz="4" w:space="0"/>
            </w:tcBorders>
            <w:shd w:val="clear" w:color="FFFFFF" w:fill="C0C0C0"/>
            <w:noWrap/>
            <w:vAlign w:val="center"/>
          </w:tcPr>
          <w:p w14:paraId="2FA776BA">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一、一般公共预算财政拨款</w:t>
            </w:r>
          </w:p>
        </w:tc>
        <w:tc>
          <w:tcPr>
            <w:tcW w:w="580" w:type="dxa"/>
            <w:tcBorders>
              <w:top w:val="nil"/>
              <w:left w:val="nil"/>
              <w:bottom w:val="single" w:color="000000" w:sz="4" w:space="0"/>
              <w:right w:val="single" w:color="000000" w:sz="4" w:space="0"/>
            </w:tcBorders>
            <w:shd w:val="clear" w:color="FFFFFF" w:fill="C0C0C0"/>
            <w:noWrap/>
            <w:vAlign w:val="center"/>
          </w:tcPr>
          <w:p w14:paraId="571300C5">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w:t>
            </w:r>
          </w:p>
        </w:tc>
        <w:tc>
          <w:tcPr>
            <w:tcW w:w="1263" w:type="dxa"/>
            <w:tcBorders>
              <w:top w:val="nil"/>
              <w:left w:val="nil"/>
              <w:bottom w:val="single" w:color="000000" w:sz="4" w:space="0"/>
              <w:right w:val="single" w:color="000000" w:sz="4" w:space="0"/>
            </w:tcBorders>
            <w:shd w:val="clear" w:color="auto" w:fill="auto"/>
            <w:noWrap/>
            <w:vAlign w:val="center"/>
          </w:tcPr>
          <w:p w14:paraId="134B5021">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27,935.08</w:t>
            </w:r>
          </w:p>
        </w:tc>
        <w:tc>
          <w:tcPr>
            <w:tcW w:w="2126" w:type="dxa"/>
            <w:tcBorders>
              <w:top w:val="nil"/>
              <w:left w:val="nil"/>
              <w:bottom w:val="single" w:color="000000" w:sz="4" w:space="0"/>
              <w:right w:val="single" w:color="000000" w:sz="4" w:space="0"/>
            </w:tcBorders>
            <w:shd w:val="clear" w:color="FFFFFF" w:fill="C0C0C0"/>
            <w:noWrap/>
            <w:vAlign w:val="center"/>
          </w:tcPr>
          <w:p w14:paraId="3ED27762">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一、一般公共服务支出</w:t>
            </w:r>
          </w:p>
        </w:tc>
        <w:tc>
          <w:tcPr>
            <w:tcW w:w="532" w:type="dxa"/>
            <w:tcBorders>
              <w:top w:val="nil"/>
              <w:left w:val="nil"/>
              <w:bottom w:val="single" w:color="000000" w:sz="4" w:space="0"/>
              <w:right w:val="single" w:color="000000" w:sz="4" w:space="0"/>
            </w:tcBorders>
            <w:shd w:val="clear" w:color="FFFFFF" w:fill="C0C0C0"/>
            <w:noWrap/>
            <w:vAlign w:val="center"/>
          </w:tcPr>
          <w:p w14:paraId="4CCD9BCB">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31</w:t>
            </w:r>
          </w:p>
        </w:tc>
        <w:tc>
          <w:tcPr>
            <w:tcW w:w="1116" w:type="dxa"/>
            <w:tcBorders>
              <w:top w:val="nil"/>
              <w:left w:val="nil"/>
              <w:bottom w:val="single" w:color="000000" w:sz="4" w:space="0"/>
              <w:right w:val="single" w:color="000000" w:sz="4" w:space="0"/>
            </w:tcBorders>
            <w:shd w:val="clear" w:color="auto" w:fill="auto"/>
            <w:noWrap/>
            <w:vAlign w:val="center"/>
          </w:tcPr>
          <w:p w14:paraId="277AF28A">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239" w:type="dxa"/>
            <w:tcBorders>
              <w:top w:val="nil"/>
              <w:left w:val="nil"/>
              <w:bottom w:val="single" w:color="000000" w:sz="4" w:space="0"/>
              <w:right w:val="single" w:color="000000" w:sz="4" w:space="0"/>
            </w:tcBorders>
            <w:shd w:val="clear" w:color="auto" w:fill="auto"/>
            <w:noWrap/>
            <w:vAlign w:val="center"/>
          </w:tcPr>
          <w:p w14:paraId="6F5D17BA">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507" w:type="dxa"/>
            <w:tcBorders>
              <w:top w:val="nil"/>
              <w:left w:val="nil"/>
              <w:bottom w:val="single" w:color="000000" w:sz="4" w:space="0"/>
              <w:right w:val="single" w:color="000000" w:sz="4" w:space="0"/>
            </w:tcBorders>
            <w:shd w:val="clear" w:color="auto" w:fill="auto"/>
            <w:noWrap/>
            <w:vAlign w:val="center"/>
          </w:tcPr>
          <w:p w14:paraId="1DE7B8D9">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46FD4FDD">
        <w:tblPrEx>
          <w:tblCellMar>
            <w:top w:w="0" w:type="dxa"/>
            <w:left w:w="108" w:type="dxa"/>
            <w:bottom w:w="0" w:type="dxa"/>
            <w:right w:w="108" w:type="dxa"/>
          </w:tblCellMar>
        </w:tblPrEx>
        <w:trPr>
          <w:trHeight w:val="308" w:hRule="atLeast"/>
        </w:trPr>
        <w:tc>
          <w:tcPr>
            <w:tcW w:w="2709" w:type="dxa"/>
            <w:tcBorders>
              <w:top w:val="nil"/>
              <w:left w:val="single" w:color="000000" w:sz="4" w:space="0"/>
              <w:bottom w:val="single" w:color="000000" w:sz="4" w:space="0"/>
              <w:right w:val="single" w:color="000000" w:sz="4" w:space="0"/>
            </w:tcBorders>
            <w:shd w:val="clear" w:color="FFFFFF" w:fill="C0C0C0"/>
            <w:noWrap/>
            <w:vAlign w:val="center"/>
          </w:tcPr>
          <w:p w14:paraId="2E891547">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二、政府性基金预算财政拨款</w:t>
            </w:r>
          </w:p>
        </w:tc>
        <w:tc>
          <w:tcPr>
            <w:tcW w:w="580" w:type="dxa"/>
            <w:tcBorders>
              <w:top w:val="nil"/>
              <w:left w:val="nil"/>
              <w:bottom w:val="single" w:color="000000" w:sz="4" w:space="0"/>
              <w:right w:val="single" w:color="000000" w:sz="4" w:space="0"/>
            </w:tcBorders>
            <w:shd w:val="clear" w:color="FFFFFF" w:fill="C0C0C0"/>
            <w:noWrap/>
            <w:vAlign w:val="center"/>
          </w:tcPr>
          <w:p w14:paraId="750578D0">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w:t>
            </w:r>
          </w:p>
        </w:tc>
        <w:tc>
          <w:tcPr>
            <w:tcW w:w="1263" w:type="dxa"/>
            <w:tcBorders>
              <w:top w:val="nil"/>
              <w:left w:val="nil"/>
              <w:bottom w:val="single" w:color="000000" w:sz="4" w:space="0"/>
              <w:right w:val="single" w:color="000000" w:sz="4" w:space="0"/>
            </w:tcBorders>
            <w:shd w:val="clear" w:color="auto" w:fill="auto"/>
            <w:noWrap/>
            <w:vAlign w:val="center"/>
          </w:tcPr>
          <w:p w14:paraId="19F05C58">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2126" w:type="dxa"/>
            <w:tcBorders>
              <w:top w:val="nil"/>
              <w:left w:val="nil"/>
              <w:bottom w:val="single" w:color="000000" w:sz="4" w:space="0"/>
              <w:right w:val="single" w:color="000000" w:sz="4" w:space="0"/>
            </w:tcBorders>
            <w:shd w:val="clear" w:color="FFFFFF" w:fill="C0C0C0"/>
            <w:noWrap/>
            <w:vAlign w:val="center"/>
          </w:tcPr>
          <w:p w14:paraId="49B58DD1">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二、外交支出</w:t>
            </w:r>
          </w:p>
        </w:tc>
        <w:tc>
          <w:tcPr>
            <w:tcW w:w="532" w:type="dxa"/>
            <w:tcBorders>
              <w:top w:val="nil"/>
              <w:left w:val="nil"/>
              <w:bottom w:val="single" w:color="000000" w:sz="4" w:space="0"/>
              <w:right w:val="single" w:color="000000" w:sz="4" w:space="0"/>
            </w:tcBorders>
            <w:shd w:val="clear" w:color="FFFFFF" w:fill="C0C0C0"/>
            <w:noWrap/>
            <w:vAlign w:val="center"/>
          </w:tcPr>
          <w:p w14:paraId="228B7085">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32</w:t>
            </w:r>
          </w:p>
        </w:tc>
        <w:tc>
          <w:tcPr>
            <w:tcW w:w="1116" w:type="dxa"/>
            <w:tcBorders>
              <w:top w:val="nil"/>
              <w:left w:val="nil"/>
              <w:bottom w:val="single" w:color="000000" w:sz="4" w:space="0"/>
              <w:right w:val="single" w:color="000000" w:sz="4" w:space="0"/>
            </w:tcBorders>
            <w:shd w:val="clear" w:color="auto" w:fill="auto"/>
            <w:noWrap/>
            <w:vAlign w:val="center"/>
          </w:tcPr>
          <w:p w14:paraId="7ACA1914">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239" w:type="dxa"/>
            <w:tcBorders>
              <w:top w:val="nil"/>
              <w:left w:val="nil"/>
              <w:bottom w:val="single" w:color="000000" w:sz="4" w:space="0"/>
              <w:right w:val="single" w:color="000000" w:sz="4" w:space="0"/>
            </w:tcBorders>
            <w:shd w:val="clear" w:color="auto" w:fill="auto"/>
            <w:noWrap/>
            <w:vAlign w:val="center"/>
          </w:tcPr>
          <w:p w14:paraId="7831D87E">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507" w:type="dxa"/>
            <w:tcBorders>
              <w:top w:val="nil"/>
              <w:left w:val="nil"/>
              <w:bottom w:val="single" w:color="000000" w:sz="4" w:space="0"/>
              <w:right w:val="single" w:color="000000" w:sz="4" w:space="0"/>
            </w:tcBorders>
            <w:shd w:val="clear" w:color="auto" w:fill="auto"/>
            <w:noWrap/>
            <w:vAlign w:val="center"/>
          </w:tcPr>
          <w:p w14:paraId="1DDBC22D">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355BFE9A">
        <w:tblPrEx>
          <w:tblCellMar>
            <w:top w:w="0" w:type="dxa"/>
            <w:left w:w="108" w:type="dxa"/>
            <w:bottom w:w="0" w:type="dxa"/>
            <w:right w:w="108" w:type="dxa"/>
          </w:tblCellMar>
        </w:tblPrEx>
        <w:trPr>
          <w:trHeight w:val="308" w:hRule="atLeast"/>
        </w:trPr>
        <w:tc>
          <w:tcPr>
            <w:tcW w:w="2709" w:type="dxa"/>
            <w:tcBorders>
              <w:top w:val="nil"/>
              <w:left w:val="single" w:color="000000" w:sz="4" w:space="0"/>
              <w:bottom w:val="single" w:color="000000" w:sz="4" w:space="0"/>
              <w:right w:val="single" w:color="000000" w:sz="4" w:space="0"/>
            </w:tcBorders>
            <w:shd w:val="clear" w:color="FFFFFF" w:fill="C0C0C0"/>
            <w:noWrap/>
            <w:vAlign w:val="center"/>
          </w:tcPr>
          <w:p w14:paraId="752E311B">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580" w:type="dxa"/>
            <w:tcBorders>
              <w:top w:val="nil"/>
              <w:left w:val="nil"/>
              <w:bottom w:val="single" w:color="000000" w:sz="4" w:space="0"/>
              <w:right w:val="single" w:color="000000" w:sz="4" w:space="0"/>
            </w:tcBorders>
            <w:shd w:val="clear" w:color="FFFFFF" w:fill="C0C0C0"/>
            <w:noWrap/>
            <w:vAlign w:val="center"/>
          </w:tcPr>
          <w:p w14:paraId="7C5C2256">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w:t>
            </w:r>
          </w:p>
        </w:tc>
        <w:tc>
          <w:tcPr>
            <w:tcW w:w="1263" w:type="dxa"/>
            <w:tcBorders>
              <w:top w:val="nil"/>
              <w:left w:val="nil"/>
              <w:bottom w:val="single" w:color="000000" w:sz="4" w:space="0"/>
              <w:right w:val="single" w:color="000000" w:sz="4" w:space="0"/>
            </w:tcBorders>
            <w:shd w:val="clear" w:color="auto" w:fill="auto"/>
            <w:noWrap/>
            <w:vAlign w:val="center"/>
          </w:tcPr>
          <w:p w14:paraId="141414D3">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2126" w:type="dxa"/>
            <w:tcBorders>
              <w:top w:val="nil"/>
              <w:left w:val="nil"/>
              <w:bottom w:val="single" w:color="000000" w:sz="4" w:space="0"/>
              <w:right w:val="single" w:color="000000" w:sz="4" w:space="0"/>
            </w:tcBorders>
            <w:shd w:val="clear" w:color="FFFFFF" w:fill="C0C0C0"/>
            <w:noWrap/>
            <w:vAlign w:val="center"/>
          </w:tcPr>
          <w:p w14:paraId="596F9D84">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三、国防支出</w:t>
            </w:r>
          </w:p>
        </w:tc>
        <w:tc>
          <w:tcPr>
            <w:tcW w:w="532" w:type="dxa"/>
            <w:tcBorders>
              <w:top w:val="nil"/>
              <w:left w:val="nil"/>
              <w:bottom w:val="single" w:color="000000" w:sz="4" w:space="0"/>
              <w:right w:val="single" w:color="000000" w:sz="4" w:space="0"/>
            </w:tcBorders>
            <w:shd w:val="clear" w:color="FFFFFF" w:fill="C0C0C0"/>
            <w:noWrap/>
            <w:vAlign w:val="center"/>
          </w:tcPr>
          <w:p w14:paraId="308411D4">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33</w:t>
            </w:r>
          </w:p>
        </w:tc>
        <w:tc>
          <w:tcPr>
            <w:tcW w:w="1116" w:type="dxa"/>
            <w:tcBorders>
              <w:top w:val="nil"/>
              <w:left w:val="nil"/>
              <w:bottom w:val="single" w:color="000000" w:sz="4" w:space="0"/>
              <w:right w:val="single" w:color="000000" w:sz="4" w:space="0"/>
            </w:tcBorders>
            <w:shd w:val="clear" w:color="auto" w:fill="auto"/>
            <w:noWrap/>
            <w:vAlign w:val="center"/>
          </w:tcPr>
          <w:p w14:paraId="3F924D15">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239" w:type="dxa"/>
            <w:tcBorders>
              <w:top w:val="nil"/>
              <w:left w:val="nil"/>
              <w:bottom w:val="single" w:color="000000" w:sz="4" w:space="0"/>
              <w:right w:val="single" w:color="000000" w:sz="4" w:space="0"/>
            </w:tcBorders>
            <w:shd w:val="clear" w:color="auto" w:fill="auto"/>
            <w:noWrap/>
            <w:vAlign w:val="center"/>
          </w:tcPr>
          <w:p w14:paraId="524FCA76">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507" w:type="dxa"/>
            <w:tcBorders>
              <w:top w:val="nil"/>
              <w:left w:val="nil"/>
              <w:bottom w:val="single" w:color="000000" w:sz="4" w:space="0"/>
              <w:right w:val="single" w:color="000000" w:sz="4" w:space="0"/>
            </w:tcBorders>
            <w:shd w:val="clear" w:color="auto" w:fill="auto"/>
            <w:noWrap/>
            <w:vAlign w:val="center"/>
          </w:tcPr>
          <w:p w14:paraId="50CAB8CE">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7767B320">
        <w:tblPrEx>
          <w:tblCellMar>
            <w:top w:w="0" w:type="dxa"/>
            <w:left w:w="108" w:type="dxa"/>
            <w:bottom w:w="0" w:type="dxa"/>
            <w:right w:w="108" w:type="dxa"/>
          </w:tblCellMar>
        </w:tblPrEx>
        <w:trPr>
          <w:trHeight w:val="308" w:hRule="atLeast"/>
        </w:trPr>
        <w:tc>
          <w:tcPr>
            <w:tcW w:w="2709" w:type="dxa"/>
            <w:tcBorders>
              <w:top w:val="nil"/>
              <w:left w:val="single" w:color="000000" w:sz="4" w:space="0"/>
              <w:bottom w:val="single" w:color="000000" w:sz="4" w:space="0"/>
              <w:right w:val="single" w:color="000000" w:sz="4" w:space="0"/>
            </w:tcBorders>
            <w:shd w:val="clear" w:color="FFFFFF" w:fill="C0C0C0"/>
            <w:noWrap/>
            <w:vAlign w:val="center"/>
          </w:tcPr>
          <w:p w14:paraId="0AF0D15A">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580" w:type="dxa"/>
            <w:tcBorders>
              <w:top w:val="nil"/>
              <w:left w:val="nil"/>
              <w:bottom w:val="single" w:color="000000" w:sz="4" w:space="0"/>
              <w:right w:val="single" w:color="000000" w:sz="4" w:space="0"/>
            </w:tcBorders>
            <w:shd w:val="clear" w:color="FFFFFF" w:fill="C0C0C0"/>
            <w:noWrap/>
            <w:vAlign w:val="center"/>
          </w:tcPr>
          <w:p w14:paraId="114D7568">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4</w:t>
            </w:r>
          </w:p>
        </w:tc>
        <w:tc>
          <w:tcPr>
            <w:tcW w:w="1263" w:type="dxa"/>
            <w:tcBorders>
              <w:top w:val="nil"/>
              <w:left w:val="nil"/>
              <w:bottom w:val="single" w:color="000000" w:sz="4" w:space="0"/>
              <w:right w:val="single" w:color="000000" w:sz="4" w:space="0"/>
            </w:tcBorders>
            <w:shd w:val="clear" w:color="auto" w:fill="auto"/>
            <w:noWrap/>
            <w:vAlign w:val="center"/>
          </w:tcPr>
          <w:p w14:paraId="563AAE4E">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2126" w:type="dxa"/>
            <w:tcBorders>
              <w:top w:val="nil"/>
              <w:left w:val="nil"/>
              <w:bottom w:val="single" w:color="000000" w:sz="4" w:space="0"/>
              <w:right w:val="single" w:color="000000" w:sz="4" w:space="0"/>
            </w:tcBorders>
            <w:shd w:val="clear" w:color="FFFFFF" w:fill="C0C0C0"/>
            <w:noWrap/>
            <w:vAlign w:val="center"/>
          </w:tcPr>
          <w:p w14:paraId="771592E0">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四、公共安全支出</w:t>
            </w:r>
          </w:p>
        </w:tc>
        <w:tc>
          <w:tcPr>
            <w:tcW w:w="532" w:type="dxa"/>
            <w:tcBorders>
              <w:top w:val="nil"/>
              <w:left w:val="nil"/>
              <w:bottom w:val="single" w:color="000000" w:sz="4" w:space="0"/>
              <w:right w:val="single" w:color="000000" w:sz="4" w:space="0"/>
            </w:tcBorders>
            <w:shd w:val="clear" w:color="FFFFFF" w:fill="C0C0C0"/>
            <w:noWrap/>
            <w:vAlign w:val="center"/>
          </w:tcPr>
          <w:p w14:paraId="5240E13F">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34</w:t>
            </w:r>
          </w:p>
        </w:tc>
        <w:tc>
          <w:tcPr>
            <w:tcW w:w="1116" w:type="dxa"/>
            <w:tcBorders>
              <w:top w:val="nil"/>
              <w:left w:val="nil"/>
              <w:bottom w:val="single" w:color="000000" w:sz="4" w:space="0"/>
              <w:right w:val="single" w:color="000000" w:sz="4" w:space="0"/>
            </w:tcBorders>
            <w:shd w:val="clear" w:color="auto" w:fill="auto"/>
            <w:noWrap/>
            <w:vAlign w:val="center"/>
          </w:tcPr>
          <w:p w14:paraId="6F9B2C69">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239" w:type="dxa"/>
            <w:tcBorders>
              <w:top w:val="nil"/>
              <w:left w:val="nil"/>
              <w:bottom w:val="single" w:color="000000" w:sz="4" w:space="0"/>
              <w:right w:val="single" w:color="000000" w:sz="4" w:space="0"/>
            </w:tcBorders>
            <w:shd w:val="clear" w:color="auto" w:fill="auto"/>
            <w:noWrap/>
            <w:vAlign w:val="center"/>
          </w:tcPr>
          <w:p w14:paraId="67DB70BF">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507" w:type="dxa"/>
            <w:tcBorders>
              <w:top w:val="nil"/>
              <w:left w:val="nil"/>
              <w:bottom w:val="single" w:color="000000" w:sz="4" w:space="0"/>
              <w:right w:val="single" w:color="000000" w:sz="4" w:space="0"/>
            </w:tcBorders>
            <w:shd w:val="clear" w:color="auto" w:fill="auto"/>
            <w:noWrap/>
            <w:vAlign w:val="center"/>
          </w:tcPr>
          <w:p w14:paraId="56A95073">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0C3C72D9">
        <w:tblPrEx>
          <w:tblCellMar>
            <w:top w:w="0" w:type="dxa"/>
            <w:left w:w="108" w:type="dxa"/>
            <w:bottom w:w="0" w:type="dxa"/>
            <w:right w:w="108" w:type="dxa"/>
          </w:tblCellMar>
        </w:tblPrEx>
        <w:trPr>
          <w:trHeight w:val="308" w:hRule="atLeast"/>
        </w:trPr>
        <w:tc>
          <w:tcPr>
            <w:tcW w:w="2709" w:type="dxa"/>
            <w:tcBorders>
              <w:top w:val="nil"/>
              <w:left w:val="single" w:color="000000" w:sz="4" w:space="0"/>
              <w:bottom w:val="single" w:color="000000" w:sz="4" w:space="0"/>
              <w:right w:val="single" w:color="000000" w:sz="4" w:space="0"/>
            </w:tcBorders>
            <w:shd w:val="clear" w:color="FFFFFF" w:fill="C0C0C0"/>
            <w:noWrap/>
            <w:vAlign w:val="center"/>
          </w:tcPr>
          <w:p w14:paraId="32B5EF5C">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580" w:type="dxa"/>
            <w:tcBorders>
              <w:top w:val="nil"/>
              <w:left w:val="nil"/>
              <w:bottom w:val="single" w:color="000000" w:sz="4" w:space="0"/>
              <w:right w:val="single" w:color="000000" w:sz="4" w:space="0"/>
            </w:tcBorders>
            <w:shd w:val="clear" w:color="FFFFFF" w:fill="C0C0C0"/>
            <w:noWrap/>
            <w:vAlign w:val="center"/>
          </w:tcPr>
          <w:p w14:paraId="1C5AA71A">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5</w:t>
            </w:r>
          </w:p>
        </w:tc>
        <w:tc>
          <w:tcPr>
            <w:tcW w:w="1263" w:type="dxa"/>
            <w:tcBorders>
              <w:top w:val="nil"/>
              <w:left w:val="nil"/>
              <w:bottom w:val="single" w:color="000000" w:sz="4" w:space="0"/>
              <w:right w:val="single" w:color="000000" w:sz="4" w:space="0"/>
            </w:tcBorders>
            <w:shd w:val="clear" w:color="auto" w:fill="auto"/>
            <w:noWrap/>
            <w:vAlign w:val="center"/>
          </w:tcPr>
          <w:p w14:paraId="05F656F4">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2126" w:type="dxa"/>
            <w:tcBorders>
              <w:top w:val="nil"/>
              <w:left w:val="nil"/>
              <w:bottom w:val="single" w:color="000000" w:sz="4" w:space="0"/>
              <w:right w:val="single" w:color="000000" w:sz="4" w:space="0"/>
            </w:tcBorders>
            <w:shd w:val="clear" w:color="FFFFFF" w:fill="C0C0C0"/>
            <w:noWrap/>
            <w:vAlign w:val="center"/>
          </w:tcPr>
          <w:p w14:paraId="213AA497">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五、教育支出</w:t>
            </w:r>
          </w:p>
        </w:tc>
        <w:tc>
          <w:tcPr>
            <w:tcW w:w="532" w:type="dxa"/>
            <w:tcBorders>
              <w:top w:val="nil"/>
              <w:left w:val="nil"/>
              <w:bottom w:val="single" w:color="000000" w:sz="4" w:space="0"/>
              <w:right w:val="single" w:color="000000" w:sz="4" w:space="0"/>
            </w:tcBorders>
            <w:shd w:val="clear" w:color="FFFFFF" w:fill="C0C0C0"/>
            <w:noWrap/>
            <w:vAlign w:val="center"/>
          </w:tcPr>
          <w:p w14:paraId="5548F72C">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35</w:t>
            </w:r>
          </w:p>
        </w:tc>
        <w:tc>
          <w:tcPr>
            <w:tcW w:w="1116" w:type="dxa"/>
            <w:tcBorders>
              <w:top w:val="nil"/>
              <w:left w:val="nil"/>
              <w:bottom w:val="single" w:color="000000" w:sz="4" w:space="0"/>
              <w:right w:val="single" w:color="000000" w:sz="4" w:space="0"/>
            </w:tcBorders>
            <w:shd w:val="clear" w:color="auto" w:fill="auto"/>
            <w:noWrap/>
            <w:vAlign w:val="center"/>
          </w:tcPr>
          <w:p w14:paraId="4C19ABE0">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239" w:type="dxa"/>
            <w:tcBorders>
              <w:top w:val="nil"/>
              <w:left w:val="nil"/>
              <w:bottom w:val="single" w:color="000000" w:sz="4" w:space="0"/>
              <w:right w:val="single" w:color="000000" w:sz="4" w:space="0"/>
            </w:tcBorders>
            <w:shd w:val="clear" w:color="auto" w:fill="auto"/>
            <w:noWrap/>
            <w:vAlign w:val="center"/>
          </w:tcPr>
          <w:p w14:paraId="2F81F85A">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507" w:type="dxa"/>
            <w:tcBorders>
              <w:top w:val="nil"/>
              <w:left w:val="nil"/>
              <w:bottom w:val="single" w:color="000000" w:sz="4" w:space="0"/>
              <w:right w:val="single" w:color="000000" w:sz="4" w:space="0"/>
            </w:tcBorders>
            <w:shd w:val="clear" w:color="auto" w:fill="auto"/>
            <w:noWrap/>
            <w:vAlign w:val="center"/>
          </w:tcPr>
          <w:p w14:paraId="69615D07">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077671F1">
        <w:tblPrEx>
          <w:tblCellMar>
            <w:top w:w="0" w:type="dxa"/>
            <w:left w:w="108" w:type="dxa"/>
            <w:bottom w:w="0" w:type="dxa"/>
            <w:right w:w="108" w:type="dxa"/>
          </w:tblCellMar>
        </w:tblPrEx>
        <w:trPr>
          <w:trHeight w:val="308" w:hRule="atLeast"/>
        </w:trPr>
        <w:tc>
          <w:tcPr>
            <w:tcW w:w="2709" w:type="dxa"/>
            <w:tcBorders>
              <w:top w:val="nil"/>
              <w:left w:val="single" w:color="000000" w:sz="4" w:space="0"/>
              <w:bottom w:val="single" w:color="000000" w:sz="4" w:space="0"/>
              <w:right w:val="single" w:color="000000" w:sz="4" w:space="0"/>
            </w:tcBorders>
            <w:shd w:val="clear" w:color="FFFFFF" w:fill="C0C0C0"/>
            <w:noWrap/>
            <w:vAlign w:val="center"/>
          </w:tcPr>
          <w:p w14:paraId="2FC358A7">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580" w:type="dxa"/>
            <w:tcBorders>
              <w:top w:val="nil"/>
              <w:left w:val="nil"/>
              <w:bottom w:val="single" w:color="000000" w:sz="4" w:space="0"/>
              <w:right w:val="single" w:color="000000" w:sz="4" w:space="0"/>
            </w:tcBorders>
            <w:shd w:val="clear" w:color="FFFFFF" w:fill="C0C0C0"/>
            <w:noWrap/>
            <w:vAlign w:val="center"/>
          </w:tcPr>
          <w:p w14:paraId="54EB6CE1">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6</w:t>
            </w:r>
          </w:p>
        </w:tc>
        <w:tc>
          <w:tcPr>
            <w:tcW w:w="1263" w:type="dxa"/>
            <w:tcBorders>
              <w:top w:val="nil"/>
              <w:left w:val="nil"/>
              <w:bottom w:val="single" w:color="000000" w:sz="4" w:space="0"/>
              <w:right w:val="single" w:color="000000" w:sz="4" w:space="0"/>
            </w:tcBorders>
            <w:shd w:val="clear" w:color="auto" w:fill="auto"/>
            <w:noWrap/>
            <w:vAlign w:val="center"/>
          </w:tcPr>
          <w:p w14:paraId="743900ED">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2126" w:type="dxa"/>
            <w:tcBorders>
              <w:top w:val="nil"/>
              <w:left w:val="nil"/>
              <w:bottom w:val="single" w:color="000000" w:sz="4" w:space="0"/>
              <w:right w:val="single" w:color="000000" w:sz="4" w:space="0"/>
            </w:tcBorders>
            <w:shd w:val="clear" w:color="FFFFFF" w:fill="C0C0C0"/>
            <w:noWrap/>
            <w:vAlign w:val="center"/>
          </w:tcPr>
          <w:p w14:paraId="23A38BCC">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六、科学技术支出</w:t>
            </w:r>
          </w:p>
        </w:tc>
        <w:tc>
          <w:tcPr>
            <w:tcW w:w="532" w:type="dxa"/>
            <w:tcBorders>
              <w:top w:val="nil"/>
              <w:left w:val="nil"/>
              <w:bottom w:val="single" w:color="000000" w:sz="4" w:space="0"/>
              <w:right w:val="single" w:color="000000" w:sz="4" w:space="0"/>
            </w:tcBorders>
            <w:shd w:val="clear" w:color="FFFFFF" w:fill="C0C0C0"/>
            <w:noWrap/>
            <w:vAlign w:val="center"/>
          </w:tcPr>
          <w:p w14:paraId="45342908">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36</w:t>
            </w:r>
          </w:p>
        </w:tc>
        <w:tc>
          <w:tcPr>
            <w:tcW w:w="1116" w:type="dxa"/>
            <w:tcBorders>
              <w:top w:val="nil"/>
              <w:left w:val="nil"/>
              <w:bottom w:val="single" w:color="000000" w:sz="4" w:space="0"/>
              <w:right w:val="single" w:color="000000" w:sz="4" w:space="0"/>
            </w:tcBorders>
            <w:shd w:val="clear" w:color="auto" w:fill="auto"/>
            <w:noWrap/>
            <w:vAlign w:val="center"/>
          </w:tcPr>
          <w:p w14:paraId="52FD9570">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239" w:type="dxa"/>
            <w:tcBorders>
              <w:top w:val="nil"/>
              <w:left w:val="nil"/>
              <w:bottom w:val="single" w:color="000000" w:sz="4" w:space="0"/>
              <w:right w:val="single" w:color="000000" w:sz="4" w:space="0"/>
            </w:tcBorders>
            <w:shd w:val="clear" w:color="auto" w:fill="auto"/>
            <w:noWrap/>
            <w:vAlign w:val="center"/>
          </w:tcPr>
          <w:p w14:paraId="5D2A01B4">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507" w:type="dxa"/>
            <w:tcBorders>
              <w:top w:val="nil"/>
              <w:left w:val="nil"/>
              <w:bottom w:val="single" w:color="000000" w:sz="4" w:space="0"/>
              <w:right w:val="single" w:color="000000" w:sz="4" w:space="0"/>
            </w:tcBorders>
            <w:shd w:val="clear" w:color="auto" w:fill="auto"/>
            <w:noWrap/>
            <w:vAlign w:val="center"/>
          </w:tcPr>
          <w:p w14:paraId="408D8F7A">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3E1054AA">
        <w:tblPrEx>
          <w:tblCellMar>
            <w:top w:w="0" w:type="dxa"/>
            <w:left w:w="108" w:type="dxa"/>
            <w:bottom w:w="0" w:type="dxa"/>
            <w:right w:w="108" w:type="dxa"/>
          </w:tblCellMar>
        </w:tblPrEx>
        <w:trPr>
          <w:trHeight w:val="308" w:hRule="atLeast"/>
        </w:trPr>
        <w:tc>
          <w:tcPr>
            <w:tcW w:w="2709" w:type="dxa"/>
            <w:tcBorders>
              <w:top w:val="nil"/>
              <w:left w:val="single" w:color="000000" w:sz="4" w:space="0"/>
              <w:bottom w:val="single" w:color="000000" w:sz="4" w:space="0"/>
              <w:right w:val="single" w:color="000000" w:sz="4" w:space="0"/>
            </w:tcBorders>
            <w:shd w:val="clear" w:color="FFFFFF" w:fill="C0C0C0"/>
            <w:noWrap/>
            <w:vAlign w:val="center"/>
          </w:tcPr>
          <w:p w14:paraId="3D0E6CAE">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580" w:type="dxa"/>
            <w:tcBorders>
              <w:top w:val="nil"/>
              <w:left w:val="nil"/>
              <w:bottom w:val="single" w:color="000000" w:sz="4" w:space="0"/>
              <w:right w:val="single" w:color="000000" w:sz="4" w:space="0"/>
            </w:tcBorders>
            <w:shd w:val="clear" w:color="FFFFFF" w:fill="C0C0C0"/>
            <w:noWrap/>
            <w:vAlign w:val="center"/>
          </w:tcPr>
          <w:p w14:paraId="009C6ECC">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7</w:t>
            </w:r>
          </w:p>
        </w:tc>
        <w:tc>
          <w:tcPr>
            <w:tcW w:w="1263" w:type="dxa"/>
            <w:tcBorders>
              <w:top w:val="nil"/>
              <w:left w:val="nil"/>
              <w:bottom w:val="single" w:color="000000" w:sz="4" w:space="0"/>
              <w:right w:val="single" w:color="000000" w:sz="4" w:space="0"/>
            </w:tcBorders>
            <w:shd w:val="clear" w:color="auto" w:fill="auto"/>
            <w:noWrap/>
            <w:vAlign w:val="center"/>
          </w:tcPr>
          <w:p w14:paraId="2ADD1B5D">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2126" w:type="dxa"/>
            <w:tcBorders>
              <w:top w:val="nil"/>
              <w:left w:val="nil"/>
              <w:bottom w:val="single" w:color="000000" w:sz="4" w:space="0"/>
              <w:right w:val="single" w:color="000000" w:sz="4" w:space="0"/>
            </w:tcBorders>
            <w:shd w:val="clear" w:color="FFFFFF" w:fill="C0C0C0"/>
            <w:noWrap/>
            <w:vAlign w:val="center"/>
          </w:tcPr>
          <w:p w14:paraId="2C241CD4">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七、文化旅游体育与传媒支出</w:t>
            </w:r>
          </w:p>
        </w:tc>
        <w:tc>
          <w:tcPr>
            <w:tcW w:w="532" w:type="dxa"/>
            <w:tcBorders>
              <w:top w:val="nil"/>
              <w:left w:val="nil"/>
              <w:bottom w:val="single" w:color="000000" w:sz="4" w:space="0"/>
              <w:right w:val="single" w:color="000000" w:sz="4" w:space="0"/>
            </w:tcBorders>
            <w:shd w:val="clear" w:color="FFFFFF" w:fill="C0C0C0"/>
            <w:noWrap/>
            <w:vAlign w:val="center"/>
          </w:tcPr>
          <w:p w14:paraId="518F87E4">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37</w:t>
            </w:r>
          </w:p>
        </w:tc>
        <w:tc>
          <w:tcPr>
            <w:tcW w:w="1116" w:type="dxa"/>
            <w:tcBorders>
              <w:top w:val="nil"/>
              <w:left w:val="nil"/>
              <w:bottom w:val="single" w:color="000000" w:sz="4" w:space="0"/>
              <w:right w:val="single" w:color="000000" w:sz="4" w:space="0"/>
            </w:tcBorders>
            <w:shd w:val="clear" w:color="auto" w:fill="auto"/>
            <w:noWrap/>
            <w:vAlign w:val="center"/>
          </w:tcPr>
          <w:p w14:paraId="175B78A0">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239" w:type="dxa"/>
            <w:tcBorders>
              <w:top w:val="nil"/>
              <w:left w:val="nil"/>
              <w:bottom w:val="single" w:color="000000" w:sz="4" w:space="0"/>
              <w:right w:val="single" w:color="000000" w:sz="4" w:space="0"/>
            </w:tcBorders>
            <w:shd w:val="clear" w:color="auto" w:fill="auto"/>
            <w:noWrap/>
            <w:vAlign w:val="center"/>
          </w:tcPr>
          <w:p w14:paraId="0DE1EC14">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507" w:type="dxa"/>
            <w:tcBorders>
              <w:top w:val="nil"/>
              <w:left w:val="nil"/>
              <w:bottom w:val="single" w:color="000000" w:sz="4" w:space="0"/>
              <w:right w:val="single" w:color="000000" w:sz="4" w:space="0"/>
            </w:tcBorders>
            <w:shd w:val="clear" w:color="auto" w:fill="auto"/>
            <w:noWrap/>
            <w:vAlign w:val="center"/>
          </w:tcPr>
          <w:p w14:paraId="1A466042">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72F52260">
        <w:tblPrEx>
          <w:tblCellMar>
            <w:top w:w="0" w:type="dxa"/>
            <w:left w:w="108" w:type="dxa"/>
            <w:bottom w:w="0" w:type="dxa"/>
            <w:right w:w="108" w:type="dxa"/>
          </w:tblCellMar>
        </w:tblPrEx>
        <w:trPr>
          <w:trHeight w:val="308" w:hRule="atLeast"/>
        </w:trPr>
        <w:tc>
          <w:tcPr>
            <w:tcW w:w="2709" w:type="dxa"/>
            <w:tcBorders>
              <w:top w:val="nil"/>
              <w:left w:val="single" w:color="000000" w:sz="4" w:space="0"/>
              <w:bottom w:val="single" w:color="000000" w:sz="4" w:space="0"/>
              <w:right w:val="single" w:color="000000" w:sz="4" w:space="0"/>
            </w:tcBorders>
            <w:shd w:val="clear" w:color="FFFFFF" w:fill="C0C0C0"/>
            <w:noWrap/>
            <w:vAlign w:val="center"/>
          </w:tcPr>
          <w:p w14:paraId="49DB904C">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580" w:type="dxa"/>
            <w:tcBorders>
              <w:top w:val="nil"/>
              <w:left w:val="nil"/>
              <w:bottom w:val="single" w:color="000000" w:sz="4" w:space="0"/>
              <w:right w:val="single" w:color="000000" w:sz="4" w:space="0"/>
            </w:tcBorders>
            <w:shd w:val="clear" w:color="FFFFFF" w:fill="C0C0C0"/>
            <w:noWrap/>
            <w:vAlign w:val="center"/>
          </w:tcPr>
          <w:p w14:paraId="73278ACB">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8</w:t>
            </w:r>
          </w:p>
        </w:tc>
        <w:tc>
          <w:tcPr>
            <w:tcW w:w="1263" w:type="dxa"/>
            <w:tcBorders>
              <w:top w:val="nil"/>
              <w:left w:val="nil"/>
              <w:bottom w:val="single" w:color="000000" w:sz="4" w:space="0"/>
              <w:right w:val="single" w:color="000000" w:sz="4" w:space="0"/>
            </w:tcBorders>
            <w:shd w:val="clear" w:color="auto" w:fill="auto"/>
            <w:noWrap/>
            <w:vAlign w:val="center"/>
          </w:tcPr>
          <w:p w14:paraId="4B62C2F3">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2126" w:type="dxa"/>
            <w:tcBorders>
              <w:top w:val="nil"/>
              <w:left w:val="nil"/>
              <w:bottom w:val="single" w:color="000000" w:sz="4" w:space="0"/>
              <w:right w:val="single" w:color="000000" w:sz="4" w:space="0"/>
            </w:tcBorders>
            <w:shd w:val="clear" w:color="FFFFFF" w:fill="C0C0C0"/>
            <w:noWrap/>
            <w:vAlign w:val="center"/>
          </w:tcPr>
          <w:p w14:paraId="44F48AB1">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八、社会保障和就业支出</w:t>
            </w:r>
          </w:p>
        </w:tc>
        <w:tc>
          <w:tcPr>
            <w:tcW w:w="532" w:type="dxa"/>
            <w:tcBorders>
              <w:top w:val="nil"/>
              <w:left w:val="nil"/>
              <w:bottom w:val="single" w:color="000000" w:sz="4" w:space="0"/>
              <w:right w:val="single" w:color="000000" w:sz="4" w:space="0"/>
            </w:tcBorders>
            <w:shd w:val="clear" w:color="FFFFFF" w:fill="C0C0C0"/>
            <w:noWrap/>
            <w:vAlign w:val="center"/>
          </w:tcPr>
          <w:p w14:paraId="41BE4731">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38</w:t>
            </w:r>
          </w:p>
        </w:tc>
        <w:tc>
          <w:tcPr>
            <w:tcW w:w="1116" w:type="dxa"/>
            <w:tcBorders>
              <w:top w:val="nil"/>
              <w:left w:val="nil"/>
              <w:bottom w:val="single" w:color="000000" w:sz="4" w:space="0"/>
              <w:right w:val="single" w:color="000000" w:sz="4" w:space="0"/>
            </w:tcBorders>
            <w:shd w:val="clear" w:color="auto" w:fill="auto"/>
            <w:noWrap/>
            <w:vAlign w:val="center"/>
          </w:tcPr>
          <w:p w14:paraId="0FB338BB">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160.23</w:t>
            </w:r>
          </w:p>
        </w:tc>
        <w:tc>
          <w:tcPr>
            <w:tcW w:w="1239" w:type="dxa"/>
            <w:tcBorders>
              <w:top w:val="nil"/>
              <w:left w:val="nil"/>
              <w:bottom w:val="single" w:color="000000" w:sz="4" w:space="0"/>
              <w:right w:val="single" w:color="000000" w:sz="4" w:space="0"/>
            </w:tcBorders>
            <w:shd w:val="clear" w:color="auto" w:fill="auto"/>
            <w:noWrap/>
            <w:vAlign w:val="center"/>
          </w:tcPr>
          <w:p w14:paraId="67A97348">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160.23</w:t>
            </w:r>
          </w:p>
        </w:tc>
        <w:tc>
          <w:tcPr>
            <w:tcW w:w="1507" w:type="dxa"/>
            <w:tcBorders>
              <w:top w:val="nil"/>
              <w:left w:val="nil"/>
              <w:bottom w:val="single" w:color="000000" w:sz="4" w:space="0"/>
              <w:right w:val="single" w:color="000000" w:sz="4" w:space="0"/>
            </w:tcBorders>
            <w:shd w:val="clear" w:color="auto" w:fill="auto"/>
            <w:noWrap/>
            <w:vAlign w:val="center"/>
          </w:tcPr>
          <w:p w14:paraId="09613834">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3EB6CF86">
        <w:tblPrEx>
          <w:tblCellMar>
            <w:top w:w="0" w:type="dxa"/>
            <w:left w:w="108" w:type="dxa"/>
            <w:bottom w:w="0" w:type="dxa"/>
            <w:right w:w="108" w:type="dxa"/>
          </w:tblCellMar>
        </w:tblPrEx>
        <w:trPr>
          <w:trHeight w:val="308" w:hRule="atLeast"/>
        </w:trPr>
        <w:tc>
          <w:tcPr>
            <w:tcW w:w="2709" w:type="dxa"/>
            <w:tcBorders>
              <w:top w:val="nil"/>
              <w:left w:val="single" w:color="000000" w:sz="4" w:space="0"/>
              <w:bottom w:val="single" w:color="000000" w:sz="4" w:space="0"/>
              <w:right w:val="single" w:color="000000" w:sz="4" w:space="0"/>
            </w:tcBorders>
            <w:shd w:val="clear" w:color="FFFFFF" w:fill="C0C0C0"/>
            <w:noWrap/>
            <w:vAlign w:val="center"/>
          </w:tcPr>
          <w:p w14:paraId="20878E25">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580" w:type="dxa"/>
            <w:tcBorders>
              <w:top w:val="nil"/>
              <w:left w:val="nil"/>
              <w:bottom w:val="single" w:color="000000" w:sz="4" w:space="0"/>
              <w:right w:val="single" w:color="000000" w:sz="4" w:space="0"/>
            </w:tcBorders>
            <w:shd w:val="clear" w:color="FFFFFF" w:fill="C0C0C0"/>
            <w:noWrap/>
            <w:vAlign w:val="center"/>
          </w:tcPr>
          <w:p w14:paraId="03006443">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9</w:t>
            </w:r>
          </w:p>
        </w:tc>
        <w:tc>
          <w:tcPr>
            <w:tcW w:w="1263" w:type="dxa"/>
            <w:tcBorders>
              <w:top w:val="nil"/>
              <w:left w:val="nil"/>
              <w:bottom w:val="single" w:color="000000" w:sz="4" w:space="0"/>
              <w:right w:val="single" w:color="000000" w:sz="4" w:space="0"/>
            </w:tcBorders>
            <w:shd w:val="clear" w:color="auto" w:fill="auto"/>
            <w:noWrap/>
            <w:vAlign w:val="center"/>
          </w:tcPr>
          <w:p w14:paraId="0E35DA25">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2126" w:type="dxa"/>
            <w:tcBorders>
              <w:top w:val="nil"/>
              <w:left w:val="nil"/>
              <w:bottom w:val="single" w:color="000000" w:sz="4" w:space="0"/>
              <w:right w:val="single" w:color="000000" w:sz="4" w:space="0"/>
            </w:tcBorders>
            <w:shd w:val="clear" w:color="FFFFFF" w:fill="C0C0C0"/>
            <w:noWrap/>
            <w:vAlign w:val="center"/>
          </w:tcPr>
          <w:p w14:paraId="49B86C27">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九、卫生健康支出</w:t>
            </w:r>
          </w:p>
        </w:tc>
        <w:tc>
          <w:tcPr>
            <w:tcW w:w="532" w:type="dxa"/>
            <w:tcBorders>
              <w:top w:val="nil"/>
              <w:left w:val="nil"/>
              <w:bottom w:val="single" w:color="000000" w:sz="4" w:space="0"/>
              <w:right w:val="single" w:color="000000" w:sz="4" w:space="0"/>
            </w:tcBorders>
            <w:shd w:val="clear" w:color="FFFFFF" w:fill="C0C0C0"/>
            <w:noWrap/>
            <w:vAlign w:val="center"/>
          </w:tcPr>
          <w:p w14:paraId="7455F270">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39</w:t>
            </w:r>
          </w:p>
        </w:tc>
        <w:tc>
          <w:tcPr>
            <w:tcW w:w="1116" w:type="dxa"/>
            <w:tcBorders>
              <w:top w:val="nil"/>
              <w:left w:val="nil"/>
              <w:bottom w:val="single" w:color="000000" w:sz="4" w:space="0"/>
              <w:right w:val="single" w:color="000000" w:sz="4" w:space="0"/>
            </w:tcBorders>
            <w:shd w:val="clear" w:color="auto" w:fill="auto"/>
            <w:noWrap/>
            <w:vAlign w:val="center"/>
          </w:tcPr>
          <w:p w14:paraId="55FB96EB">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26,824.92</w:t>
            </w:r>
          </w:p>
        </w:tc>
        <w:tc>
          <w:tcPr>
            <w:tcW w:w="1239" w:type="dxa"/>
            <w:tcBorders>
              <w:top w:val="nil"/>
              <w:left w:val="nil"/>
              <w:bottom w:val="single" w:color="000000" w:sz="4" w:space="0"/>
              <w:right w:val="single" w:color="000000" w:sz="4" w:space="0"/>
            </w:tcBorders>
            <w:shd w:val="clear" w:color="auto" w:fill="auto"/>
            <w:noWrap/>
            <w:vAlign w:val="center"/>
          </w:tcPr>
          <w:p w14:paraId="43EE9BA0">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26,824.92</w:t>
            </w:r>
          </w:p>
        </w:tc>
        <w:tc>
          <w:tcPr>
            <w:tcW w:w="1507" w:type="dxa"/>
            <w:tcBorders>
              <w:top w:val="nil"/>
              <w:left w:val="nil"/>
              <w:bottom w:val="single" w:color="000000" w:sz="4" w:space="0"/>
              <w:right w:val="single" w:color="000000" w:sz="4" w:space="0"/>
            </w:tcBorders>
            <w:shd w:val="clear" w:color="auto" w:fill="auto"/>
            <w:noWrap/>
            <w:vAlign w:val="center"/>
          </w:tcPr>
          <w:p w14:paraId="263C0798">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4B40D0AC">
        <w:tblPrEx>
          <w:tblCellMar>
            <w:top w:w="0" w:type="dxa"/>
            <w:left w:w="108" w:type="dxa"/>
            <w:bottom w:w="0" w:type="dxa"/>
            <w:right w:w="108" w:type="dxa"/>
          </w:tblCellMar>
        </w:tblPrEx>
        <w:trPr>
          <w:trHeight w:val="308" w:hRule="atLeast"/>
        </w:trPr>
        <w:tc>
          <w:tcPr>
            <w:tcW w:w="2709" w:type="dxa"/>
            <w:tcBorders>
              <w:top w:val="nil"/>
              <w:left w:val="single" w:color="000000" w:sz="4" w:space="0"/>
              <w:bottom w:val="single" w:color="000000" w:sz="4" w:space="0"/>
              <w:right w:val="single" w:color="000000" w:sz="4" w:space="0"/>
            </w:tcBorders>
            <w:shd w:val="clear" w:color="FFFFFF" w:fill="C0C0C0"/>
            <w:noWrap/>
            <w:vAlign w:val="center"/>
          </w:tcPr>
          <w:p w14:paraId="3395F898">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580" w:type="dxa"/>
            <w:tcBorders>
              <w:top w:val="nil"/>
              <w:left w:val="nil"/>
              <w:bottom w:val="single" w:color="000000" w:sz="4" w:space="0"/>
              <w:right w:val="single" w:color="000000" w:sz="4" w:space="0"/>
            </w:tcBorders>
            <w:shd w:val="clear" w:color="FFFFFF" w:fill="C0C0C0"/>
            <w:noWrap/>
            <w:vAlign w:val="center"/>
          </w:tcPr>
          <w:p w14:paraId="210CA6B6">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10</w:t>
            </w:r>
          </w:p>
        </w:tc>
        <w:tc>
          <w:tcPr>
            <w:tcW w:w="1263" w:type="dxa"/>
            <w:tcBorders>
              <w:top w:val="nil"/>
              <w:left w:val="nil"/>
              <w:bottom w:val="single" w:color="000000" w:sz="4" w:space="0"/>
              <w:right w:val="single" w:color="000000" w:sz="4" w:space="0"/>
            </w:tcBorders>
            <w:shd w:val="clear" w:color="auto" w:fill="auto"/>
            <w:noWrap/>
            <w:vAlign w:val="center"/>
          </w:tcPr>
          <w:p w14:paraId="7B8B0F0E">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2126" w:type="dxa"/>
            <w:tcBorders>
              <w:top w:val="nil"/>
              <w:left w:val="nil"/>
              <w:bottom w:val="single" w:color="000000" w:sz="4" w:space="0"/>
              <w:right w:val="single" w:color="000000" w:sz="4" w:space="0"/>
            </w:tcBorders>
            <w:shd w:val="clear" w:color="FFFFFF" w:fill="C0C0C0"/>
            <w:noWrap/>
            <w:vAlign w:val="center"/>
          </w:tcPr>
          <w:p w14:paraId="428A10B8">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十、节能环保支出</w:t>
            </w:r>
          </w:p>
        </w:tc>
        <w:tc>
          <w:tcPr>
            <w:tcW w:w="532" w:type="dxa"/>
            <w:tcBorders>
              <w:top w:val="nil"/>
              <w:left w:val="nil"/>
              <w:bottom w:val="single" w:color="000000" w:sz="4" w:space="0"/>
              <w:right w:val="single" w:color="000000" w:sz="4" w:space="0"/>
            </w:tcBorders>
            <w:shd w:val="clear" w:color="FFFFFF" w:fill="C0C0C0"/>
            <w:noWrap/>
            <w:vAlign w:val="center"/>
          </w:tcPr>
          <w:p w14:paraId="4753404A">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40</w:t>
            </w:r>
          </w:p>
        </w:tc>
        <w:tc>
          <w:tcPr>
            <w:tcW w:w="1116" w:type="dxa"/>
            <w:tcBorders>
              <w:top w:val="nil"/>
              <w:left w:val="nil"/>
              <w:bottom w:val="single" w:color="000000" w:sz="4" w:space="0"/>
              <w:right w:val="single" w:color="000000" w:sz="4" w:space="0"/>
            </w:tcBorders>
            <w:shd w:val="clear" w:color="auto" w:fill="auto"/>
            <w:noWrap/>
            <w:vAlign w:val="center"/>
          </w:tcPr>
          <w:p w14:paraId="20EF2377">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239" w:type="dxa"/>
            <w:tcBorders>
              <w:top w:val="nil"/>
              <w:left w:val="nil"/>
              <w:bottom w:val="single" w:color="000000" w:sz="4" w:space="0"/>
              <w:right w:val="single" w:color="000000" w:sz="4" w:space="0"/>
            </w:tcBorders>
            <w:shd w:val="clear" w:color="auto" w:fill="auto"/>
            <w:noWrap/>
            <w:vAlign w:val="center"/>
          </w:tcPr>
          <w:p w14:paraId="11CB8619">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507" w:type="dxa"/>
            <w:tcBorders>
              <w:top w:val="nil"/>
              <w:left w:val="nil"/>
              <w:bottom w:val="single" w:color="000000" w:sz="4" w:space="0"/>
              <w:right w:val="single" w:color="000000" w:sz="4" w:space="0"/>
            </w:tcBorders>
            <w:shd w:val="clear" w:color="auto" w:fill="auto"/>
            <w:noWrap/>
            <w:vAlign w:val="center"/>
          </w:tcPr>
          <w:p w14:paraId="33ECD9A9">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04BEDDE9">
        <w:tblPrEx>
          <w:tblCellMar>
            <w:top w:w="0" w:type="dxa"/>
            <w:left w:w="108" w:type="dxa"/>
            <w:bottom w:w="0" w:type="dxa"/>
            <w:right w:w="108" w:type="dxa"/>
          </w:tblCellMar>
        </w:tblPrEx>
        <w:trPr>
          <w:trHeight w:val="308" w:hRule="atLeast"/>
        </w:trPr>
        <w:tc>
          <w:tcPr>
            <w:tcW w:w="2709" w:type="dxa"/>
            <w:tcBorders>
              <w:top w:val="nil"/>
              <w:left w:val="single" w:color="000000" w:sz="4" w:space="0"/>
              <w:bottom w:val="single" w:color="000000" w:sz="4" w:space="0"/>
              <w:right w:val="single" w:color="000000" w:sz="4" w:space="0"/>
            </w:tcBorders>
            <w:shd w:val="clear" w:color="FFFFFF" w:fill="C0C0C0"/>
            <w:noWrap/>
            <w:vAlign w:val="center"/>
          </w:tcPr>
          <w:p w14:paraId="7B906279">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580" w:type="dxa"/>
            <w:tcBorders>
              <w:top w:val="nil"/>
              <w:left w:val="nil"/>
              <w:bottom w:val="single" w:color="000000" w:sz="4" w:space="0"/>
              <w:right w:val="single" w:color="000000" w:sz="4" w:space="0"/>
            </w:tcBorders>
            <w:shd w:val="clear" w:color="FFFFFF" w:fill="C0C0C0"/>
            <w:noWrap/>
            <w:vAlign w:val="center"/>
          </w:tcPr>
          <w:p w14:paraId="5A819EF3">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11</w:t>
            </w:r>
          </w:p>
        </w:tc>
        <w:tc>
          <w:tcPr>
            <w:tcW w:w="1263" w:type="dxa"/>
            <w:tcBorders>
              <w:top w:val="nil"/>
              <w:left w:val="nil"/>
              <w:bottom w:val="single" w:color="000000" w:sz="4" w:space="0"/>
              <w:right w:val="single" w:color="000000" w:sz="4" w:space="0"/>
            </w:tcBorders>
            <w:shd w:val="clear" w:color="auto" w:fill="auto"/>
            <w:noWrap/>
            <w:vAlign w:val="center"/>
          </w:tcPr>
          <w:p w14:paraId="62B256C8">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2126" w:type="dxa"/>
            <w:tcBorders>
              <w:top w:val="nil"/>
              <w:left w:val="nil"/>
              <w:bottom w:val="single" w:color="000000" w:sz="4" w:space="0"/>
              <w:right w:val="single" w:color="000000" w:sz="4" w:space="0"/>
            </w:tcBorders>
            <w:shd w:val="clear" w:color="FFFFFF" w:fill="C0C0C0"/>
            <w:noWrap/>
            <w:vAlign w:val="center"/>
          </w:tcPr>
          <w:p w14:paraId="1172EA5C">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十一、城乡社区支出</w:t>
            </w:r>
          </w:p>
        </w:tc>
        <w:tc>
          <w:tcPr>
            <w:tcW w:w="532" w:type="dxa"/>
            <w:tcBorders>
              <w:top w:val="nil"/>
              <w:left w:val="nil"/>
              <w:bottom w:val="single" w:color="000000" w:sz="4" w:space="0"/>
              <w:right w:val="single" w:color="000000" w:sz="4" w:space="0"/>
            </w:tcBorders>
            <w:shd w:val="clear" w:color="FFFFFF" w:fill="C0C0C0"/>
            <w:noWrap/>
            <w:vAlign w:val="center"/>
          </w:tcPr>
          <w:p w14:paraId="2838BA98">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41</w:t>
            </w:r>
          </w:p>
        </w:tc>
        <w:tc>
          <w:tcPr>
            <w:tcW w:w="1116" w:type="dxa"/>
            <w:tcBorders>
              <w:top w:val="nil"/>
              <w:left w:val="nil"/>
              <w:bottom w:val="single" w:color="000000" w:sz="4" w:space="0"/>
              <w:right w:val="single" w:color="000000" w:sz="4" w:space="0"/>
            </w:tcBorders>
            <w:shd w:val="clear" w:color="auto" w:fill="auto"/>
            <w:noWrap/>
            <w:vAlign w:val="center"/>
          </w:tcPr>
          <w:p w14:paraId="5214FA37">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239" w:type="dxa"/>
            <w:tcBorders>
              <w:top w:val="nil"/>
              <w:left w:val="nil"/>
              <w:bottom w:val="single" w:color="000000" w:sz="4" w:space="0"/>
              <w:right w:val="single" w:color="000000" w:sz="4" w:space="0"/>
            </w:tcBorders>
            <w:shd w:val="clear" w:color="auto" w:fill="auto"/>
            <w:noWrap/>
            <w:vAlign w:val="center"/>
          </w:tcPr>
          <w:p w14:paraId="69D87AEB">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507" w:type="dxa"/>
            <w:tcBorders>
              <w:top w:val="nil"/>
              <w:left w:val="nil"/>
              <w:bottom w:val="single" w:color="000000" w:sz="4" w:space="0"/>
              <w:right w:val="single" w:color="000000" w:sz="4" w:space="0"/>
            </w:tcBorders>
            <w:shd w:val="clear" w:color="auto" w:fill="auto"/>
            <w:noWrap/>
            <w:vAlign w:val="center"/>
          </w:tcPr>
          <w:p w14:paraId="0F2C7757">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25284929">
        <w:tblPrEx>
          <w:tblCellMar>
            <w:top w:w="0" w:type="dxa"/>
            <w:left w:w="108" w:type="dxa"/>
            <w:bottom w:w="0" w:type="dxa"/>
            <w:right w:w="108" w:type="dxa"/>
          </w:tblCellMar>
        </w:tblPrEx>
        <w:trPr>
          <w:trHeight w:val="308" w:hRule="atLeast"/>
        </w:trPr>
        <w:tc>
          <w:tcPr>
            <w:tcW w:w="2709" w:type="dxa"/>
            <w:tcBorders>
              <w:top w:val="nil"/>
              <w:left w:val="single" w:color="000000" w:sz="4" w:space="0"/>
              <w:bottom w:val="single" w:color="000000" w:sz="4" w:space="0"/>
              <w:right w:val="single" w:color="000000" w:sz="4" w:space="0"/>
            </w:tcBorders>
            <w:shd w:val="clear" w:color="FFFFFF" w:fill="C0C0C0"/>
            <w:noWrap/>
            <w:vAlign w:val="center"/>
          </w:tcPr>
          <w:p w14:paraId="02A21CF8">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580" w:type="dxa"/>
            <w:tcBorders>
              <w:top w:val="nil"/>
              <w:left w:val="nil"/>
              <w:bottom w:val="single" w:color="000000" w:sz="4" w:space="0"/>
              <w:right w:val="single" w:color="000000" w:sz="4" w:space="0"/>
            </w:tcBorders>
            <w:shd w:val="clear" w:color="FFFFFF" w:fill="C0C0C0"/>
            <w:noWrap/>
            <w:vAlign w:val="center"/>
          </w:tcPr>
          <w:p w14:paraId="1F2C0F84">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12</w:t>
            </w:r>
          </w:p>
        </w:tc>
        <w:tc>
          <w:tcPr>
            <w:tcW w:w="1263" w:type="dxa"/>
            <w:tcBorders>
              <w:top w:val="nil"/>
              <w:left w:val="nil"/>
              <w:bottom w:val="single" w:color="000000" w:sz="4" w:space="0"/>
              <w:right w:val="single" w:color="000000" w:sz="4" w:space="0"/>
            </w:tcBorders>
            <w:shd w:val="clear" w:color="auto" w:fill="auto"/>
            <w:noWrap/>
            <w:vAlign w:val="center"/>
          </w:tcPr>
          <w:p w14:paraId="4476363E">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2126" w:type="dxa"/>
            <w:tcBorders>
              <w:top w:val="nil"/>
              <w:left w:val="nil"/>
              <w:bottom w:val="single" w:color="000000" w:sz="4" w:space="0"/>
              <w:right w:val="single" w:color="000000" w:sz="4" w:space="0"/>
            </w:tcBorders>
            <w:shd w:val="clear" w:color="FFFFFF" w:fill="C0C0C0"/>
            <w:noWrap/>
            <w:vAlign w:val="center"/>
          </w:tcPr>
          <w:p w14:paraId="5E9BC257">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十二、农林水支出</w:t>
            </w:r>
          </w:p>
        </w:tc>
        <w:tc>
          <w:tcPr>
            <w:tcW w:w="532" w:type="dxa"/>
            <w:tcBorders>
              <w:top w:val="nil"/>
              <w:left w:val="nil"/>
              <w:bottom w:val="single" w:color="000000" w:sz="4" w:space="0"/>
              <w:right w:val="single" w:color="000000" w:sz="4" w:space="0"/>
            </w:tcBorders>
            <w:shd w:val="clear" w:color="FFFFFF" w:fill="C0C0C0"/>
            <w:noWrap/>
            <w:vAlign w:val="center"/>
          </w:tcPr>
          <w:p w14:paraId="686DD2E7">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42</w:t>
            </w:r>
          </w:p>
        </w:tc>
        <w:tc>
          <w:tcPr>
            <w:tcW w:w="1116" w:type="dxa"/>
            <w:tcBorders>
              <w:top w:val="nil"/>
              <w:left w:val="nil"/>
              <w:bottom w:val="single" w:color="000000" w:sz="4" w:space="0"/>
              <w:right w:val="single" w:color="000000" w:sz="4" w:space="0"/>
            </w:tcBorders>
            <w:shd w:val="clear" w:color="auto" w:fill="auto"/>
            <w:noWrap/>
            <w:vAlign w:val="center"/>
          </w:tcPr>
          <w:p w14:paraId="2B15D12D">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239" w:type="dxa"/>
            <w:tcBorders>
              <w:top w:val="nil"/>
              <w:left w:val="nil"/>
              <w:bottom w:val="single" w:color="000000" w:sz="4" w:space="0"/>
              <w:right w:val="single" w:color="000000" w:sz="4" w:space="0"/>
            </w:tcBorders>
            <w:shd w:val="clear" w:color="auto" w:fill="auto"/>
            <w:noWrap/>
            <w:vAlign w:val="center"/>
          </w:tcPr>
          <w:p w14:paraId="7233F810">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507" w:type="dxa"/>
            <w:tcBorders>
              <w:top w:val="nil"/>
              <w:left w:val="nil"/>
              <w:bottom w:val="single" w:color="000000" w:sz="4" w:space="0"/>
              <w:right w:val="single" w:color="000000" w:sz="4" w:space="0"/>
            </w:tcBorders>
            <w:shd w:val="clear" w:color="auto" w:fill="auto"/>
            <w:noWrap/>
            <w:vAlign w:val="center"/>
          </w:tcPr>
          <w:p w14:paraId="6C506811">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742A3CE4">
        <w:tblPrEx>
          <w:tblCellMar>
            <w:top w:w="0" w:type="dxa"/>
            <w:left w:w="108" w:type="dxa"/>
            <w:bottom w:w="0" w:type="dxa"/>
            <w:right w:w="108" w:type="dxa"/>
          </w:tblCellMar>
        </w:tblPrEx>
        <w:trPr>
          <w:trHeight w:val="308" w:hRule="atLeast"/>
        </w:trPr>
        <w:tc>
          <w:tcPr>
            <w:tcW w:w="2709" w:type="dxa"/>
            <w:tcBorders>
              <w:top w:val="nil"/>
              <w:left w:val="single" w:color="000000" w:sz="4" w:space="0"/>
              <w:bottom w:val="single" w:color="000000" w:sz="4" w:space="0"/>
              <w:right w:val="single" w:color="000000" w:sz="4" w:space="0"/>
            </w:tcBorders>
            <w:shd w:val="clear" w:color="FFFFFF" w:fill="C0C0C0"/>
            <w:noWrap/>
            <w:vAlign w:val="center"/>
          </w:tcPr>
          <w:p w14:paraId="5357B8E9">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580" w:type="dxa"/>
            <w:tcBorders>
              <w:top w:val="nil"/>
              <w:left w:val="nil"/>
              <w:bottom w:val="single" w:color="000000" w:sz="4" w:space="0"/>
              <w:right w:val="single" w:color="000000" w:sz="4" w:space="0"/>
            </w:tcBorders>
            <w:shd w:val="clear" w:color="FFFFFF" w:fill="C0C0C0"/>
            <w:noWrap/>
            <w:vAlign w:val="center"/>
          </w:tcPr>
          <w:p w14:paraId="3195B435">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13</w:t>
            </w:r>
          </w:p>
        </w:tc>
        <w:tc>
          <w:tcPr>
            <w:tcW w:w="1263" w:type="dxa"/>
            <w:tcBorders>
              <w:top w:val="nil"/>
              <w:left w:val="nil"/>
              <w:bottom w:val="single" w:color="000000" w:sz="4" w:space="0"/>
              <w:right w:val="single" w:color="000000" w:sz="4" w:space="0"/>
            </w:tcBorders>
            <w:shd w:val="clear" w:color="auto" w:fill="auto"/>
            <w:noWrap/>
            <w:vAlign w:val="center"/>
          </w:tcPr>
          <w:p w14:paraId="7C477A23">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2126" w:type="dxa"/>
            <w:tcBorders>
              <w:top w:val="nil"/>
              <w:left w:val="nil"/>
              <w:bottom w:val="single" w:color="000000" w:sz="4" w:space="0"/>
              <w:right w:val="single" w:color="000000" w:sz="4" w:space="0"/>
            </w:tcBorders>
            <w:shd w:val="clear" w:color="FFFFFF" w:fill="C0C0C0"/>
            <w:noWrap/>
            <w:vAlign w:val="center"/>
          </w:tcPr>
          <w:p w14:paraId="6A8A459F">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十三、交通运输支出</w:t>
            </w:r>
          </w:p>
        </w:tc>
        <w:tc>
          <w:tcPr>
            <w:tcW w:w="532" w:type="dxa"/>
            <w:tcBorders>
              <w:top w:val="nil"/>
              <w:left w:val="nil"/>
              <w:bottom w:val="single" w:color="000000" w:sz="4" w:space="0"/>
              <w:right w:val="single" w:color="000000" w:sz="4" w:space="0"/>
            </w:tcBorders>
            <w:shd w:val="clear" w:color="FFFFFF" w:fill="C0C0C0"/>
            <w:noWrap/>
            <w:vAlign w:val="center"/>
          </w:tcPr>
          <w:p w14:paraId="14F4AFB1">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43</w:t>
            </w:r>
          </w:p>
        </w:tc>
        <w:tc>
          <w:tcPr>
            <w:tcW w:w="1116" w:type="dxa"/>
            <w:tcBorders>
              <w:top w:val="nil"/>
              <w:left w:val="nil"/>
              <w:bottom w:val="single" w:color="000000" w:sz="4" w:space="0"/>
              <w:right w:val="single" w:color="000000" w:sz="4" w:space="0"/>
            </w:tcBorders>
            <w:shd w:val="clear" w:color="auto" w:fill="auto"/>
            <w:noWrap/>
            <w:vAlign w:val="center"/>
          </w:tcPr>
          <w:p w14:paraId="2BF9167C">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239" w:type="dxa"/>
            <w:tcBorders>
              <w:top w:val="nil"/>
              <w:left w:val="nil"/>
              <w:bottom w:val="single" w:color="000000" w:sz="4" w:space="0"/>
              <w:right w:val="single" w:color="000000" w:sz="4" w:space="0"/>
            </w:tcBorders>
            <w:shd w:val="clear" w:color="auto" w:fill="auto"/>
            <w:noWrap/>
            <w:vAlign w:val="center"/>
          </w:tcPr>
          <w:p w14:paraId="04235607">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507" w:type="dxa"/>
            <w:tcBorders>
              <w:top w:val="nil"/>
              <w:left w:val="nil"/>
              <w:bottom w:val="single" w:color="000000" w:sz="4" w:space="0"/>
              <w:right w:val="single" w:color="000000" w:sz="4" w:space="0"/>
            </w:tcBorders>
            <w:shd w:val="clear" w:color="auto" w:fill="auto"/>
            <w:noWrap/>
            <w:vAlign w:val="center"/>
          </w:tcPr>
          <w:p w14:paraId="7A3A27FE">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752ABDD7">
        <w:tblPrEx>
          <w:tblCellMar>
            <w:top w:w="0" w:type="dxa"/>
            <w:left w:w="108" w:type="dxa"/>
            <w:bottom w:w="0" w:type="dxa"/>
            <w:right w:w="108" w:type="dxa"/>
          </w:tblCellMar>
        </w:tblPrEx>
        <w:trPr>
          <w:trHeight w:val="308" w:hRule="atLeast"/>
        </w:trPr>
        <w:tc>
          <w:tcPr>
            <w:tcW w:w="2709" w:type="dxa"/>
            <w:tcBorders>
              <w:top w:val="nil"/>
              <w:left w:val="single" w:color="000000" w:sz="4" w:space="0"/>
              <w:bottom w:val="single" w:color="000000" w:sz="4" w:space="0"/>
              <w:right w:val="single" w:color="000000" w:sz="4" w:space="0"/>
            </w:tcBorders>
            <w:shd w:val="clear" w:color="FFFFFF" w:fill="C0C0C0"/>
            <w:noWrap/>
            <w:vAlign w:val="center"/>
          </w:tcPr>
          <w:p w14:paraId="7D32822D">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580" w:type="dxa"/>
            <w:tcBorders>
              <w:top w:val="nil"/>
              <w:left w:val="nil"/>
              <w:bottom w:val="single" w:color="000000" w:sz="4" w:space="0"/>
              <w:right w:val="single" w:color="000000" w:sz="4" w:space="0"/>
            </w:tcBorders>
            <w:shd w:val="clear" w:color="FFFFFF" w:fill="C0C0C0"/>
            <w:noWrap/>
            <w:vAlign w:val="center"/>
          </w:tcPr>
          <w:p w14:paraId="24D90A53">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14</w:t>
            </w:r>
          </w:p>
        </w:tc>
        <w:tc>
          <w:tcPr>
            <w:tcW w:w="1263" w:type="dxa"/>
            <w:tcBorders>
              <w:top w:val="nil"/>
              <w:left w:val="nil"/>
              <w:bottom w:val="single" w:color="000000" w:sz="4" w:space="0"/>
              <w:right w:val="single" w:color="000000" w:sz="4" w:space="0"/>
            </w:tcBorders>
            <w:shd w:val="clear" w:color="auto" w:fill="auto"/>
            <w:noWrap/>
            <w:vAlign w:val="center"/>
          </w:tcPr>
          <w:p w14:paraId="333CE405">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2126" w:type="dxa"/>
            <w:tcBorders>
              <w:top w:val="nil"/>
              <w:left w:val="nil"/>
              <w:bottom w:val="single" w:color="000000" w:sz="4" w:space="0"/>
              <w:right w:val="single" w:color="000000" w:sz="4" w:space="0"/>
            </w:tcBorders>
            <w:shd w:val="clear" w:color="FFFFFF" w:fill="C0C0C0"/>
            <w:noWrap/>
            <w:vAlign w:val="center"/>
          </w:tcPr>
          <w:p w14:paraId="1D0997AA">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十四、资源勘探信息等支出</w:t>
            </w:r>
          </w:p>
        </w:tc>
        <w:tc>
          <w:tcPr>
            <w:tcW w:w="532" w:type="dxa"/>
            <w:tcBorders>
              <w:top w:val="nil"/>
              <w:left w:val="nil"/>
              <w:bottom w:val="single" w:color="000000" w:sz="4" w:space="0"/>
              <w:right w:val="single" w:color="000000" w:sz="4" w:space="0"/>
            </w:tcBorders>
            <w:shd w:val="clear" w:color="FFFFFF" w:fill="C0C0C0"/>
            <w:noWrap/>
            <w:vAlign w:val="center"/>
          </w:tcPr>
          <w:p w14:paraId="42929F9D">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44</w:t>
            </w:r>
          </w:p>
        </w:tc>
        <w:tc>
          <w:tcPr>
            <w:tcW w:w="1116" w:type="dxa"/>
            <w:tcBorders>
              <w:top w:val="nil"/>
              <w:left w:val="nil"/>
              <w:bottom w:val="single" w:color="000000" w:sz="4" w:space="0"/>
              <w:right w:val="single" w:color="000000" w:sz="4" w:space="0"/>
            </w:tcBorders>
            <w:shd w:val="clear" w:color="auto" w:fill="auto"/>
            <w:noWrap/>
            <w:vAlign w:val="center"/>
          </w:tcPr>
          <w:p w14:paraId="53E3879F">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239" w:type="dxa"/>
            <w:tcBorders>
              <w:top w:val="nil"/>
              <w:left w:val="nil"/>
              <w:bottom w:val="single" w:color="000000" w:sz="4" w:space="0"/>
              <w:right w:val="single" w:color="000000" w:sz="4" w:space="0"/>
            </w:tcBorders>
            <w:shd w:val="clear" w:color="auto" w:fill="auto"/>
            <w:noWrap/>
            <w:vAlign w:val="center"/>
          </w:tcPr>
          <w:p w14:paraId="3A30B8C4">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507" w:type="dxa"/>
            <w:tcBorders>
              <w:top w:val="nil"/>
              <w:left w:val="nil"/>
              <w:bottom w:val="single" w:color="000000" w:sz="4" w:space="0"/>
              <w:right w:val="single" w:color="000000" w:sz="4" w:space="0"/>
            </w:tcBorders>
            <w:shd w:val="clear" w:color="auto" w:fill="auto"/>
            <w:noWrap/>
            <w:vAlign w:val="center"/>
          </w:tcPr>
          <w:p w14:paraId="04E310F7">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3AEE94EC">
        <w:tblPrEx>
          <w:tblCellMar>
            <w:top w:w="0" w:type="dxa"/>
            <w:left w:w="108" w:type="dxa"/>
            <w:bottom w:w="0" w:type="dxa"/>
            <w:right w:w="108" w:type="dxa"/>
          </w:tblCellMar>
        </w:tblPrEx>
        <w:trPr>
          <w:trHeight w:val="308" w:hRule="atLeast"/>
        </w:trPr>
        <w:tc>
          <w:tcPr>
            <w:tcW w:w="2709" w:type="dxa"/>
            <w:tcBorders>
              <w:top w:val="nil"/>
              <w:left w:val="single" w:color="000000" w:sz="4" w:space="0"/>
              <w:bottom w:val="single" w:color="000000" w:sz="4" w:space="0"/>
              <w:right w:val="single" w:color="000000" w:sz="4" w:space="0"/>
            </w:tcBorders>
            <w:shd w:val="clear" w:color="FFFFFF" w:fill="C0C0C0"/>
            <w:noWrap/>
            <w:vAlign w:val="center"/>
          </w:tcPr>
          <w:p w14:paraId="19FDCBD3">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580" w:type="dxa"/>
            <w:tcBorders>
              <w:top w:val="nil"/>
              <w:left w:val="nil"/>
              <w:bottom w:val="single" w:color="000000" w:sz="4" w:space="0"/>
              <w:right w:val="single" w:color="000000" w:sz="4" w:space="0"/>
            </w:tcBorders>
            <w:shd w:val="clear" w:color="FFFFFF" w:fill="C0C0C0"/>
            <w:noWrap/>
            <w:vAlign w:val="center"/>
          </w:tcPr>
          <w:p w14:paraId="0EA55713">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15</w:t>
            </w:r>
          </w:p>
        </w:tc>
        <w:tc>
          <w:tcPr>
            <w:tcW w:w="1263" w:type="dxa"/>
            <w:tcBorders>
              <w:top w:val="nil"/>
              <w:left w:val="nil"/>
              <w:bottom w:val="single" w:color="000000" w:sz="4" w:space="0"/>
              <w:right w:val="single" w:color="000000" w:sz="4" w:space="0"/>
            </w:tcBorders>
            <w:shd w:val="clear" w:color="auto" w:fill="auto"/>
            <w:noWrap/>
            <w:vAlign w:val="center"/>
          </w:tcPr>
          <w:p w14:paraId="4D4799E7">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2126" w:type="dxa"/>
            <w:tcBorders>
              <w:top w:val="nil"/>
              <w:left w:val="nil"/>
              <w:bottom w:val="single" w:color="000000" w:sz="4" w:space="0"/>
              <w:right w:val="single" w:color="000000" w:sz="4" w:space="0"/>
            </w:tcBorders>
            <w:shd w:val="clear" w:color="FFFFFF" w:fill="C0C0C0"/>
            <w:noWrap/>
            <w:vAlign w:val="center"/>
          </w:tcPr>
          <w:p w14:paraId="65671032">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十五、商业服务业等支出</w:t>
            </w:r>
          </w:p>
        </w:tc>
        <w:tc>
          <w:tcPr>
            <w:tcW w:w="532" w:type="dxa"/>
            <w:tcBorders>
              <w:top w:val="nil"/>
              <w:left w:val="nil"/>
              <w:bottom w:val="single" w:color="000000" w:sz="4" w:space="0"/>
              <w:right w:val="single" w:color="000000" w:sz="4" w:space="0"/>
            </w:tcBorders>
            <w:shd w:val="clear" w:color="FFFFFF" w:fill="C0C0C0"/>
            <w:noWrap/>
            <w:vAlign w:val="center"/>
          </w:tcPr>
          <w:p w14:paraId="086CA695">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45</w:t>
            </w:r>
          </w:p>
        </w:tc>
        <w:tc>
          <w:tcPr>
            <w:tcW w:w="1116" w:type="dxa"/>
            <w:tcBorders>
              <w:top w:val="nil"/>
              <w:left w:val="nil"/>
              <w:bottom w:val="single" w:color="000000" w:sz="4" w:space="0"/>
              <w:right w:val="single" w:color="000000" w:sz="4" w:space="0"/>
            </w:tcBorders>
            <w:shd w:val="clear" w:color="auto" w:fill="auto"/>
            <w:noWrap/>
            <w:vAlign w:val="center"/>
          </w:tcPr>
          <w:p w14:paraId="7D5D3396">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239" w:type="dxa"/>
            <w:tcBorders>
              <w:top w:val="nil"/>
              <w:left w:val="nil"/>
              <w:bottom w:val="single" w:color="000000" w:sz="4" w:space="0"/>
              <w:right w:val="single" w:color="000000" w:sz="4" w:space="0"/>
            </w:tcBorders>
            <w:shd w:val="clear" w:color="auto" w:fill="auto"/>
            <w:noWrap/>
            <w:vAlign w:val="center"/>
          </w:tcPr>
          <w:p w14:paraId="0564B6EE">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507" w:type="dxa"/>
            <w:tcBorders>
              <w:top w:val="nil"/>
              <w:left w:val="nil"/>
              <w:bottom w:val="single" w:color="000000" w:sz="4" w:space="0"/>
              <w:right w:val="single" w:color="000000" w:sz="4" w:space="0"/>
            </w:tcBorders>
            <w:shd w:val="clear" w:color="auto" w:fill="auto"/>
            <w:noWrap/>
            <w:vAlign w:val="center"/>
          </w:tcPr>
          <w:p w14:paraId="4D971E1D">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422E8EF1">
        <w:tblPrEx>
          <w:tblCellMar>
            <w:top w:w="0" w:type="dxa"/>
            <w:left w:w="108" w:type="dxa"/>
            <w:bottom w:w="0" w:type="dxa"/>
            <w:right w:w="108" w:type="dxa"/>
          </w:tblCellMar>
        </w:tblPrEx>
        <w:trPr>
          <w:trHeight w:val="308" w:hRule="atLeast"/>
        </w:trPr>
        <w:tc>
          <w:tcPr>
            <w:tcW w:w="2709" w:type="dxa"/>
            <w:tcBorders>
              <w:top w:val="nil"/>
              <w:left w:val="single" w:color="000000" w:sz="4" w:space="0"/>
              <w:bottom w:val="single" w:color="000000" w:sz="4" w:space="0"/>
              <w:right w:val="single" w:color="000000" w:sz="4" w:space="0"/>
            </w:tcBorders>
            <w:shd w:val="clear" w:color="FFFFFF" w:fill="C0C0C0"/>
            <w:noWrap/>
            <w:vAlign w:val="center"/>
          </w:tcPr>
          <w:p w14:paraId="14020362">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580" w:type="dxa"/>
            <w:tcBorders>
              <w:top w:val="nil"/>
              <w:left w:val="nil"/>
              <w:bottom w:val="single" w:color="000000" w:sz="4" w:space="0"/>
              <w:right w:val="single" w:color="000000" w:sz="4" w:space="0"/>
            </w:tcBorders>
            <w:shd w:val="clear" w:color="FFFFFF" w:fill="C0C0C0"/>
            <w:noWrap/>
            <w:vAlign w:val="center"/>
          </w:tcPr>
          <w:p w14:paraId="4A24811C">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16</w:t>
            </w:r>
          </w:p>
        </w:tc>
        <w:tc>
          <w:tcPr>
            <w:tcW w:w="1263" w:type="dxa"/>
            <w:tcBorders>
              <w:top w:val="nil"/>
              <w:left w:val="nil"/>
              <w:bottom w:val="single" w:color="000000" w:sz="4" w:space="0"/>
              <w:right w:val="single" w:color="000000" w:sz="4" w:space="0"/>
            </w:tcBorders>
            <w:shd w:val="clear" w:color="auto" w:fill="auto"/>
            <w:noWrap/>
            <w:vAlign w:val="center"/>
          </w:tcPr>
          <w:p w14:paraId="43FB72A4">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2126" w:type="dxa"/>
            <w:tcBorders>
              <w:top w:val="nil"/>
              <w:left w:val="nil"/>
              <w:bottom w:val="single" w:color="000000" w:sz="4" w:space="0"/>
              <w:right w:val="single" w:color="000000" w:sz="4" w:space="0"/>
            </w:tcBorders>
            <w:shd w:val="clear" w:color="FFFFFF" w:fill="C0C0C0"/>
            <w:noWrap/>
            <w:vAlign w:val="center"/>
          </w:tcPr>
          <w:p w14:paraId="21E4B144">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十六、金融支出</w:t>
            </w:r>
          </w:p>
        </w:tc>
        <w:tc>
          <w:tcPr>
            <w:tcW w:w="532" w:type="dxa"/>
            <w:tcBorders>
              <w:top w:val="nil"/>
              <w:left w:val="nil"/>
              <w:bottom w:val="single" w:color="000000" w:sz="4" w:space="0"/>
              <w:right w:val="single" w:color="000000" w:sz="4" w:space="0"/>
            </w:tcBorders>
            <w:shd w:val="clear" w:color="FFFFFF" w:fill="C0C0C0"/>
            <w:noWrap/>
            <w:vAlign w:val="center"/>
          </w:tcPr>
          <w:p w14:paraId="2F32E5F5">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46</w:t>
            </w:r>
          </w:p>
        </w:tc>
        <w:tc>
          <w:tcPr>
            <w:tcW w:w="1116" w:type="dxa"/>
            <w:tcBorders>
              <w:top w:val="nil"/>
              <w:left w:val="nil"/>
              <w:bottom w:val="single" w:color="000000" w:sz="4" w:space="0"/>
              <w:right w:val="single" w:color="000000" w:sz="4" w:space="0"/>
            </w:tcBorders>
            <w:shd w:val="clear" w:color="auto" w:fill="auto"/>
            <w:noWrap/>
            <w:vAlign w:val="center"/>
          </w:tcPr>
          <w:p w14:paraId="02F264EE">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239" w:type="dxa"/>
            <w:tcBorders>
              <w:top w:val="nil"/>
              <w:left w:val="nil"/>
              <w:bottom w:val="single" w:color="000000" w:sz="4" w:space="0"/>
              <w:right w:val="single" w:color="000000" w:sz="4" w:space="0"/>
            </w:tcBorders>
            <w:shd w:val="clear" w:color="auto" w:fill="auto"/>
            <w:noWrap/>
            <w:vAlign w:val="center"/>
          </w:tcPr>
          <w:p w14:paraId="7D0A1A5D">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507" w:type="dxa"/>
            <w:tcBorders>
              <w:top w:val="nil"/>
              <w:left w:val="nil"/>
              <w:bottom w:val="single" w:color="000000" w:sz="4" w:space="0"/>
              <w:right w:val="single" w:color="000000" w:sz="4" w:space="0"/>
            </w:tcBorders>
            <w:shd w:val="clear" w:color="auto" w:fill="auto"/>
            <w:noWrap/>
            <w:vAlign w:val="center"/>
          </w:tcPr>
          <w:p w14:paraId="7AE03FD1">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53121B3D">
        <w:tblPrEx>
          <w:tblCellMar>
            <w:top w:w="0" w:type="dxa"/>
            <w:left w:w="108" w:type="dxa"/>
            <w:bottom w:w="0" w:type="dxa"/>
            <w:right w:w="108" w:type="dxa"/>
          </w:tblCellMar>
        </w:tblPrEx>
        <w:trPr>
          <w:trHeight w:val="308" w:hRule="atLeast"/>
        </w:trPr>
        <w:tc>
          <w:tcPr>
            <w:tcW w:w="2709" w:type="dxa"/>
            <w:tcBorders>
              <w:top w:val="nil"/>
              <w:left w:val="single" w:color="000000" w:sz="4" w:space="0"/>
              <w:bottom w:val="single" w:color="000000" w:sz="4" w:space="0"/>
              <w:right w:val="single" w:color="000000" w:sz="4" w:space="0"/>
            </w:tcBorders>
            <w:shd w:val="clear" w:color="FFFFFF" w:fill="C0C0C0"/>
            <w:noWrap/>
            <w:vAlign w:val="center"/>
          </w:tcPr>
          <w:p w14:paraId="4BA40C78">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580" w:type="dxa"/>
            <w:tcBorders>
              <w:top w:val="nil"/>
              <w:left w:val="nil"/>
              <w:bottom w:val="single" w:color="000000" w:sz="4" w:space="0"/>
              <w:right w:val="single" w:color="000000" w:sz="4" w:space="0"/>
            </w:tcBorders>
            <w:shd w:val="clear" w:color="FFFFFF" w:fill="C0C0C0"/>
            <w:noWrap/>
            <w:vAlign w:val="center"/>
          </w:tcPr>
          <w:p w14:paraId="0952EB52">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17</w:t>
            </w:r>
          </w:p>
        </w:tc>
        <w:tc>
          <w:tcPr>
            <w:tcW w:w="1263" w:type="dxa"/>
            <w:tcBorders>
              <w:top w:val="nil"/>
              <w:left w:val="nil"/>
              <w:bottom w:val="single" w:color="000000" w:sz="4" w:space="0"/>
              <w:right w:val="single" w:color="000000" w:sz="4" w:space="0"/>
            </w:tcBorders>
            <w:shd w:val="clear" w:color="auto" w:fill="auto"/>
            <w:noWrap/>
            <w:vAlign w:val="center"/>
          </w:tcPr>
          <w:p w14:paraId="21F73D9A">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2126" w:type="dxa"/>
            <w:tcBorders>
              <w:top w:val="nil"/>
              <w:left w:val="nil"/>
              <w:bottom w:val="single" w:color="000000" w:sz="4" w:space="0"/>
              <w:right w:val="single" w:color="000000" w:sz="4" w:space="0"/>
            </w:tcBorders>
            <w:shd w:val="clear" w:color="FFFFFF" w:fill="C0C0C0"/>
            <w:noWrap/>
            <w:vAlign w:val="center"/>
          </w:tcPr>
          <w:p w14:paraId="1665EC00">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十七、援助其他地区支出</w:t>
            </w:r>
          </w:p>
        </w:tc>
        <w:tc>
          <w:tcPr>
            <w:tcW w:w="532" w:type="dxa"/>
            <w:tcBorders>
              <w:top w:val="nil"/>
              <w:left w:val="nil"/>
              <w:bottom w:val="single" w:color="000000" w:sz="4" w:space="0"/>
              <w:right w:val="single" w:color="000000" w:sz="4" w:space="0"/>
            </w:tcBorders>
            <w:shd w:val="clear" w:color="FFFFFF" w:fill="C0C0C0"/>
            <w:noWrap/>
            <w:vAlign w:val="center"/>
          </w:tcPr>
          <w:p w14:paraId="65C3E789">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47</w:t>
            </w:r>
          </w:p>
        </w:tc>
        <w:tc>
          <w:tcPr>
            <w:tcW w:w="1116" w:type="dxa"/>
            <w:tcBorders>
              <w:top w:val="nil"/>
              <w:left w:val="nil"/>
              <w:bottom w:val="single" w:color="000000" w:sz="4" w:space="0"/>
              <w:right w:val="single" w:color="000000" w:sz="4" w:space="0"/>
            </w:tcBorders>
            <w:shd w:val="clear" w:color="auto" w:fill="auto"/>
            <w:noWrap/>
            <w:vAlign w:val="center"/>
          </w:tcPr>
          <w:p w14:paraId="46F7CEB7">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239" w:type="dxa"/>
            <w:tcBorders>
              <w:top w:val="nil"/>
              <w:left w:val="nil"/>
              <w:bottom w:val="single" w:color="000000" w:sz="4" w:space="0"/>
              <w:right w:val="single" w:color="000000" w:sz="4" w:space="0"/>
            </w:tcBorders>
            <w:shd w:val="clear" w:color="auto" w:fill="auto"/>
            <w:noWrap/>
            <w:vAlign w:val="center"/>
          </w:tcPr>
          <w:p w14:paraId="58FF6607">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507" w:type="dxa"/>
            <w:tcBorders>
              <w:top w:val="nil"/>
              <w:left w:val="nil"/>
              <w:bottom w:val="single" w:color="000000" w:sz="4" w:space="0"/>
              <w:right w:val="single" w:color="000000" w:sz="4" w:space="0"/>
            </w:tcBorders>
            <w:shd w:val="clear" w:color="auto" w:fill="auto"/>
            <w:noWrap/>
            <w:vAlign w:val="center"/>
          </w:tcPr>
          <w:p w14:paraId="6CBB2A2C">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51B1B769">
        <w:tblPrEx>
          <w:tblCellMar>
            <w:top w:w="0" w:type="dxa"/>
            <w:left w:w="108" w:type="dxa"/>
            <w:bottom w:w="0" w:type="dxa"/>
            <w:right w:w="108" w:type="dxa"/>
          </w:tblCellMar>
        </w:tblPrEx>
        <w:trPr>
          <w:trHeight w:val="308" w:hRule="atLeast"/>
        </w:trPr>
        <w:tc>
          <w:tcPr>
            <w:tcW w:w="2709" w:type="dxa"/>
            <w:tcBorders>
              <w:top w:val="nil"/>
              <w:left w:val="single" w:color="000000" w:sz="4" w:space="0"/>
              <w:bottom w:val="single" w:color="000000" w:sz="4" w:space="0"/>
              <w:right w:val="single" w:color="000000" w:sz="4" w:space="0"/>
            </w:tcBorders>
            <w:shd w:val="clear" w:color="FFFFFF" w:fill="C0C0C0"/>
            <w:noWrap/>
            <w:vAlign w:val="center"/>
          </w:tcPr>
          <w:p w14:paraId="5F6F32FE">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580" w:type="dxa"/>
            <w:tcBorders>
              <w:top w:val="nil"/>
              <w:left w:val="nil"/>
              <w:bottom w:val="single" w:color="000000" w:sz="4" w:space="0"/>
              <w:right w:val="single" w:color="000000" w:sz="4" w:space="0"/>
            </w:tcBorders>
            <w:shd w:val="clear" w:color="FFFFFF" w:fill="C0C0C0"/>
            <w:noWrap/>
            <w:vAlign w:val="center"/>
          </w:tcPr>
          <w:p w14:paraId="43C62E44">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18</w:t>
            </w:r>
          </w:p>
        </w:tc>
        <w:tc>
          <w:tcPr>
            <w:tcW w:w="1263" w:type="dxa"/>
            <w:tcBorders>
              <w:top w:val="nil"/>
              <w:left w:val="nil"/>
              <w:bottom w:val="single" w:color="000000" w:sz="4" w:space="0"/>
              <w:right w:val="single" w:color="000000" w:sz="4" w:space="0"/>
            </w:tcBorders>
            <w:shd w:val="clear" w:color="auto" w:fill="auto"/>
            <w:noWrap/>
            <w:vAlign w:val="center"/>
          </w:tcPr>
          <w:p w14:paraId="20F8AD6D">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2126" w:type="dxa"/>
            <w:tcBorders>
              <w:top w:val="nil"/>
              <w:left w:val="nil"/>
              <w:bottom w:val="single" w:color="000000" w:sz="4" w:space="0"/>
              <w:right w:val="single" w:color="000000" w:sz="4" w:space="0"/>
            </w:tcBorders>
            <w:shd w:val="clear" w:color="FFFFFF" w:fill="C0C0C0"/>
            <w:noWrap/>
            <w:vAlign w:val="center"/>
          </w:tcPr>
          <w:p w14:paraId="13880F4B">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十八、自然资源海洋气象等支出</w:t>
            </w:r>
          </w:p>
        </w:tc>
        <w:tc>
          <w:tcPr>
            <w:tcW w:w="532" w:type="dxa"/>
            <w:tcBorders>
              <w:top w:val="nil"/>
              <w:left w:val="nil"/>
              <w:bottom w:val="single" w:color="000000" w:sz="4" w:space="0"/>
              <w:right w:val="single" w:color="000000" w:sz="4" w:space="0"/>
            </w:tcBorders>
            <w:shd w:val="clear" w:color="FFFFFF" w:fill="C0C0C0"/>
            <w:noWrap/>
            <w:vAlign w:val="center"/>
          </w:tcPr>
          <w:p w14:paraId="679D4148">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48</w:t>
            </w:r>
          </w:p>
        </w:tc>
        <w:tc>
          <w:tcPr>
            <w:tcW w:w="1116" w:type="dxa"/>
            <w:tcBorders>
              <w:top w:val="nil"/>
              <w:left w:val="nil"/>
              <w:bottom w:val="single" w:color="000000" w:sz="4" w:space="0"/>
              <w:right w:val="single" w:color="000000" w:sz="4" w:space="0"/>
            </w:tcBorders>
            <w:shd w:val="clear" w:color="auto" w:fill="auto"/>
            <w:noWrap/>
            <w:vAlign w:val="center"/>
          </w:tcPr>
          <w:p w14:paraId="107BBDC3">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239" w:type="dxa"/>
            <w:tcBorders>
              <w:top w:val="nil"/>
              <w:left w:val="nil"/>
              <w:bottom w:val="single" w:color="000000" w:sz="4" w:space="0"/>
              <w:right w:val="single" w:color="000000" w:sz="4" w:space="0"/>
            </w:tcBorders>
            <w:shd w:val="clear" w:color="auto" w:fill="auto"/>
            <w:noWrap/>
            <w:vAlign w:val="center"/>
          </w:tcPr>
          <w:p w14:paraId="372CF071">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507" w:type="dxa"/>
            <w:tcBorders>
              <w:top w:val="nil"/>
              <w:left w:val="nil"/>
              <w:bottom w:val="single" w:color="000000" w:sz="4" w:space="0"/>
              <w:right w:val="single" w:color="000000" w:sz="4" w:space="0"/>
            </w:tcBorders>
            <w:shd w:val="clear" w:color="auto" w:fill="auto"/>
            <w:noWrap/>
            <w:vAlign w:val="center"/>
          </w:tcPr>
          <w:p w14:paraId="4FB92323">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690D63D1">
        <w:tblPrEx>
          <w:tblCellMar>
            <w:top w:w="0" w:type="dxa"/>
            <w:left w:w="108" w:type="dxa"/>
            <w:bottom w:w="0" w:type="dxa"/>
            <w:right w:w="108" w:type="dxa"/>
          </w:tblCellMar>
        </w:tblPrEx>
        <w:trPr>
          <w:trHeight w:val="308" w:hRule="atLeast"/>
        </w:trPr>
        <w:tc>
          <w:tcPr>
            <w:tcW w:w="2709" w:type="dxa"/>
            <w:tcBorders>
              <w:top w:val="nil"/>
              <w:left w:val="single" w:color="000000" w:sz="4" w:space="0"/>
              <w:bottom w:val="single" w:color="000000" w:sz="4" w:space="0"/>
              <w:right w:val="single" w:color="000000" w:sz="4" w:space="0"/>
            </w:tcBorders>
            <w:shd w:val="clear" w:color="FFFFFF" w:fill="C0C0C0"/>
            <w:noWrap/>
            <w:vAlign w:val="center"/>
          </w:tcPr>
          <w:p w14:paraId="10940401">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580" w:type="dxa"/>
            <w:tcBorders>
              <w:top w:val="nil"/>
              <w:left w:val="nil"/>
              <w:bottom w:val="single" w:color="000000" w:sz="4" w:space="0"/>
              <w:right w:val="single" w:color="000000" w:sz="4" w:space="0"/>
            </w:tcBorders>
            <w:shd w:val="clear" w:color="FFFFFF" w:fill="C0C0C0"/>
            <w:noWrap/>
            <w:vAlign w:val="center"/>
          </w:tcPr>
          <w:p w14:paraId="12AD5902">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19</w:t>
            </w:r>
          </w:p>
        </w:tc>
        <w:tc>
          <w:tcPr>
            <w:tcW w:w="1263" w:type="dxa"/>
            <w:tcBorders>
              <w:top w:val="nil"/>
              <w:left w:val="nil"/>
              <w:bottom w:val="single" w:color="000000" w:sz="4" w:space="0"/>
              <w:right w:val="single" w:color="000000" w:sz="4" w:space="0"/>
            </w:tcBorders>
            <w:shd w:val="clear" w:color="auto" w:fill="auto"/>
            <w:noWrap/>
            <w:vAlign w:val="center"/>
          </w:tcPr>
          <w:p w14:paraId="5A94E0FC">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2126" w:type="dxa"/>
            <w:tcBorders>
              <w:top w:val="nil"/>
              <w:left w:val="nil"/>
              <w:bottom w:val="single" w:color="000000" w:sz="4" w:space="0"/>
              <w:right w:val="single" w:color="000000" w:sz="4" w:space="0"/>
            </w:tcBorders>
            <w:shd w:val="clear" w:color="FFFFFF" w:fill="C0C0C0"/>
            <w:noWrap/>
            <w:vAlign w:val="center"/>
          </w:tcPr>
          <w:p w14:paraId="4514E591">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十九、住房保障支出</w:t>
            </w:r>
          </w:p>
        </w:tc>
        <w:tc>
          <w:tcPr>
            <w:tcW w:w="532" w:type="dxa"/>
            <w:tcBorders>
              <w:top w:val="nil"/>
              <w:left w:val="nil"/>
              <w:bottom w:val="single" w:color="000000" w:sz="4" w:space="0"/>
              <w:right w:val="single" w:color="000000" w:sz="4" w:space="0"/>
            </w:tcBorders>
            <w:shd w:val="clear" w:color="FFFFFF" w:fill="C0C0C0"/>
            <w:noWrap/>
            <w:vAlign w:val="center"/>
          </w:tcPr>
          <w:p w14:paraId="4E8E2891">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49</w:t>
            </w:r>
          </w:p>
        </w:tc>
        <w:tc>
          <w:tcPr>
            <w:tcW w:w="1116" w:type="dxa"/>
            <w:tcBorders>
              <w:top w:val="nil"/>
              <w:left w:val="nil"/>
              <w:bottom w:val="single" w:color="000000" w:sz="4" w:space="0"/>
              <w:right w:val="single" w:color="000000" w:sz="4" w:space="0"/>
            </w:tcBorders>
            <w:shd w:val="clear" w:color="auto" w:fill="auto"/>
            <w:noWrap/>
            <w:vAlign w:val="center"/>
          </w:tcPr>
          <w:p w14:paraId="2ACE24E6">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106.42</w:t>
            </w:r>
          </w:p>
        </w:tc>
        <w:tc>
          <w:tcPr>
            <w:tcW w:w="1239" w:type="dxa"/>
            <w:tcBorders>
              <w:top w:val="nil"/>
              <w:left w:val="nil"/>
              <w:bottom w:val="single" w:color="000000" w:sz="4" w:space="0"/>
              <w:right w:val="single" w:color="000000" w:sz="4" w:space="0"/>
            </w:tcBorders>
            <w:shd w:val="clear" w:color="auto" w:fill="auto"/>
            <w:noWrap/>
            <w:vAlign w:val="center"/>
          </w:tcPr>
          <w:p w14:paraId="77AB3351">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106.42</w:t>
            </w:r>
          </w:p>
        </w:tc>
        <w:tc>
          <w:tcPr>
            <w:tcW w:w="1507" w:type="dxa"/>
            <w:tcBorders>
              <w:top w:val="nil"/>
              <w:left w:val="nil"/>
              <w:bottom w:val="single" w:color="000000" w:sz="4" w:space="0"/>
              <w:right w:val="single" w:color="000000" w:sz="4" w:space="0"/>
            </w:tcBorders>
            <w:shd w:val="clear" w:color="auto" w:fill="auto"/>
            <w:noWrap/>
            <w:vAlign w:val="center"/>
          </w:tcPr>
          <w:p w14:paraId="76B33DB9">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4E31CC60">
        <w:tblPrEx>
          <w:tblCellMar>
            <w:top w:w="0" w:type="dxa"/>
            <w:left w:w="108" w:type="dxa"/>
            <w:bottom w:w="0" w:type="dxa"/>
            <w:right w:w="108" w:type="dxa"/>
          </w:tblCellMar>
        </w:tblPrEx>
        <w:trPr>
          <w:trHeight w:val="308" w:hRule="atLeast"/>
        </w:trPr>
        <w:tc>
          <w:tcPr>
            <w:tcW w:w="2709" w:type="dxa"/>
            <w:tcBorders>
              <w:top w:val="nil"/>
              <w:left w:val="single" w:color="000000" w:sz="4" w:space="0"/>
              <w:bottom w:val="single" w:color="000000" w:sz="4" w:space="0"/>
              <w:right w:val="single" w:color="000000" w:sz="4" w:space="0"/>
            </w:tcBorders>
            <w:shd w:val="clear" w:color="FFFFFF" w:fill="C0C0C0"/>
            <w:noWrap/>
            <w:vAlign w:val="center"/>
          </w:tcPr>
          <w:p w14:paraId="0D529263">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580" w:type="dxa"/>
            <w:tcBorders>
              <w:top w:val="nil"/>
              <w:left w:val="nil"/>
              <w:bottom w:val="single" w:color="000000" w:sz="4" w:space="0"/>
              <w:right w:val="single" w:color="000000" w:sz="4" w:space="0"/>
            </w:tcBorders>
            <w:shd w:val="clear" w:color="FFFFFF" w:fill="C0C0C0"/>
            <w:noWrap/>
            <w:vAlign w:val="center"/>
          </w:tcPr>
          <w:p w14:paraId="2DD69C01">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20</w:t>
            </w:r>
          </w:p>
        </w:tc>
        <w:tc>
          <w:tcPr>
            <w:tcW w:w="1263" w:type="dxa"/>
            <w:tcBorders>
              <w:top w:val="nil"/>
              <w:left w:val="nil"/>
              <w:bottom w:val="single" w:color="000000" w:sz="4" w:space="0"/>
              <w:right w:val="single" w:color="000000" w:sz="4" w:space="0"/>
            </w:tcBorders>
            <w:shd w:val="clear" w:color="auto" w:fill="auto"/>
            <w:noWrap/>
            <w:vAlign w:val="center"/>
          </w:tcPr>
          <w:p w14:paraId="3D8CD6A8">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2126" w:type="dxa"/>
            <w:tcBorders>
              <w:top w:val="nil"/>
              <w:left w:val="nil"/>
              <w:bottom w:val="single" w:color="000000" w:sz="4" w:space="0"/>
              <w:right w:val="single" w:color="000000" w:sz="4" w:space="0"/>
            </w:tcBorders>
            <w:shd w:val="clear" w:color="FFFFFF" w:fill="C0C0C0"/>
            <w:noWrap/>
            <w:vAlign w:val="center"/>
          </w:tcPr>
          <w:p w14:paraId="788B5CD0">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二十、粮油物资储备支出</w:t>
            </w:r>
          </w:p>
        </w:tc>
        <w:tc>
          <w:tcPr>
            <w:tcW w:w="532" w:type="dxa"/>
            <w:tcBorders>
              <w:top w:val="nil"/>
              <w:left w:val="nil"/>
              <w:bottom w:val="single" w:color="000000" w:sz="4" w:space="0"/>
              <w:right w:val="single" w:color="000000" w:sz="4" w:space="0"/>
            </w:tcBorders>
            <w:shd w:val="clear" w:color="FFFFFF" w:fill="C0C0C0"/>
            <w:noWrap/>
            <w:vAlign w:val="center"/>
          </w:tcPr>
          <w:p w14:paraId="01747FE5">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50</w:t>
            </w:r>
          </w:p>
        </w:tc>
        <w:tc>
          <w:tcPr>
            <w:tcW w:w="1116" w:type="dxa"/>
            <w:tcBorders>
              <w:top w:val="nil"/>
              <w:left w:val="nil"/>
              <w:bottom w:val="single" w:color="000000" w:sz="4" w:space="0"/>
              <w:right w:val="single" w:color="000000" w:sz="4" w:space="0"/>
            </w:tcBorders>
            <w:shd w:val="clear" w:color="auto" w:fill="auto"/>
            <w:noWrap/>
            <w:vAlign w:val="center"/>
          </w:tcPr>
          <w:p w14:paraId="6EEDD5CB">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239" w:type="dxa"/>
            <w:tcBorders>
              <w:top w:val="nil"/>
              <w:left w:val="nil"/>
              <w:bottom w:val="single" w:color="000000" w:sz="4" w:space="0"/>
              <w:right w:val="single" w:color="000000" w:sz="4" w:space="0"/>
            </w:tcBorders>
            <w:shd w:val="clear" w:color="auto" w:fill="auto"/>
            <w:noWrap/>
            <w:vAlign w:val="center"/>
          </w:tcPr>
          <w:p w14:paraId="52F44EA9">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507" w:type="dxa"/>
            <w:tcBorders>
              <w:top w:val="nil"/>
              <w:left w:val="nil"/>
              <w:bottom w:val="single" w:color="000000" w:sz="4" w:space="0"/>
              <w:right w:val="single" w:color="000000" w:sz="4" w:space="0"/>
            </w:tcBorders>
            <w:shd w:val="clear" w:color="auto" w:fill="auto"/>
            <w:noWrap/>
            <w:vAlign w:val="center"/>
          </w:tcPr>
          <w:p w14:paraId="17C5C551">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28FC7588">
        <w:tblPrEx>
          <w:tblCellMar>
            <w:top w:w="0" w:type="dxa"/>
            <w:left w:w="108" w:type="dxa"/>
            <w:bottom w:w="0" w:type="dxa"/>
            <w:right w:w="108" w:type="dxa"/>
          </w:tblCellMar>
        </w:tblPrEx>
        <w:trPr>
          <w:trHeight w:val="308" w:hRule="atLeast"/>
        </w:trPr>
        <w:tc>
          <w:tcPr>
            <w:tcW w:w="2709" w:type="dxa"/>
            <w:tcBorders>
              <w:top w:val="nil"/>
              <w:left w:val="single" w:color="000000" w:sz="4" w:space="0"/>
              <w:bottom w:val="single" w:color="000000" w:sz="4" w:space="0"/>
              <w:right w:val="single" w:color="000000" w:sz="4" w:space="0"/>
            </w:tcBorders>
            <w:shd w:val="clear" w:color="FFFFFF" w:fill="C0C0C0"/>
            <w:noWrap/>
            <w:vAlign w:val="center"/>
          </w:tcPr>
          <w:p w14:paraId="14ECDB59">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580" w:type="dxa"/>
            <w:tcBorders>
              <w:top w:val="nil"/>
              <w:left w:val="nil"/>
              <w:bottom w:val="single" w:color="000000" w:sz="4" w:space="0"/>
              <w:right w:val="single" w:color="000000" w:sz="4" w:space="0"/>
            </w:tcBorders>
            <w:shd w:val="clear" w:color="FFFFFF" w:fill="C0C0C0"/>
            <w:noWrap/>
            <w:vAlign w:val="center"/>
          </w:tcPr>
          <w:p w14:paraId="7556EA03">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w:t>
            </w:r>
          </w:p>
        </w:tc>
        <w:tc>
          <w:tcPr>
            <w:tcW w:w="1263" w:type="dxa"/>
            <w:tcBorders>
              <w:top w:val="nil"/>
              <w:left w:val="nil"/>
              <w:bottom w:val="single" w:color="000000" w:sz="4" w:space="0"/>
              <w:right w:val="single" w:color="000000" w:sz="4" w:space="0"/>
            </w:tcBorders>
            <w:shd w:val="clear" w:color="auto" w:fill="auto"/>
            <w:noWrap/>
            <w:vAlign w:val="center"/>
          </w:tcPr>
          <w:p w14:paraId="143EEE55">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2126" w:type="dxa"/>
            <w:tcBorders>
              <w:top w:val="nil"/>
              <w:left w:val="nil"/>
              <w:bottom w:val="single" w:color="000000" w:sz="4" w:space="0"/>
              <w:right w:val="single" w:color="000000" w:sz="4" w:space="0"/>
            </w:tcBorders>
            <w:shd w:val="clear" w:color="FFFFFF" w:fill="C0C0C0"/>
            <w:noWrap/>
            <w:vAlign w:val="center"/>
          </w:tcPr>
          <w:p w14:paraId="336B0FA1">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二十一、灾害防治及应急管理支出</w:t>
            </w:r>
          </w:p>
        </w:tc>
        <w:tc>
          <w:tcPr>
            <w:tcW w:w="532" w:type="dxa"/>
            <w:tcBorders>
              <w:top w:val="nil"/>
              <w:left w:val="nil"/>
              <w:bottom w:val="single" w:color="000000" w:sz="4" w:space="0"/>
              <w:right w:val="single" w:color="000000" w:sz="4" w:space="0"/>
            </w:tcBorders>
            <w:shd w:val="clear" w:color="FFFFFF" w:fill="C0C0C0"/>
            <w:noWrap/>
            <w:vAlign w:val="center"/>
          </w:tcPr>
          <w:p w14:paraId="78DA18C4">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51</w:t>
            </w:r>
          </w:p>
        </w:tc>
        <w:tc>
          <w:tcPr>
            <w:tcW w:w="1116" w:type="dxa"/>
            <w:tcBorders>
              <w:top w:val="nil"/>
              <w:left w:val="nil"/>
              <w:bottom w:val="single" w:color="000000" w:sz="4" w:space="0"/>
              <w:right w:val="single" w:color="000000" w:sz="4" w:space="0"/>
            </w:tcBorders>
            <w:shd w:val="clear" w:color="auto" w:fill="auto"/>
            <w:noWrap/>
            <w:vAlign w:val="center"/>
          </w:tcPr>
          <w:p w14:paraId="74F5F125">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239" w:type="dxa"/>
            <w:tcBorders>
              <w:top w:val="nil"/>
              <w:left w:val="nil"/>
              <w:bottom w:val="single" w:color="000000" w:sz="4" w:space="0"/>
              <w:right w:val="single" w:color="000000" w:sz="4" w:space="0"/>
            </w:tcBorders>
            <w:shd w:val="clear" w:color="auto" w:fill="auto"/>
            <w:noWrap/>
            <w:vAlign w:val="center"/>
          </w:tcPr>
          <w:p w14:paraId="21271AC5">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507" w:type="dxa"/>
            <w:tcBorders>
              <w:top w:val="nil"/>
              <w:left w:val="nil"/>
              <w:bottom w:val="single" w:color="000000" w:sz="4" w:space="0"/>
              <w:right w:val="single" w:color="000000" w:sz="4" w:space="0"/>
            </w:tcBorders>
            <w:shd w:val="clear" w:color="auto" w:fill="auto"/>
            <w:noWrap/>
            <w:vAlign w:val="center"/>
          </w:tcPr>
          <w:p w14:paraId="7765FE79">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6C54672F">
        <w:tblPrEx>
          <w:tblCellMar>
            <w:top w:w="0" w:type="dxa"/>
            <w:left w:w="108" w:type="dxa"/>
            <w:bottom w:w="0" w:type="dxa"/>
            <w:right w:w="108" w:type="dxa"/>
          </w:tblCellMar>
        </w:tblPrEx>
        <w:trPr>
          <w:trHeight w:val="308" w:hRule="atLeast"/>
        </w:trPr>
        <w:tc>
          <w:tcPr>
            <w:tcW w:w="2709" w:type="dxa"/>
            <w:tcBorders>
              <w:top w:val="nil"/>
              <w:left w:val="single" w:color="000000" w:sz="4" w:space="0"/>
              <w:bottom w:val="single" w:color="000000" w:sz="4" w:space="0"/>
              <w:right w:val="single" w:color="000000" w:sz="4" w:space="0"/>
            </w:tcBorders>
            <w:shd w:val="clear" w:color="FFFFFF" w:fill="C0C0C0"/>
            <w:noWrap/>
            <w:vAlign w:val="center"/>
          </w:tcPr>
          <w:p w14:paraId="005A8223">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580" w:type="dxa"/>
            <w:tcBorders>
              <w:top w:val="nil"/>
              <w:left w:val="nil"/>
              <w:bottom w:val="single" w:color="000000" w:sz="4" w:space="0"/>
              <w:right w:val="single" w:color="000000" w:sz="4" w:space="0"/>
            </w:tcBorders>
            <w:shd w:val="clear" w:color="FFFFFF" w:fill="C0C0C0"/>
            <w:noWrap/>
            <w:vAlign w:val="center"/>
          </w:tcPr>
          <w:p w14:paraId="7DED069E">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22</w:t>
            </w:r>
          </w:p>
        </w:tc>
        <w:tc>
          <w:tcPr>
            <w:tcW w:w="1263" w:type="dxa"/>
            <w:tcBorders>
              <w:top w:val="nil"/>
              <w:left w:val="nil"/>
              <w:bottom w:val="single" w:color="000000" w:sz="4" w:space="0"/>
              <w:right w:val="single" w:color="000000" w:sz="4" w:space="0"/>
            </w:tcBorders>
            <w:shd w:val="clear" w:color="auto" w:fill="auto"/>
            <w:noWrap/>
            <w:vAlign w:val="center"/>
          </w:tcPr>
          <w:p w14:paraId="3A0D1FB9">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2126" w:type="dxa"/>
            <w:tcBorders>
              <w:top w:val="nil"/>
              <w:left w:val="nil"/>
              <w:bottom w:val="single" w:color="000000" w:sz="4" w:space="0"/>
              <w:right w:val="single" w:color="000000" w:sz="4" w:space="0"/>
            </w:tcBorders>
            <w:shd w:val="clear" w:color="FFFFFF" w:fill="C0C0C0"/>
            <w:noWrap/>
            <w:vAlign w:val="center"/>
          </w:tcPr>
          <w:p w14:paraId="3B47D7D1">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二十二、其他支出</w:t>
            </w:r>
          </w:p>
        </w:tc>
        <w:tc>
          <w:tcPr>
            <w:tcW w:w="532" w:type="dxa"/>
            <w:tcBorders>
              <w:top w:val="nil"/>
              <w:left w:val="nil"/>
              <w:bottom w:val="single" w:color="000000" w:sz="4" w:space="0"/>
              <w:right w:val="single" w:color="000000" w:sz="4" w:space="0"/>
            </w:tcBorders>
            <w:shd w:val="clear" w:color="FFFFFF" w:fill="C0C0C0"/>
            <w:noWrap/>
            <w:vAlign w:val="center"/>
          </w:tcPr>
          <w:p w14:paraId="356A9ED0">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52</w:t>
            </w:r>
          </w:p>
        </w:tc>
        <w:tc>
          <w:tcPr>
            <w:tcW w:w="1116" w:type="dxa"/>
            <w:tcBorders>
              <w:top w:val="nil"/>
              <w:left w:val="nil"/>
              <w:bottom w:val="single" w:color="000000" w:sz="4" w:space="0"/>
              <w:right w:val="single" w:color="000000" w:sz="4" w:space="0"/>
            </w:tcBorders>
            <w:shd w:val="clear" w:color="auto" w:fill="auto"/>
            <w:noWrap/>
            <w:vAlign w:val="center"/>
          </w:tcPr>
          <w:p w14:paraId="08CF7C2E">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239" w:type="dxa"/>
            <w:tcBorders>
              <w:top w:val="nil"/>
              <w:left w:val="nil"/>
              <w:bottom w:val="single" w:color="000000" w:sz="4" w:space="0"/>
              <w:right w:val="single" w:color="000000" w:sz="4" w:space="0"/>
            </w:tcBorders>
            <w:shd w:val="clear" w:color="auto" w:fill="auto"/>
            <w:noWrap/>
            <w:vAlign w:val="center"/>
          </w:tcPr>
          <w:p w14:paraId="4767B408">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507" w:type="dxa"/>
            <w:tcBorders>
              <w:top w:val="nil"/>
              <w:left w:val="nil"/>
              <w:bottom w:val="single" w:color="000000" w:sz="4" w:space="0"/>
              <w:right w:val="single" w:color="000000" w:sz="4" w:space="0"/>
            </w:tcBorders>
            <w:shd w:val="clear" w:color="auto" w:fill="auto"/>
            <w:noWrap/>
            <w:vAlign w:val="center"/>
          </w:tcPr>
          <w:p w14:paraId="6F356148">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76DEB7D3">
        <w:tblPrEx>
          <w:tblCellMar>
            <w:top w:w="0" w:type="dxa"/>
            <w:left w:w="108" w:type="dxa"/>
            <w:bottom w:w="0" w:type="dxa"/>
            <w:right w:w="108" w:type="dxa"/>
          </w:tblCellMar>
        </w:tblPrEx>
        <w:trPr>
          <w:trHeight w:val="308" w:hRule="atLeast"/>
        </w:trPr>
        <w:tc>
          <w:tcPr>
            <w:tcW w:w="2709" w:type="dxa"/>
            <w:tcBorders>
              <w:top w:val="nil"/>
              <w:left w:val="single" w:color="000000" w:sz="4" w:space="0"/>
              <w:bottom w:val="single" w:color="000000" w:sz="4" w:space="0"/>
              <w:right w:val="single" w:color="000000" w:sz="4" w:space="0"/>
            </w:tcBorders>
            <w:shd w:val="clear" w:color="FFFFFF" w:fill="C0C0C0"/>
            <w:noWrap/>
            <w:vAlign w:val="center"/>
          </w:tcPr>
          <w:p w14:paraId="677E7658">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580" w:type="dxa"/>
            <w:tcBorders>
              <w:top w:val="nil"/>
              <w:left w:val="nil"/>
              <w:bottom w:val="single" w:color="000000" w:sz="4" w:space="0"/>
              <w:right w:val="single" w:color="000000" w:sz="4" w:space="0"/>
            </w:tcBorders>
            <w:shd w:val="clear" w:color="FFFFFF" w:fill="C0C0C0"/>
            <w:noWrap/>
            <w:vAlign w:val="center"/>
          </w:tcPr>
          <w:p w14:paraId="77DB4C4C">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23</w:t>
            </w:r>
          </w:p>
        </w:tc>
        <w:tc>
          <w:tcPr>
            <w:tcW w:w="1263" w:type="dxa"/>
            <w:tcBorders>
              <w:top w:val="nil"/>
              <w:left w:val="nil"/>
              <w:bottom w:val="single" w:color="000000" w:sz="4" w:space="0"/>
              <w:right w:val="single" w:color="000000" w:sz="4" w:space="0"/>
            </w:tcBorders>
            <w:shd w:val="clear" w:color="auto" w:fill="auto"/>
            <w:noWrap/>
            <w:vAlign w:val="center"/>
          </w:tcPr>
          <w:p w14:paraId="3C85B772">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2126" w:type="dxa"/>
            <w:tcBorders>
              <w:top w:val="nil"/>
              <w:left w:val="nil"/>
              <w:bottom w:val="single" w:color="000000" w:sz="4" w:space="0"/>
              <w:right w:val="single" w:color="000000" w:sz="4" w:space="0"/>
            </w:tcBorders>
            <w:shd w:val="clear" w:color="FFFFFF" w:fill="C0C0C0"/>
            <w:noWrap/>
            <w:vAlign w:val="center"/>
          </w:tcPr>
          <w:p w14:paraId="31AE0679">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二十三、债务还本支出</w:t>
            </w:r>
          </w:p>
        </w:tc>
        <w:tc>
          <w:tcPr>
            <w:tcW w:w="532" w:type="dxa"/>
            <w:tcBorders>
              <w:top w:val="nil"/>
              <w:left w:val="nil"/>
              <w:bottom w:val="single" w:color="000000" w:sz="4" w:space="0"/>
              <w:right w:val="single" w:color="000000" w:sz="4" w:space="0"/>
            </w:tcBorders>
            <w:shd w:val="clear" w:color="FFFFFF" w:fill="C0C0C0"/>
            <w:noWrap/>
            <w:vAlign w:val="center"/>
          </w:tcPr>
          <w:p w14:paraId="3940918A">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53</w:t>
            </w:r>
          </w:p>
        </w:tc>
        <w:tc>
          <w:tcPr>
            <w:tcW w:w="1116" w:type="dxa"/>
            <w:tcBorders>
              <w:top w:val="nil"/>
              <w:left w:val="nil"/>
              <w:bottom w:val="single" w:color="000000" w:sz="4" w:space="0"/>
              <w:right w:val="single" w:color="000000" w:sz="4" w:space="0"/>
            </w:tcBorders>
            <w:shd w:val="clear" w:color="auto" w:fill="auto"/>
            <w:noWrap/>
            <w:vAlign w:val="center"/>
          </w:tcPr>
          <w:p w14:paraId="7CE09143">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239" w:type="dxa"/>
            <w:tcBorders>
              <w:top w:val="nil"/>
              <w:left w:val="nil"/>
              <w:bottom w:val="single" w:color="000000" w:sz="4" w:space="0"/>
              <w:right w:val="single" w:color="000000" w:sz="4" w:space="0"/>
            </w:tcBorders>
            <w:shd w:val="clear" w:color="auto" w:fill="auto"/>
            <w:noWrap/>
            <w:vAlign w:val="center"/>
          </w:tcPr>
          <w:p w14:paraId="208F1A2A">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507" w:type="dxa"/>
            <w:tcBorders>
              <w:top w:val="nil"/>
              <w:left w:val="nil"/>
              <w:bottom w:val="single" w:color="000000" w:sz="4" w:space="0"/>
              <w:right w:val="single" w:color="000000" w:sz="4" w:space="0"/>
            </w:tcBorders>
            <w:shd w:val="clear" w:color="auto" w:fill="auto"/>
            <w:noWrap/>
            <w:vAlign w:val="center"/>
          </w:tcPr>
          <w:p w14:paraId="359C6BB9">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339E6035">
        <w:tblPrEx>
          <w:tblCellMar>
            <w:top w:w="0" w:type="dxa"/>
            <w:left w:w="108" w:type="dxa"/>
            <w:bottom w:w="0" w:type="dxa"/>
            <w:right w:w="108" w:type="dxa"/>
          </w:tblCellMar>
        </w:tblPrEx>
        <w:trPr>
          <w:trHeight w:val="308" w:hRule="atLeast"/>
        </w:trPr>
        <w:tc>
          <w:tcPr>
            <w:tcW w:w="2709" w:type="dxa"/>
            <w:tcBorders>
              <w:top w:val="nil"/>
              <w:left w:val="single" w:color="000000" w:sz="4" w:space="0"/>
              <w:bottom w:val="single" w:color="000000" w:sz="4" w:space="0"/>
              <w:right w:val="single" w:color="000000" w:sz="4" w:space="0"/>
            </w:tcBorders>
            <w:shd w:val="clear" w:color="FFFFFF" w:fill="C0C0C0"/>
            <w:noWrap/>
            <w:vAlign w:val="center"/>
          </w:tcPr>
          <w:p w14:paraId="36F6B9A5">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580" w:type="dxa"/>
            <w:tcBorders>
              <w:top w:val="nil"/>
              <w:left w:val="nil"/>
              <w:bottom w:val="single" w:color="000000" w:sz="4" w:space="0"/>
              <w:right w:val="single" w:color="000000" w:sz="4" w:space="0"/>
            </w:tcBorders>
            <w:shd w:val="clear" w:color="FFFFFF" w:fill="C0C0C0"/>
            <w:noWrap/>
            <w:vAlign w:val="center"/>
          </w:tcPr>
          <w:p w14:paraId="6A9E3878">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24</w:t>
            </w:r>
          </w:p>
        </w:tc>
        <w:tc>
          <w:tcPr>
            <w:tcW w:w="1263" w:type="dxa"/>
            <w:tcBorders>
              <w:top w:val="nil"/>
              <w:left w:val="nil"/>
              <w:bottom w:val="single" w:color="000000" w:sz="4" w:space="0"/>
              <w:right w:val="single" w:color="000000" w:sz="4" w:space="0"/>
            </w:tcBorders>
            <w:shd w:val="clear" w:color="auto" w:fill="auto"/>
            <w:noWrap/>
            <w:vAlign w:val="center"/>
          </w:tcPr>
          <w:p w14:paraId="1CEE8D5A">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2126" w:type="dxa"/>
            <w:tcBorders>
              <w:top w:val="nil"/>
              <w:left w:val="nil"/>
              <w:bottom w:val="single" w:color="000000" w:sz="4" w:space="0"/>
              <w:right w:val="single" w:color="000000" w:sz="4" w:space="0"/>
            </w:tcBorders>
            <w:shd w:val="clear" w:color="FFFFFF" w:fill="C0C0C0"/>
            <w:noWrap/>
            <w:vAlign w:val="center"/>
          </w:tcPr>
          <w:p w14:paraId="03C675FB">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二十四、债务付息支出</w:t>
            </w:r>
          </w:p>
        </w:tc>
        <w:tc>
          <w:tcPr>
            <w:tcW w:w="532" w:type="dxa"/>
            <w:tcBorders>
              <w:top w:val="nil"/>
              <w:left w:val="nil"/>
              <w:bottom w:val="single" w:color="000000" w:sz="4" w:space="0"/>
              <w:right w:val="single" w:color="000000" w:sz="4" w:space="0"/>
            </w:tcBorders>
            <w:shd w:val="clear" w:color="FFFFFF" w:fill="C0C0C0"/>
            <w:noWrap/>
            <w:vAlign w:val="center"/>
          </w:tcPr>
          <w:p w14:paraId="454608E5">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54</w:t>
            </w:r>
          </w:p>
        </w:tc>
        <w:tc>
          <w:tcPr>
            <w:tcW w:w="1116" w:type="dxa"/>
            <w:tcBorders>
              <w:top w:val="nil"/>
              <w:left w:val="nil"/>
              <w:bottom w:val="single" w:color="000000" w:sz="4" w:space="0"/>
              <w:right w:val="single" w:color="000000" w:sz="4" w:space="0"/>
            </w:tcBorders>
            <w:shd w:val="clear" w:color="auto" w:fill="auto"/>
            <w:noWrap/>
            <w:vAlign w:val="center"/>
          </w:tcPr>
          <w:p w14:paraId="3A46FCD1">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239" w:type="dxa"/>
            <w:tcBorders>
              <w:top w:val="nil"/>
              <w:left w:val="nil"/>
              <w:bottom w:val="single" w:color="000000" w:sz="4" w:space="0"/>
              <w:right w:val="single" w:color="000000" w:sz="4" w:space="0"/>
            </w:tcBorders>
            <w:shd w:val="clear" w:color="auto" w:fill="auto"/>
            <w:noWrap/>
            <w:vAlign w:val="center"/>
          </w:tcPr>
          <w:p w14:paraId="46B2C628">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507" w:type="dxa"/>
            <w:tcBorders>
              <w:top w:val="nil"/>
              <w:left w:val="nil"/>
              <w:bottom w:val="single" w:color="000000" w:sz="4" w:space="0"/>
              <w:right w:val="single" w:color="000000" w:sz="4" w:space="0"/>
            </w:tcBorders>
            <w:shd w:val="clear" w:color="auto" w:fill="auto"/>
            <w:noWrap/>
            <w:vAlign w:val="center"/>
          </w:tcPr>
          <w:p w14:paraId="4CA21989">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3AF8B870">
        <w:tblPrEx>
          <w:tblCellMar>
            <w:top w:w="0" w:type="dxa"/>
            <w:left w:w="108" w:type="dxa"/>
            <w:bottom w:w="0" w:type="dxa"/>
            <w:right w:w="108" w:type="dxa"/>
          </w:tblCellMar>
        </w:tblPrEx>
        <w:trPr>
          <w:trHeight w:val="308" w:hRule="atLeast"/>
        </w:trPr>
        <w:tc>
          <w:tcPr>
            <w:tcW w:w="2709" w:type="dxa"/>
            <w:tcBorders>
              <w:top w:val="nil"/>
              <w:left w:val="single" w:color="000000" w:sz="4" w:space="0"/>
              <w:bottom w:val="single" w:color="000000" w:sz="4" w:space="0"/>
              <w:right w:val="single" w:color="000000" w:sz="4" w:space="0"/>
            </w:tcBorders>
            <w:shd w:val="clear" w:color="FFFFFF" w:fill="C0C0C0"/>
            <w:noWrap/>
            <w:vAlign w:val="center"/>
          </w:tcPr>
          <w:p w14:paraId="651F4DF9">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580" w:type="dxa"/>
            <w:tcBorders>
              <w:top w:val="nil"/>
              <w:left w:val="nil"/>
              <w:bottom w:val="single" w:color="000000" w:sz="4" w:space="0"/>
              <w:right w:val="single" w:color="000000" w:sz="4" w:space="0"/>
            </w:tcBorders>
            <w:shd w:val="clear" w:color="FFFFFF" w:fill="C0C0C0"/>
            <w:noWrap/>
            <w:vAlign w:val="center"/>
          </w:tcPr>
          <w:p w14:paraId="24D48DF9">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25</w:t>
            </w:r>
          </w:p>
        </w:tc>
        <w:tc>
          <w:tcPr>
            <w:tcW w:w="1263" w:type="dxa"/>
            <w:tcBorders>
              <w:top w:val="nil"/>
              <w:left w:val="nil"/>
              <w:bottom w:val="single" w:color="000000" w:sz="4" w:space="0"/>
              <w:right w:val="single" w:color="000000" w:sz="4" w:space="0"/>
            </w:tcBorders>
            <w:shd w:val="clear" w:color="auto" w:fill="auto"/>
            <w:noWrap/>
            <w:vAlign w:val="center"/>
          </w:tcPr>
          <w:p w14:paraId="2370C7F2">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2126" w:type="dxa"/>
            <w:tcBorders>
              <w:top w:val="nil"/>
              <w:left w:val="nil"/>
              <w:bottom w:val="single" w:color="000000" w:sz="4" w:space="0"/>
              <w:right w:val="single" w:color="000000" w:sz="4" w:space="0"/>
            </w:tcBorders>
            <w:shd w:val="clear" w:color="FFFFFF" w:fill="C0C0C0"/>
            <w:noWrap/>
            <w:vAlign w:val="center"/>
          </w:tcPr>
          <w:p w14:paraId="5A956E22">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532" w:type="dxa"/>
            <w:tcBorders>
              <w:top w:val="nil"/>
              <w:left w:val="nil"/>
              <w:bottom w:val="single" w:color="000000" w:sz="4" w:space="0"/>
              <w:right w:val="single" w:color="000000" w:sz="4" w:space="0"/>
            </w:tcBorders>
            <w:shd w:val="clear" w:color="FFFFFF" w:fill="C0C0C0"/>
            <w:noWrap/>
            <w:vAlign w:val="center"/>
          </w:tcPr>
          <w:p w14:paraId="77A162DF">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55</w:t>
            </w:r>
          </w:p>
        </w:tc>
        <w:tc>
          <w:tcPr>
            <w:tcW w:w="1116" w:type="dxa"/>
            <w:tcBorders>
              <w:top w:val="nil"/>
              <w:left w:val="nil"/>
              <w:bottom w:val="single" w:color="000000" w:sz="4" w:space="0"/>
              <w:right w:val="single" w:color="000000" w:sz="4" w:space="0"/>
            </w:tcBorders>
            <w:shd w:val="clear" w:color="auto" w:fill="auto"/>
            <w:noWrap/>
            <w:vAlign w:val="center"/>
          </w:tcPr>
          <w:p w14:paraId="4CB9545A">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1239" w:type="dxa"/>
            <w:tcBorders>
              <w:top w:val="nil"/>
              <w:left w:val="nil"/>
              <w:bottom w:val="single" w:color="000000" w:sz="4" w:space="0"/>
              <w:right w:val="single" w:color="000000" w:sz="4" w:space="0"/>
            </w:tcBorders>
            <w:shd w:val="clear" w:color="auto" w:fill="auto"/>
            <w:noWrap/>
            <w:vAlign w:val="center"/>
          </w:tcPr>
          <w:p w14:paraId="350682FC">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1507" w:type="dxa"/>
            <w:tcBorders>
              <w:top w:val="nil"/>
              <w:left w:val="nil"/>
              <w:bottom w:val="single" w:color="000000" w:sz="4" w:space="0"/>
              <w:right w:val="single" w:color="000000" w:sz="4" w:space="0"/>
            </w:tcBorders>
            <w:shd w:val="clear" w:color="auto" w:fill="auto"/>
            <w:noWrap/>
            <w:vAlign w:val="center"/>
          </w:tcPr>
          <w:p w14:paraId="225C0FD4">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r>
      <w:tr w14:paraId="33698117">
        <w:tblPrEx>
          <w:tblCellMar>
            <w:top w:w="0" w:type="dxa"/>
            <w:left w:w="108" w:type="dxa"/>
            <w:bottom w:w="0" w:type="dxa"/>
            <w:right w:w="108" w:type="dxa"/>
          </w:tblCellMar>
        </w:tblPrEx>
        <w:trPr>
          <w:trHeight w:val="308" w:hRule="atLeast"/>
        </w:trPr>
        <w:tc>
          <w:tcPr>
            <w:tcW w:w="2709" w:type="dxa"/>
            <w:tcBorders>
              <w:top w:val="nil"/>
              <w:left w:val="single" w:color="000000" w:sz="4" w:space="0"/>
              <w:bottom w:val="single" w:color="000000" w:sz="4" w:space="0"/>
              <w:right w:val="single" w:color="000000" w:sz="4" w:space="0"/>
            </w:tcBorders>
            <w:shd w:val="clear" w:color="FFFFFF" w:fill="C0C0C0"/>
            <w:noWrap/>
            <w:vAlign w:val="center"/>
          </w:tcPr>
          <w:p w14:paraId="03722DA1">
            <w:pPr>
              <w:widowControl/>
              <w:jc w:val="center"/>
              <w:rPr>
                <w:rFonts w:cs="Arial" w:asciiTheme="minorEastAsia" w:hAnsiTheme="minorEastAsia" w:eastAsiaTheme="minorEastAsia"/>
                <w:b/>
                <w:bCs/>
                <w:color w:val="000000"/>
                <w:kern w:val="0"/>
                <w:sz w:val="20"/>
                <w:szCs w:val="20"/>
              </w:rPr>
            </w:pPr>
            <w:r>
              <w:rPr>
                <w:rFonts w:hint="eastAsia" w:cs="Arial" w:asciiTheme="minorEastAsia" w:hAnsiTheme="minorEastAsia" w:eastAsiaTheme="minorEastAsia"/>
                <w:b/>
                <w:bCs/>
                <w:color w:val="000000"/>
                <w:kern w:val="0"/>
                <w:sz w:val="20"/>
                <w:szCs w:val="20"/>
              </w:rPr>
              <w:t>本年收入合计</w:t>
            </w:r>
          </w:p>
        </w:tc>
        <w:tc>
          <w:tcPr>
            <w:tcW w:w="580" w:type="dxa"/>
            <w:tcBorders>
              <w:top w:val="nil"/>
              <w:left w:val="nil"/>
              <w:bottom w:val="single" w:color="000000" w:sz="4" w:space="0"/>
              <w:right w:val="single" w:color="000000" w:sz="4" w:space="0"/>
            </w:tcBorders>
            <w:shd w:val="clear" w:color="FFFFFF" w:fill="C0C0C0"/>
            <w:noWrap/>
            <w:vAlign w:val="center"/>
          </w:tcPr>
          <w:p w14:paraId="6568EA3F">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26</w:t>
            </w:r>
          </w:p>
        </w:tc>
        <w:tc>
          <w:tcPr>
            <w:tcW w:w="1263" w:type="dxa"/>
            <w:tcBorders>
              <w:top w:val="nil"/>
              <w:left w:val="nil"/>
              <w:bottom w:val="single" w:color="000000" w:sz="4" w:space="0"/>
              <w:right w:val="single" w:color="000000" w:sz="4" w:space="0"/>
            </w:tcBorders>
            <w:shd w:val="clear" w:color="auto" w:fill="auto"/>
            <w:noWrap/>
            <w:vAlign w:val="center"/>
          </w:tcPr>
          <w:p w14:paraId="433A1950">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27,935.08</w:t>
            </w:r>
          </w:p>
        </w:tc>
        <w:tc>
          <w:tcPr>
            <w:tcW w:w="2126" w:type="dxa"/>
            <w:tcBorders>
              <w:top w:val="nil"/>
              <w:left w:val="nil"/>
              <w:bottom w:val="single" w:color="000000" w:sz="4" w:space="0"/>
              <w:right w:val="single" w:color="000000" w:sz="4" w:space="0"/>
            </w:tcBorders>
            <w:shd w:val="clear" w:color="FFFFFF" w:fill="C0C0C0"/>
            <w:noWrap/>
            <w:vAlign w:val="center"/>
          </w:tcPr>
          <w:p w14:paraId="5B23E5AD">
            <w:pPr>
              <w:widowControl/>
              <w:jc w:val="center"/>
              <w:rPr>
                <w:rFonts w:cs="Arial" w:asciiTheme="minorEastAsia" w:hAnsiTheme="minorEastAsia" w:eastAsiaTheme="minorEastAsia"/>
                <w:b/>
                <w:bCs/>
                <w:color w:val="000000"/>
                <w:kern w:val="0"/>
                <w:sz w:val="20"/>
                <w:szCs w:val="20"/>
              </w:rPr>
            </w:pPr>
            <w:r>
              <w:rPr>
                <w:rFonts w:hint="eastAsia" w:cs="Arial" w:asciiTheme="minorEastAsia" w:hAnsiTheme="minorEastAsia" w:eastAsiaTheme="minorEastAsia"/>
                <w:b/>
                <w:bCs/>
                <w:color w:val="000000"/>
                <w:kern w:val="0"/>
                <w:sz w:val="20"/>
                <w:szCs w:val="20"/>
              </w:rPr>
              <w:t>本年支出合计</w:t>
            </w:r>
          </w:p>
        </w:tc>
        <w:tc>
          <w:tcPr>
            <w:tcW w:w="532" w:type="dxa"/>
            <w:tcBorders>
              <w:top w:val="nil"/>
              <w:left w:val="nil"/>
              <w:bottom w:val="single" w:color="000000" w:sz="4" w:space="0"/>
              <w:right w:val="single" w:color="000000" w:sz="4" w:space="0"/>
            </w:tcBorders>
            <w:shd w:val="clear" w:color="FFFFFF" w:fill="C0C0C0"/>
            <w:noWrap/>
            <w:vAlign w:val="center"/>
          </w:tcPr>
          <w:p w14:paraId="00511194">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56</w:t>
            </w:r>
          </w:p>
        </w:tc>
        <w:tc>
          <w:tcPr>
            <w:tcW w:w="1116" w:type="dxa"/>
            <w:tcBorders>
              <w:top w:val="nil"/>
              <w:left w:val="nil"/>
              <w:bottom w:val="single" w:color="000000" w:sz="4" w:space="0"/>
              <w:right w:val="single" w:color="000000" w:sz="4" w:space="0"/>
            </w:tcBorders>
            <w:shd w:val="clear" w:color="auto" w:fill="auto"/>
            <w:noWrap/>
            <w:vAlign w:val="center"/>
          </w:tcPr>
          <w:p w14:paraId="2F256BED">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27,091.57</w:t>
            </w:r>
          </w:p>
        </w:tc>
        <w:tc>
          <w:tcPr>
            <w:tcW w:w="1239" w:type="dxa"/>
            <w:tcBorders>
              <w:top w:val="nil"/>
              <w:left w:val="nil"/>
              <w:bottom w:val="single" w:color="000000" w:sz="4" w:space="0"/>
              <w:right w:val="single" w:color="000000" w:sz="4" w:space="0"/>
            </w:tcBorders>
            <w:shd w:val="clear" w:color="auto" w:fill="auto"/>
            <w:noWrap/>
            <w:vAlign w:val="center"/>
          </w:tcPr>
          <w:p w14:paraId="191D7079">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27,091.57</w:t>
            </w:r>
          </w:p>
        </w:tc>
        <w:tc>
          <w:tcPr>
            <w:tcW w:w="1507" w:type="dxa"/>
            <w:tcBorders>
              <w:top w:val="nil"/>
              <w:left w:val="nil"/>
              <w:bottom w:val="single" w:color="000000" w:sz="4" w:space="0"/>
              <w:right w:val="single" w:color="000000" w:sz="4" w:space="0"/>
            </w:tcBorders>
            <w:shd w:val="clear" w:color="auto" w:fill="auto"/>
            <w:noWrap/>
            <w:vAlign w:val="center"/>
          </w:tcPr>
          <w:p w14:paraId="41388381">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2E421D08">
        <w:tblPrEx>
          <w:tblCellMar>
            <w:top w:w="0" w:type="dxa"/>
            <w:left w:w="108" w:type="dxa"/>
            <w:bottom w:w="0" w:type="dxa"/>
            <w:right w:w="108" w:type="dxa"/>
          </w:tblCellMar>
        </w:tblPrEx>
        <w:trPr>
          <w:trHeight w:val="308" w:hRule="atLeast"/>
        </w:trPr>
        <w:tc>
          <w:tcPr>
            <w:tcW w:w="2709" w:type="dxa"/>
            <w:tcBorders>
              <w:top w:val="nil"/>
              <w:left w:val="single" w:color="000000" w:sz="4" w:space="0"/>
              <w:bottom w:val="single" w:color="000000" w:sz="4" w:space="0"/>
              <w:right w:val="single" w:color="000000" w:sz="4" w:space="0"/>
            </w:tcBorders>
            <w:shd w:val="clear" w:color="FFFFFF" w:fill="C0C0C0"/>
            <w:noWrap/>
            <w:vAlign w:val="center"/>
          </w:tcPr>
          <w:p w14:paraId="10E09773">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年初财政拨款结转和结余</w:t>
            </w:r>
          </w:p>
        </w:tc>
        <w:tc>
          <w:tcPr>
            <w:tcW w:w="580" w:type="dxa"/>
            <w:tcBorders>
              <w:top w:val="nil"/>
              <w:left w:val="nil"/>
              <w:bottom w:val="single" w:color="000000" w:sz="4" w:space="0"/>
              <w:right w:val="single" w:color="000000" w:sz="4" w:space="0"/>
            </w:tcBorders>
            <w:shd w:val="clear" w:color="FFFFFF" w:fill="C0C0C0"/>
            <w:noWrap/>
            <w:vAlign w:val="center"/>
          </w:tcPr>
          <w:p w14:paraId="233967BA">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27</w:t>
            </w:r>
          </w:p>
        </w:tc>
        <w:tc>
          <w:tcPr>
            <w:tcW w:w="1263" w:type="dxa"/>
            <w:tcBorders>
              <w:top w:val="nil"/>
              <w:left w:val="nil"/>
              <w:bottom w:val="single" w:color="000000" w:sz="4" w:space="0"/>
              <w:right w:val="single" w:color="000000" w:sz="4" w:space="0"/>
            </w:tcBorders>
            <w:shd w:val="clear" w:color="auto" w:fill="auto"/>
            <w:noWrap/>
            <w:vAlign w:val="center"/>
          </w:tcPr>
          <w:p w14:paraId="4E7ED758">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2126" w:type="dxa"/>
            <w:tcBorders>
              <w:top w:val="nil"/>
              <w:left w:val="nil"/>
              <w:bottom w:val="single" w:color="000000" w:sz="4" w:space="0"/>
              <w:right w:val="single" w:color="000000" w:sz="4" w:space="0"/>
            </w:tcBorders>
            <w:shd w:val="clear" w:color="FFFFFF" w:fill="C0C0C0"/>
            <w:noWrap/>
            <w:vAlign w:val="center"/>
          </w:tcPr>
          <w:p w14:paraId="329456DD">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年末财政拨款结转和结余</w:t>
            </w:r>
          </w:p>
        </w:tc>
        <w:tc>
          <w:tcPr>
            <w:tcW w:w="532" w:type="dxa"/>
            <w:tcBorders>
              <w:top w:val="nil"/>
              <w:left w:val="nil"/>
              <w:bottom w:val="single" w:color="000000" w:sz="4" w:space="0"/>
              <w:right w:val="single" w:color="000000" w:sz="4" w:space="0"/>
            </w:tcBorders>
            <w:shd w:val="clear" w:color="FFFFFF" w:fill="C0C0C0"/>
            <w:noWrap/>
            <w:vAlign w:val="center"/>
          </w:tcPr>
          <w:p w14:paraId="005FE6F7">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57</w:t>
            </w:r>
          </w:p>
        </w:tc>
        <w:tc>
          <w:tcPr>
            <w:tcW w:w="1116" w:type="dxa"/>
            <w:tcBorders>
              <w:top w:val="nil"/>
              <w:left w:val="nil"/>
              <w:bottom w:val="single" w:color="000000" w:sz="4" w:space="0"/>
              <w:right w:val="single" w:color="000000" w:sz="4" w:space="0"/>
            </w:tcBorders>
            <w:shd w:val="clear" w:color="auto" w:fill="auto"/>
            <w:noWrap/>
            <w:vAlign w:val="center"/>
          </w:tcPr>
          <w:p w14:paraId="50CFFBD6">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843.51</w:t>
            </w:r>
          </w:p>
        </w:tc>
        <w:tc>
          <w:tcPr>
            <w:tcW w:w="1239" w:type="dxa"/>
            <w:tcBorders>
              <w:top w:val="nil"/>
              <w:left w:val="nil"/>
              <w:bottom w:val="single" w:color="000000" w:sz="4" w:space="0"/>
              <w:right w:val="single" w:color="000000" w:sz="4" w:space="0"/>
            </w:tcBorders>
            <w:shd w:val="clear" w:color="auto" w:fill="auto"/>
            <w:noWrap/>
            <w:vAlign w:val="center"/>
          </w:tcPr>
          <w:p w14:paraId="7B8E32EF">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843.51</w:t>
            </w:r>
          </w:p>
        </w:tc>
        <w:tc>
          <w:tcPr>
            <w:tcW w:w="1507" w:type="dxa"/>
            <w:tcBorders>
              <w:top w:val="nil"/>
              <w:left w:val="nil"/>
              <w:bottom w:val="single" w:color="000000" w:sz="4" w:space="0"/>
              <w:right w:val="single" w:color="000000" w:sz="4" w:space="0"/>
            </w:tcBorders>
            <w:shd w:val="clear" w:color="auto" w:fill="auto"/>
            <w:noWrap/>
            <w:vAlign w:val="center"/>
          </w:tcPr>
          <w:p w14:paraId="53862C88">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38B41497">
        <w:tblPrEx>
          <w:tblCellMar>
            <w:top w:w="0" w:type="dxa"/>
            <w:left w:w="108" w:type="dxa"/>
            <w:bottom w:w="0" w:type="dxa"/>
            <w:right w:w="108" w:type="dxa"/>
          </w:tblCellMar>
        </w:tblPrEx>
        <w:trPr>
          <w:trHeight w:val="308" w:hRule="atLeast"/>
        </w:trPr>
        <w:tc>
          <w:tcPr>
            <w:tcW w:w="2709" w:type="dxa"/>
            <w:tcBorders>
              <w:top w:val="nil"/>
              <w:left w:val="single" w:color="000000" w:sz="4" w:space="0"/>
              <w:bottom w:val="single" w:color="000000" w:sz="4" w:space="0"/>
              <w:right w:val="single" w:color="000000" w:sz="4" w:space="0"/>
            </w:tcBorders>
            <w:shd w:val="clear" w:color="FFFFFF" w:fill="C0C0C0"/>
            <w:noWrap/>
            <w:vAlign w:val="center"/>
          </w:tcPr>
          <w:p w14:paraId="4E04BA70">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一、一般公共预算财政拨款</w:t>
            </w:r>
          </w:p>
        </w:tc>
        <w:tc>
          <w:tcPr>
            <w:tcW w:w="580" w:type="dxa"/>
            <w:tcBorders>
              <w:top w:val="nil"/>
              <w:left w:val="nil"/>
              <w:bottom w:val="single" w:color="000000" w:sz="4" w:space="0"/>
              <w:right w:val="single" w:color="000000" w:sz="4" w:space="0"/>
            </w:tcBorders>
            <w:shd w:val="clear" w:color="FFFFFF" w:fill="C0C0C0"/>
            <w:noWrap/>
            <w:vAlign w:val="center"/>
          </w:tcPr>
          <w:p w14:paraId="377228FE">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28</w:t>
            </w:r>
          </w:p>
        </w:tc>
        <w:tc>
          <w:tcPr>
            <w:tcW w:w="1263" w:type="dxa"/>
            <w:tcBorders>
              <w:top w:val="nil"/>
              <w:left w:val="nil"/>
              <w:bottom w:val="single" w:color="000000" w:sz="4" w:space="0"/>
              <w:right w:val="single" w:color="000000" w:sz="4" w:space="0"/>
            </w:tcBorders>
            <w:shd w:val="clear" w:color="auto" w:fill="auto"/>
            <w:noWrap/>
            <w:vAlign w:val="center"/>
          </w:tcPr>
          <w:p w14:paraId="3553A06B">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2126" w:type="dxa"/>
            <w:tcBorders>
              <w:top w:val="nil"/>
              <w:left w:val="nil"/>
              <w:bottom w:val="single" w:color="000000" w:sz="4" w:space="0"/>
              <w:right w:val="single" w:color="000000" w:sz="4" w:space="0"/>
            </w:tcBorders>
            <w:shd w:val="clear" w:color="FFFFFF" w:fill="C0C0C0"/>
            <w:noWrap/>
            <w:vAlign w:val="center"/>
          </w:tcPr>
          <w:p w14:paraId="445CA01B">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532" w:type="dxa"/>
            <w:tcBorders>
              <w:top w:val="nil"/>
              <w:left w:val="nil"/>
              <w:bottom w:val="single" w:color="000000" w:sz="4" w:space="0"/>
              <w:right w:val="single" w:color="000000" w:sz="4" w:space="0"/>
            </w:tcBorders>
            <w:shd w:val="clear" w:color="FFFFFF" w:fill="C0C0C0"/>
            <w:noWrap/>
            <w:vAlign w:val="center"/>
          </w:tcPr>
          <w:p w14:paraId="114DFDE7">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58</w:t>
            </w:r>
          </w:p>
        </w:tc>
        <w:tc>
          <w:tcPr>
            <w:tcW w:w="1116" w:type="dxa"/>
            <w:tcBorders>
              <w:top w:val="nil"/>
              <w:left w:val="nil"/>
              <w:bottom w:val="single" w:color="000000" w:sz="4" w:space="0"/>
              <w:right w:val="single" w:color="000000" w:sz="4" w:space="0"/>
            </w:tcBorders>
            <w:shd w:val="clear" w:color="auto" w:fill="auto"/>
            <w:noWrap/>
            <w:vAlign w:val="center"/>
          </w:tcPr>
          <w:p w14:paraId="1A8E117A">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239" w:type="dxa"/>
            <w:tcBorders>
              <w:top w:val="nil"/>
              <w:left w:val="nil"/>
              <w:bottom w:val="single" w:color="000000" w:sz="4" w:space="0"/>
              <w:right w:val="single" w:color="000000" w:sz="4" w:space="0"/>
            </w:tcBorders>
            <w:shd w:val="clear" w:color="auto" w:fill="auto"/>
            <w:noWrap/>
            <w:vAlign w:val="center"/>
          </w:tcPr>
          <w:p w14:paraId="0A78E3D5">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507" w:type="dxa"/>
            <w:tcBorders>
              <w:top w:val="nil"/>
              <w:left w:val="nil"/>
              <w:bottom w:val="single" w:color="000000" w:sz="4" w:space="0"/>
              <w:right w:val="single" w:color="000000" w:sz="4" w:space="0"/>
            </w:tcBorders>
            <w:shd w:val="clear" w:color="auto" w:fill="auto"/>
            <w:noWrap/>
            <w:vAlign w:val="center"/>
          </w:tcPr>
          <w:p w14:paraId="6B4AD628">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1DE3EE07">
        <w:tblPrEx>
          <w:tblCellMar>
            <w:top w:w="0" w:type="dxa"/>
            <w:left w:w="108" w:type="dxa"/>
            <w:bottom w:w="0" w:type="dxa"/>
            <w:right w:w="108" w:type="dxa"/>
          </w:tblCellMar>
        </w:tblPrEx>
        <w:trPr>
          <w:trHeight w:val="308" w:hRule="atLeast"/>
        </w:trPr>
        <w:tc>
          <w:tcPr>
            <w:tcW w:w="2709" w:type="dxa"/>
            <w:tcBorders>
              <w:top w:val="nil"/>
              <w:left w:val="single" w:color="000000" w:sz="4" w:space="0"/>
              <w:bottom w:val="single" w:color="000000" w:sz="4" w:space="0"/>
              <w:right w:val="single" w:color="000000" w:sz="4" w:space="0"/>
            </w:tcBorders>
            <w:shd w:val="clear" w:color="FFFFFF" w:fill="C0C0C0"/>
            <w:noWrap/>
            <w:vAlign w:val="center"/>
          </w:tcPr>
          <w:p w14:paraId="6E1C719F">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二、政府性基金预算财政拨款</w:t>
            </w:r>
          </w:p>
        </w:tc>
        <w:tc>
          <w:tcPr>
            <w:tcW w:w="580" w:type="dxa"/>
            <w:tcBorders>
              <w:top w:val="nil"/>
              <w:left w:val="nil"/>
              <w:bottom w:val="single" w:color="000000" w:sz="4" w:space="0"/>
              <w:right w:val="single" w:color="000000" w:sz="4" w:space="0"/>
            </w:tcBorders>
            <w:shd w:val="clear" w:color="FFFFFF" w:fill="C0C0C0"/>
            <w:noWrap/>
            <w:vAlign w:val="center"/>
          </w:tcPr>
          <w:p w14:paraId="6FD0337D">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29</w:t>
            </w:r>
          </w:p>
        </w:tc>
        <w:tc>
          <w:tcPr>
            <w:tcW w:w="1263" w:type="dxa"/>
            <w:tcBorders>
              <w:top w:val="nil"/>
              <w:left w:val="nil"/>
              <w:bottom w:val="single" w:color="000000" w:sz="4" w:space="0"/>
              <w:right w:val="single" w:color="000000" w:sz="4" w:space="0"/>
            </w:tcBorders>
            <w:shd w:val="clear" w:color="auto" w:fill="auto"/>
            <w:noWrap/>
            <w:vAlign w:val="center"/>
          </w:tcPr>
          <w:p w14:paraId="09051E60">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2126" w:type="dxa"/>
            <w:tcBorders>
              <w:top w:val="nil"/>
              <w:left w:val="nil"/>
              <w:bottom w:val="single" w:color="000000" w:sz="4" w:space="0"/>
              <w:right w:val="single" w:color="000000" w:sz="4" w:space="0"/>
            </w:tcBorders>
            <w:shd w:val="clear" w:color="FFFFFF" w:fill="C0C0C0"/>
            <w:noWrap/>
            <w:vAlign w:val="center"/>
          </w:tcPr>
          <w:p w14:paraId="3B158049">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w:t>
            </w:r>
          </w:p>
        </w:tc>
        <w:tc>
          <w:tcPr>
            <w:tcW w:w="532" w:type="dxa"/>
            <w:tcBorders>
              <w:top w:val="nil"/>
              <w:left w:val="nil"/>
              <w:bottom w:val="single" w:color="000000" w:sz="4" w:space="0"/>
              <w:right w:val="single" w:color="000000" w:sz="4" w:space="0"/>
            </w:tcBorders>
            <w:shd w:val="clear" w:color="FFFFFF" w:fill="C0C0C0"/>
            <w:noWrap/>
            <w:vAlign w:val="center"/>
          </w:tcPr>
          <w:p w14:paraId="25817601">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59</w:t>
            </w:r>
          </w:p>
        </w:tc>
        <w:tc>
          <w:tcPr>
            <w:tcW w:w="1116" w:type="dxa"/>
            <w:tcBorders>
              <w:top w:val="nil"/>
              <w:left w:val="nil"/>
              <w:bottom w:val="single" w:color="000000" w:sz="4" w:space="0"/>
              <w:right w:val="single" w:color="000000" w:sz="4" w:space="0"/>
            </w:tcBorders>
            <w:shd w:val="clear" w:color="auto" w:fill="auto"/>
            <w:noWrap/>
            <w:vAlign w:val="center"/>
          </w:tcPr>
          <w:p w14:paraId="540E2FAB">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239" w:type="dxa"/>
            <w:tcBorders>
              <w:top w:val="nil"/>
              <w:left w:val="nil"/>
              <w:bottom w:val="single" w:color="000000" w:sz="4" w:space="0"/>
              <w:right w:val="single" w:color="000000" w:sz="4" w:space="0"/>
            </w:tcBorders>
            <w:shd w:val="clear" w:color="auto" w:fill="auto"/>
            <w:noWrap/>
            <w:vAlign w:val="center"/>
          </w:tcPr>
          <w:p w14:paraId="4403393A">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507" w:type="dxa"/>
            <w:tcBorders>
              <w:top w:val="nil"/>
              <w:left w:val="nil"/>
              <w:bottom w:val="single" w:color="000000" w:sz="4" w:space="0"/>
              <w:right w:val="single" w:color="000000" w:sz="4" w:space="0"/>
            </w:tcBorders>
            <w:shd w:val="clear" w:color="auto" w:fill="auto"/>
            <w:noWrap/>
            <w:vAlign w:val="center"/>
          </w:tcPr>
          <w:p w14:paraId="10FB376A">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1BC4321B">
        <w:tblPrEx>
          <w:tblCellMar>
            <w:top w:w="0" w:type="dxa"/>
            <w:left w:w="108" w:type="dxa"/>
            <w:bottom w:w="0" w:type="dxa"/>
            <w:right w:w="108" w:type="dxa"/>
          </w:tblCellMar>
        </w:tblPrEx>
        <w:trPr>
          <w:trHeight w:val="308" w:hRule="atLeast"/>
        </w:trPr>
        <w:tc>
          <w:tcPr>
            <w:tcW w:w="2709" w:type="dxa"/>
            <w:tcBorders>
              <w:top w:val="nil"/>
              <w:left w:val="single" w:color="000000" w:sz="4" w:space="0"/>
              <w:bottom w:val="single" w:color="000000" w:sz="4" w:space="0"/>
              <w:right w:val="single" w:color="000000" w:sz="4" w:space="0"/>
            </w:tcBorders>
            <w:shd w:val="clear" w:color="FFFFFF" w:fill="C0C0C0"/>
            <w:noWrap/>
            <w:vAlign w:val="center"/>
          </w:tcPr>
          <w:p w14:paraId="51E0D8B0">
            <w:pPr>
              <w:widowControl/>
              <w:jc w:val="center"/>
              <w:rPr>
                <w:rFonts w:cs="Arial" w:asciiTheme="minorEastAsia" w:hAnsiTheme="minorEastAsia" w:eastAsiaTheme="minorEastAsia"/>
                <w:b/>
                <w:bCs/>
                <w:color w:val="000000"/>
                <w:kern w:val="0"/>
                <w:sz w:val="20"/>
                <w:szCs w:val="20"/>
              </w:rPr>
            </w:pPr>
            <w:r>
              <w:rPr>
                <w:rFonts w:hint="eastAsia" w:cs="Arial" w:asciiTheme="minorEastAsia" w:hAnsiTheme="minorEastAsia" w:eastAsiaTheme="minorEastAsia"/>
                <w:b/>
                <w:bCs/>
                <w:color w:val="000000"/>
                <w:kern w:val="0"/>
                <w:sz w:val="20"/>
                <w:szCs w:val="20"/>
              </w:rPr>
              <w:t>总计</w:t>
            </w:r>
          </w:p>
        </w:tc>
        <w:tc>
          <w:tcPr>
            <w:tcW w:w="580" w:type="dxa"/>
            <w:tcBorders>
              <w:top w:val="nil"/>
              <w:left w:val="nil"/>
              <w:bottom w:val="single" w:color="000000" w:sz="4" w:space="0"/>
              <w:right w:val="single" w:color="000000" w:sz="4" w:space="0"/>
            </w:tcBorders>
            <w:shd w:val="clear" w:color="FFFFFF" w:fill="C0C0C0"/>
            <w:noWrap/>
            <w:vAlign w:val="center"/>
          </w:tcPr>
          <w:p w14:paraId="514E7E63">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30</w:t>
            </w:r>
          </w:p>
        </w:tc>
        <w:tc>
          <w:tcPr>
            <w:tcW w:w="1263" w:type="dxa"/>
            <w:tcBorders>
              <w:top w:val="nil"/>
              <w:left w:val="nil"/>
              <w:bottom w:val="single" w:color="000000" w:sz="4" w:space="0"/>
              <w:right w:val="single" w:color="000000" w:sz="4" w:space="0"/>
            </w:tcBorders>
            <w:shd w:val="clear" w:color="auto" w:fill="auto"/>
            <w:noWrap/>
            <w:vAlign w:val="center"/>
          </w:tcPr>
          <w:p w14:paraId="34118431">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27,935.08</w:t>
            </w:r>
          </w:p>
        </w:tc>
        <w:tc>
          <w:tcPr>
            <w:tcW w:w="2126" w:type="dxa"/>
            <w:tcBorders>
              <w:top w:val="nil"/>
              <w:left w:val="nil"/>
              <w:bottom w:val="single" w:color="000000" w:sz="4" w:space="0"/>
              <w:right w:val="single" w:color="000000" w:sz="4" w:space="0"/>
            </w:tcBorders>
            <w:shd w:val="clear" w:color="FFFFFF" w:fill="C0C0C0"/>
            <w:noWrap/>
            <w:vAlign w:val="center"/>
          </w:tcPr>
          <w:p w14:paraId="5430CE73">
            <w:pPr>
              <w:widowControl/>
              <w:jc w:val="center"/>
              <w:rPr>
                <w:rFonts w:cs="Arial" w:asciiTheme="minorEastAsia" w:hAnsiTheme="minorEastAsia" w:eastAsiaTheme="minorEastAsia"/>
                <w:b/>
                <w:bCs/>
                <w:color w:val="000000"/>
                <w:kern w:val="0"/>
                <w:sz w:val="20"/>
                <w:szCs w:val="20"/>
              </w:rPr>
            </w:pPr>
            <w:r>
              <w:rPr>
                <w:rFonts w:hint="eastAsia" w:cs="Arial" w:asciiTheme="minorEastAsia" w:hAnsiTheme="minorEastAsia" w:eastAsiaTheme="minorEastAsia"/>
                <w:b/>
                <w:bCs/>
                <w:color w:val="000000"/>
                <w:kern w:val="0"/>
                <w:sz w:val="20"/>
                <w:szCs w:val="20"/>
              </w:rPr>
              <w:t>总计</w:t>
            </w:r>
          </w:p>
        </w:tc>
        <w:tc>
          <w:tcPr>
            <w:tcW w:w="532" w:type="dxa"/>
            <w:tcBorders>
              <w:top w:val="nil"/>
              <w:left w:val="nil"/>
              <w:bottom w:val="single" w:color="000000" w:sz="4" w:space="0"/>
              <w:right w:val="single" w:color="000000" w:sz="4" w:space="0"/>
            </w:tcBorders>
            <w:shd w:val="clear" w:color="FFFFFF" w:fill="C0C0C0"/>
            <w:noWrap/>
            <w:vAlign w:val="center"/>
          </w:tcPr>
          <w:p w14:paraId="43C2A3D6">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60</w:t>
            </w:r>
          </w:p>
        </w:tc>
        <w:tc>
          <w:tcPr>
            <w:tcW w:w="1116" w:type="dxa"/>
            <w:tcBorders>
              <w:top w:val="nil"/>
              <w:left w:val="nil"/>
              <w:bottom w:val="single" w:color="000000" w:sz="4" w:space="0"/>
              <w:right w:val="single" w:color="000000" w:sz="4" w:space="0"/>
            </w:tcBorders>
            <w:shd w:val="clear" w:color="auto" w:fill="auto"/>
            <w:noWrap/>
            <w:vAlign w:val="center"/>
          </w:tcPr>
          <w:p w14:paraId="29E9957A">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27,935.08</w:t>
            </w:r>
          </w:p>
        </w:tc>
        <w:tc>
          <w:tcPr>
            <w:tcW w:w="1239" w:type="dxa"/>
            <w:tcBorders>
              <w:top w:val="nil"/>
              <w:left w:val="nil"/>
              <w:bottom w:val="single" w:color="000000" w:sz="4" w:space="0"/>
              <w:right w:val="single" w:color="000000" w:sz="4" w:space="0"/>
            </w:tcBorders>
            <w:shd w:val="clear" w:color="auto" w:fill="auto"/>
            <w:noWrap/>
            <w:vAlign w:val="center"/>
          </w:tcPr>
          <w:p w14:paraId="6A9C6989">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27,935.08</w:t>
            </w:r>
          </w:p>
        </w:tc>
        <w:tc>
          <w:tcPr>
            <w:tcW w:w="1507" w:type="dxa"/>
            <w:tcBorders>
              <w:top w:val="nil"/>
              <w:left w:val="nil"/>
              <w:bottom w:val="single" w:color="000000" w:sz="4" w:space="0"/>
              <w:right w:val="single" w:color="000000" w:sz="4" w:space="0"/>
            </w:tcBorders>
            <w:shd w:val="clear" w:color="auto" w:fill="auto"/>
            <w:noWrap/>
            <w:vAlign w:val="center"/>
          </w:tcPr>
          <w:p w14:paraId="4747EE17">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2E54A8AB">
        <w:tblPrEx>
          <w:tblCellMar>
            <w:top w:w="0" w:type="dxa"/>
            <w:left w:w="108" w:type="dxa"/>
            <w:bottom w:w="0" w:type="dxa"/>
            <w:right w:w="108" w:type="dxa"/>
          </w:tblCellMar>
        </w:tblPrEx>
        <w:trPr>
          <w:trHeight w:val="308" w:hRule="atLeast"/>
        </w:trPr>
        <w:tc>
          <w:tcPr>
            <w:tcW w:w="11072" w:type="dxa"/>
            <w:gridSpan w:val="8"/>
            <w:tcBorders>
              <w:top w:val="nil"/>
              <w:left w:val="nil"/>
              <w:bottom w:val="nil"/>
              <w:right w:val="nil"/>
            </w:tcBorders>
            <w:shd w:val="clear" w:color="auto" w:fill="auto"/>
            <w:noWrap/>
            <w:vAlign w:val="center"/>
          </w:tcPr>
          <w:p w14:paraId="1012CDAC">
            <w:pPr>
              <w:widowControl/>
              <w:spacing w:line="280" w:lineRule="exact"/>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注：本表反映部门本年度一般公共预算财政拨款和政府性基金预算财政拨款的总收支和年末结转结余情况。</w:t>
            </w:r>
          </w:p>
        </w:tc>
      </w:tr>
    </w:tbl>
    <w:p w14:paraId="1894D5A6">
      <w:pPr>
        <w:spacing w:line="280" w:lineRule="exact"/>
        <w:ind w:firstLine="90" w:firstLineChars="50"/>
        <w:jc w:val="left"/>
        <w:rPr>
          <w:rFonts w:asciiTheme="minorEastAsia" w:hAnsiTheme="minorEastAsia" w:eastAsiaTheme="minorEastAsia"/>
          <w:sz w:val="20"/>
          <w:szCs w:val="20"/>
        </w:rPr>
      </w:pPr>
      <w:r>
        <w:rPr>
          <w:rFonts w:hint="eastAsia" w:cs="Arial" w:asciiTheme="minorEastAsia" w:hAnsiTheme="minorEastAsia" w:eastAsiaTheme="minorEastAsia"/>
          <w:color w:val="000000"/>
          <w:kern w:val="0"/>
          <w:sz w:val="18"/>
          <w:szCs w:val="18"/>
        </w:rPr>
        <w:t>数据为四舍五入计算结果，导致报表合计项与分项之和存在尾数差额，特此说明。</w:t>
      </w:r>
    </w:p>
    <w:tbl>
      <w:tblPr>
        <w:tblStyle w:val="9"/>
        <w:tblW w:w="14821" w:type="dxa"/>
        <w:tblInd w:w="93" w:type="dxa"/>
        <w:tblLayout w:type="fixed"/>
        <w:tblCellMar>
          <w:top w:w="0" w:type="dxa"/>
          <w:left w:w="108" w:type="dxa"/>
          <w:bottom w:w="0" w:type="dxa"/>
          <w:right w:w="108" w:type="dxa"/>
        </w:tblCellMar>
      </w:tblPr>
      <w:tblGrid>
        <w:gridCol w:w="14821"/>
      </w:tblGrid>
      <w:tr w14:paraId="7B2B6A8B">
        <w:tblPrEx>
          <w:tblCellMar>
            <w:top w:w="0" w:type="dxa"/>
            <w:left w:w="108" w:type="dxa"/>
            <w:bottom w:w="0" w:type="dxa"/>
            <w:right w:w="108" w:type="dxa"/>
          </w:tblCellMar>
        </w:tblPrEx>
        <w:trPr>
          <w:trHeight w:val="308" w:hRule="atLeast"/>
        </w:trPr>
        <w:tc>
          <w:tcPr>
            <w:tcW w:w="14821" w:type="dxa"/>
            <w:tcBorders>
              <w:top w:val="nil"/>
              <w:left w:val="nil"/>
              <w:bottom w:val="nil"/>
              <w:right w:val="nil"/>
            </w:tcBorders>
            <w:shd w:val="clear" w:color="auto" w:fill="auto"/>
            <w:noWrap/>
            <w:vAlign w:val="center"/>
          </w:tcPr>
          <w:p w14:paraId="024A1BDF">
            <w:pPr>
              <w:widowControl/>
              <w:jc w:val="left"/>
              <w:rPr>
                <w:rFonts w:cs="Arial" w:asciiTheme="minorEastAsia" w:hAnsiTheme="minorEastAsia" w:eastAsiaTheme="minorEastAsia"/>
                <w:color w:val="000000"/>
                <w:kern w:val="0"/>
                <w:sz w:val="20"/>
                <w:szCs w:val="20"/>
              </w:rPr>
            </w:pPr>
          </w:p>
          <w:p w14:paraId="2BB6AC86">
            <w:pPr>
              <w:widowControl/>
              <w:jc w:val="left"/>
              <w:rPr>
                <w:rFonts w:cs="Arial" w:asciiTheme="minorEastAsia" w:hAnsiTheme="minorEastAsia" w:eastAsiaTheme="minorEastAsia"/>
                <w:color w:val="000000"/>
                <w:kern w:val="0"/>
                <w:sz w:val="20"/>
                <w:szCs w:val="20"/>
              </w:rPr>
            </w:pPr>
          </w:p>
          <w:p w14:paraId="237F5DF4">
            <w:pPr>
              <w:widowControl/>
              <w:jc w:val="left"/>
              <w:rPr>
                <w:rFonts w:cs="Arial" w:asciiTheme="minorEastAsia" w:hAnsiTheme="minorEastAsia" w:eastAsiaTheme="minorEastAsia"/>
                <w:color w:val="000000"/>
                <w:kern w:val="0"/>
                <w:sz w:val="20"/>
                <w:szCs w:val="20"/>
              </w:rPr>
            </w:pPr>
          </w:p>
          <w:p w14:paraId="778BFDE4">
            <w:pPr>
              <w:widowControl/>
              <w:jc w:val="left"/>
              <w:rPr>
                <w:rFonts w:cs="Arial" w:asciiTheme="minorEastAsia" w:hAnsiTheme="minorEastAsia" w:eastAsiaTheme="minorEastAsia"/>
                <w:color w:val="000000"/>
                <w:kern w:val="0"/>
                <w:sz w:val="20"/>
                <w:szCs w:val="20"/>
              </w:rPr>
            </w:pPr>
          </w:p>
          <w:p w14:paraId="2AADDF57">
            <w:pPr>
              <w:widowControl/>
              <w:jc w:val="left"/>
              <w:rPr>
                <w:rFonts w:cs="Arial" w:asciiTheme="minorEastAsia" w:hAnsiTheme="minorEastAsia" w:eastAsiaTheme="minorEastAsia"/>
                <w:color w:val="000000"/>
                <w:kern w:val="0"/>
                <w:sz w:val="20"/>
                <w:szCs w:val="20"/>
              </w:rPr>
            </w:pPr>
          </w:p>
          <w:p w14:paraId="27C96FED">
            <w:pPr>
              <w:widowControl/>
              <w:jc w:val="left"/>
              <w:rPr>
                <w:rFonts w:cs="Arial" w:asciiTheme="minorEastAsia" w:hAnsiTheme="minorEastAsia" w:eastAsiaTheme="minorEastAsia"/>
                <w:color w:val="000000"/>
                <w:kern w:val="0"/>
                <w:sz w:val="20"/>
                <w:szCs w:val="20"/>
              </w:rPr>
            </w:pPr>
          </w:p>
          <w:p w14:paraId="3D94036F">
            <w:pPr>
              <w:widowControl/>
              <w:jc w:val="left"/>
              <w:rPr>
                <w:rFonts w:cs="Arial" w:asciiTheme="minorEastAsia" w:hAnsiTheme="minorEastAsia" w:eastAsiaTheme="minorEastAsia"/>
                <w:color w:val="000000"/>
                <w:kern w:val="0"/>
                <w:sz w:val="20"/>
                <w:szCs w:val="20"/>
              </w:rPr>
            </w:pPr>
          </w:p>
          <w:p w14:paraId="02AAA86B">
            <w:pPr>
              <w:widowControl/>
              <w:jc w:val="left"/>
              <w:rPr>
                <w:rFonts w:cs="Arial" w:asciiTheme="minorEastAsia" w:hAnsiTheme="minorEastAsia" w:eastAsiaTheme="minorEastAsia"/>
                <w:color w:val="000000"/>
                <w:kern w:val="0"/>
                <w:sz w:val="20"/>
                <w:szCs w:val="20"/>
              </w:rPr>
            </w:pPr>
          </w:p>
          <w:p w14:paraId="724F1D60">
            <w:pPr>
              <w:widowControl/>
              <w:jc w:val="left"/>
              <w:rPr>
                <w:rFonts w:cs="Arial" w:asciiTheme="minorEastAsia" w:hAnsiTheme="minorEastAsia" w:eastAsiaTheme="minorEastAsia"/>
                <w:color w:val="000000"/>
                <w:kern w:val="0"/>
                <w:sz w:val="20"/>
                <w:szCs w:val="20"/>
              </w:rPr>
            </w:pPr>
          </w:p>
          <w:p w14:paraId="5C9C180B">
            <w:pPr>
              <w:widowControl/>
              <w:jc w:val="left"/>
              <w:rPr>
                <w:rFonts w:cs="Arial" w:asciiTheme="minorEastAsia" w:hAnsiTheme="minorEastAsia" w:eastAsiaTheme="minorEastAsia"/>
                <w:color w:val="000000"/>
                <w:kern w:val="0"/>
                <w:sz w:val="20"/>
                <w:szCs w:val="20"/>
              </w:rPr>
            </w:pPr>
          </w:p>
          <w:p w14:paraId="0783098B">
            <w:pPr>
              <w:widowControl/>
              <w:jc w:val="left"/>
              <w:rPr>
                <w:rFonts w:cs="Arial" w:asciiTheme="minorEastAsia" w:hAnsiTheme="minorEastAsia" w:eastAsiaTheme="minorEastAsia"/>
                <w:color w:val="000000"/>
                <w:kern w:val="0"/>
                <w:sz w:val="20"/>
                <w:szCs w:val="20"/>
              </w:rPr>
            </w:pPr>
          </w:p>
          <w:p w14:paraId="5D515451">
            <w:pPr>
              <w:widowControl/>
              <w:jc w:val="left"/>
              <w:rPr>
                <w:rFonts w:cs="Arial" w:asciiTheme="minorEastAsia" w:hAnsiTheme="minorEastAsia" w:eastAsiaTheme="minorEastAsia"/>
                <w:color w:val="000000"/>
                <w:kern w:val="0"/>
                <w:sz w:val="20"/>
                <w:szCs w:val="20"/>
              </w:rPr>
            </w:pPr>
          </w:p>
          <w:p w14:paraId="3A6E8619">
            <w:pPr>
              <w:widowControl/>
              <w:jc w:val="left"/>
              <w:rPr>
                <w:rFonts w:cs="Arial" w:asciiTheme="minorEastAsia" w:hAnsiTheme="minorEastAsia" w:eastAsiaTheme="minorEastAsia"/>
                <w:color w:val="000000"/>
                <w:kern w:val="0"/>
                <w:sz w:val="20"/>
                <w:szCs w:val="20"/>
              </w:rPr>
            </w:pPr>
          </w:p>
          <w:p w14:paraId="17BD0DE9">
            <w:pPr>
              <w:widowControl/>
              <w:jc w:val="left"/>
              <w:rPr>
                <w:rFonts w:cs="Arial" w:asciiTheme="minorEastAsia" w:hAnsiTheme="minorEastAsia" w:eastAsiaTheme="minorEastAsia"/>
                <w:color w:val="000000"/>
                <w:kern w:val="0"/>
                <w:sz w:val="20"/>
                <w:szCs w:val="20"/>
              </w:rPr>
            </w:pPr>
          </w:p>
          <w:p w14:paraId="09357FA4">
            <w:pPr>
              <w:widowControl/>
              <w:jc w:val="left"/>
              <w:rPr>
                <w:rFonts w:cs="Arial" w:asciiTheme="minorEastAsia" w:hAnsiTheme="minorEastAsia" w:eastAsiaTheme="minorEastAsia"/>
                <w:color w:val="000000"/>
                <w:kern w:val="0"/>
                <w:sz w:val="20"/>
                <w:szCs w:val="20"/>
              </w:rPr>
            </w:pPr>
          </w:p>
          <w:p w14:paraId="70A9961F">
            <w:pPr>
              <w:widowControl/>
              <w:jc w:val="left"/>
              <w:rPr>
                <w:rFonts w:cs="Arial" w:asciiTheme="minorEastAsia" w:hAnsiTheme="minorEastAsia" w:eastAsiaTheme="minorEastAsia"/>
                <w:color w:val="000000"/>
                <w:kern w:val="0"/>
                <w:sz w:val="20"/>
                <w:szCs w:val="20"/>
              </w:rPr>
            </w:pPr>
          </w:p>
          <w:p w14:paraId="1530F8E2">
            <w:pPr>
              <w:widowControl/>
              <w:jc w:val="left"/>
              <w:rPr>
                <w:rFonts w:cs="Arial" w:asciiTheme="minorEastAsia" w:hAnsiTheme="minorEastAsia" w:eastAsiaTheme="minorEastAsia"/>
                <w:color w:val="000000"/>
                <w:kern w:val="0"/>
                <w:sz w:val="20"/>
                <w:szCs w:val="20"/>
              </w:rPr>
            </w:pPr>
          </w:p>
          <w:p w14:paraId="0D99A570">
            <w:pPr>
              <w:widowControl/>
              <w:jc w:val="left"/>
              <w:rPr>
                <w:rFonts w:cs="Arial" w:asciiTheme="minorEastAsia" w:hAnsiTheme="minorEastAsia" w:eastAsiaTheme="minorEastAsia"/>
                <w:color w:val="000000"/>
                <w:kern w:val="0"/>
                <w:sz w:val="20"/>
                <w:szCs w:val="20"/>
              </w:rPr>
            </w:pPr>
          </w:p>
          <w:p w14:paraId="165F7D15">
            <w:pPr>
              <w:widowControl/>
              <w:jc w:val="left"/>
              <w:rPr>
                <w:rFonts w:cs="Arial" w:asciiTheme="minorEastAsia" w:hAnsiTheme="minorEastAsia" w:eastAsiaTheme="minorEastAsia"/>
                <w:color w:val="000000"/>
                <w:kern w:val="0"/>
                <w:sz w:val="20"/>
                <w:szCs w:val="20"/>
              </w:rPr>
            </w:pPr>
          </w:p>
          <w:p w14:paraId="2227CA72">
            <w:pPr>
              <w:widowControl/>
              <w:jc w:val="left"/>
              <w:rPr>
                <w:rFonts w:cs="Arial" w:asciiTheme="minorEastAsia" w:hAnsiTheme="minorEastAsia" w:eastAsiaTheme="minorEastAsia"/>
                <w:color w:val="000000"/>
                <w:kern w:val="0"/>
                <w:sz w:val="20"/>
                <w:szCs w:val="20"/>
              </w:rPr>
            </w:pPr>
          </w:p>
          <w:p w14:paraId="54AD50BF">
            <w:pPr>
              <w:widowControl/>
              <w:jc w:val="left"/>
              <w:rPr>
                <w:rFonts w:cs="Arial" w:asciiTheme="minorEastAsia" w:hAnsiTheme="minorEastAsia" w:eastAsiaTheme="minorEastAsia"/>
                <w:color w:val="000000"/>
                <w:kern w:val="0"/>
                <w:sz w:val="20"/>
                <w:szCs w:val="20"/>
              </w:rPr>
            </w:pPr>
          </w:p>
          <w:p w14:paraId="0DD28610">
            <w:pPr>
              <w:widowControl/>
              <w:jc w:val="left"/>
              <w:rPr>
                <w:rFonts w:cs="Arial" w:asciiTheme="minorEastAsia" w:hAnsiTheme="minorEastAsia" w:eastAsiaTheme="minorEastAsia"/>
                <w:color w:val="000000"/>
                <w:kern w:val="0"/>
                <w:sz w:val="20"/>
                <w:szCs w:val="20"/>
              </w:rPr>
            </w:pPr>
          </w:p>
          <w:p w14:paraId="33A1DBD2">
            <w:pPr>
              <w:widowControl/>
              <w:jc w:val="left"/>
              <w:rPr>
                <w:rFonts w:cs="Arial" w:asciiTheme="minorEastAsia" w:hAnsiTheme="minorEastAsia" w:eastAsiaTheme="minorEastAsia"/>
                <w:color w:val="000000"/>
                <w:kern w:val="0"/>
                <w:sz w:val="20"/>
                <w:szCs w:val="20"/>
              </w:rPr>
            </w:pPr>
          </w:p>
          <w:p w14:paraId="2741B4FA">
            <w:pPr>
              <w:widowControl/>
              <w:jc w:val="left"/>
              <w:rPr>
                <w:rFonts w:cs="Arial" w:asciiTheme="minorEastAsia" w:hAnsiTheme="minorEastAsia" w:eastAsiaTheme="minorEastAsia"/>
                <w:color w:val="000000"/>
                <w:kern w:val="0"/>
                <w:sz w:val="20"/>
                <w:szCs w:val="20"/>
              </w:rPr>
            </w:pPr>
          </w:p>
          <w:p w14:paraId="4B98E6AC">
            <w:pPr>
              <w:widowControl/>
              <w:jc w:val="left"/>
              <w:rPr>
                <w:rFonts w:cs="Arial" w:asciiTheme="minorEastAsia" w:hAnsiTheme="minorEastAsia" w:eastAsiaTheme="minorEastAsia"/>
                <w:color w:val="000000"/>
                <w:kern w:val="0"/>
                <w:sz w:val="20"/>
                <w:szCs w:val="20"/>
              </w:rPr>
            </w:pPr>
          </w:p>
          <w:p w14:paraId="117D8BB0">
            <w:pPr>
              <w:widowControl/>
              <w:jc w:val="left"/>
              <w:rPr>
                <w:rFonts w:cs="Arial" w:asciiTheme="minorEastAsia" w:hAnsiTheme="minorEastAsia" w:eastAsiaTheme="minorEastAsia"/>
                <w:color w:val="000000"/>
                <w:kern w:val="0"/>
                <w:sz w:val="20"/>
                <w:szCs w:val="20"/>
              </w:rPr>
            </w:pPr>
          </w:p>
          <w:p w14:paraId="2818E699">
            <w:pPr>
              <w:widowControl/>
              <w:jc w:val="left"/>
              <w:rPr>
                <w:rFonts w:cs="Arial" w:asciiTheme="minorEastAsia" w:hAnsiTheme="minorEastAsia" w:eastAsiaTheme="minorEastAsia"/>
                <w:color w:val="000000"/>
                <w:kern w:val="0"/>
                <w:sz w:val="20"/>
                <w:szCs w:val="20"/>
              </w:rPr>
            </w:pPr>
          </w:p>
          <w:p w14:paraId="5DE42F19">
            <w:pPr>
              <w:widowControl/>
              <w:jc w:val="left"/>
              <w:rPr>
                <w:rFonts w:cs="Arial" w:asciiTheme="minorEastAsia" w:hAnsiTheme="minorEastAsia" w:eastAsiaTheme="minorEastAsia"/>
                <w:color w:val="000000"/>
                <w:kern w:val="0"/>
                <w:sz w:val="20"/>
                <w:szCs w:val="20"/>
              </w:rPr>
            </w:pPr>
          </w:p>
          <w:p w14:paraId="76EEC92F">
            <w:pPr>
              <w:widowControl/>
              <w:jc w:val="left"/>
              <w:rPr>
                <w:rFonts w:cs="Arial" w:asciiTheme="minorEastAsia" w:hAnsiTheme="minorEastAsia" w:eastAsiaTheme="minorEastAsia"/>
                <w:color w:val="000000"/>
                <w:kern w:val="0"/>
                <w:sz w:val="20"/>
                <w:szCs w:val="20"/>
              </w:rPr>
            </w:pPr>
          </w:p>
          <w:p w14:paraId="251AA4CC">
            <w:pPr>
              <w:widowControl/>
              <w:jc w:val="left"/>
              <w:rPr>
                <w:rFonts w:cs="Arial" w:asciiTheme="minorEastAsia" w:hAnsiTheme="minorEastAsia" w:eastAsiaTheme="minorEastAsia"/>
                <w:color w:val="000000"/>
                <w:kern w:val="0"/>
                <w:sz w:val="20"/>
                <w:szCs w:val="20"/>
              </w:rPr>
            </w:pPr>
          </w:p>
          <w:p w14:paraId="1AADA7E8">
            <w:pPr>
              <w:widowControl/>
              <w:jc w:val="left"/>
              <w:rPr>
                <w:rFonts w:cs="Arial" w:asciiTheme="minorEastAsia" w:hAnsiTheme="minorEastAsia" w:eastAsiaTheme="minorEastAsia"/>
                <w:color w:val="000000"/>
                <w:kern w:val="0"/>
                <w:sz w:val="20"/>
                <w:szCs w:val="20"/>
              </w:rPr>
            </w:pPr>
          </w:p>
          <w:p w14:paraId="3DB7AF5F">
            <w:pPr>
              <w:widowControl/>
              <w:jc w:val="left"/>
              <w:rPr>
                <w:rFonts w:cs="Arial" w:asciiTheme="minorEastAsia" w:hAnsiTheme="minorEastAsia" w:eastAsiaTheme="minorEastAsia"/>
                <w:color w:val="000000"/>
                <w:kern w:val="0"/>
                <w:sz w:val="20"/>
                <w:szCs w:val="20"/>
              </w:rPr>
            </w:pPr>
          </w:p>
          <w:p w14:paraId="4827F7C0">
            <w:pPr>
              <w:widowControl/>
              <w:jc w:val="left"/>
              <w:rPr>
                <w:rFonts w:cs="Arial" w:asciiTheme="minorEastAsia" w:hAnsiTheme="minorEastAsia" w:eastAsiaTheme="minorEastAsia"/>
                <w:color w:val="000000"/>
                <w:kern w:val="0"/>
                <w:sz w:val="20"/>
                <w:szCs w:val="20"/>
              </w:rPr>
            </w:pPr>
          </w:p>
          <w:p w14:paraId="4D282918">
            <w:pPr>
              <w:widowControl/>
              <w:jc w:val="left"/>
              <w:rPr>
                <w:rFonts w:cs="Arial" w:asciiTheme="minorEastAsia" w:hAnsiTheme="minorEastAsia" w:eastAsiaTheme="minorEastAsia"/>
                <w:color w:val="000000"/>
                <w:kern w:val="0"/>
                <w:sz w:val="20"/>
                <w:szCs w:val="20"/>
              </w:rPr>
            </w:pPr>
          </w:p>
          <w:p w14:paraId="3B9F9E1D">
            <w:pPr>
              <w:widowControl/>
              <w:jc w:val="left"/>
              <w:rPr>
                <w:rFonts w:cs="Arial" w:asciiTheme="minorEastAsia" w:hAnsiTheme="minorEastAsia" w:eastAsiaTheme="minorEastAsia"/>
                <w:color w:val="000000"/>
                <w:kern w:val="0"/>
                <w:sz w:val="20"/>
                <w:szCs w:val="20"/>
              </w:rPr>
            </w:pPr>
          </w:p>
          <w:p w14:paraId="40C097D8">
            <w:pPr>
              <w:widowControl/>
              <w:jc w:val="left"/>
              <w:rPr>
                <w:rFonts w:cs="Arial" w:asciiTheme="minorEastAsia" w:hAnsiTheme="minorEastAsia" w:eastAsiaTheme="minorEastAsia"/>
                <w:color w:val="000000"/>
                <w:kern w:val="0"/>
                <w:sz w:val="20"/>
                <w:szCs w:val="20"/>
              </w:rPr>
            </w:pPr>
          </w:p>
          <w:p w14:paraId="37266EB7">
            <w:pPr>
              <w:widowControl/>
              <w:jc w:val="left"/>
              <w:rPr>
                <w:rFonts w:cs="Arial" w:asciiTheme="minorEastAsia" w:hAnsiTheme="minorEastAsia" w:eastAsiaTheme="minorEastAsia"/>
                <w:color w:val="000000"/>
                <w:kern w:val="0"/>
                <w:sz w:val="20"/>
                <w:szCs w:val="20"/>
              </w:rPr>
            </w:pPr>
          </w:p>
          <w:p w14:paraId="6646A4A9">
            <w:pPr>
              <w:widowControl/>
              <w:jc w:val="left"/>
              <w:rPr>
                <w:rFonts w:cs="Arial" w:asciiTheme="minorEastAsia" w:hAnsiTheme="minorEastAsia" w:eastAsiaTheme="minorEastAsia"/>
                <w:color w:val="000000"/>
                <w:kern w:val="0"/>
                <w:sz w:val="20"/>
                <w:szCs w:val="20"/>
              </w:rPr>
            </w:pPr>
          </w:p>
          <w:p w14:paraId="1D429FF5">
            <w:pPr>
              <w:widowControl/>
              <w:jc w:val="left"/>
              <w:rPr>
                <w:rFonts w:cs="Arial" w:asciiTheme="minorEastAsia" w:hAnsiTheme="minorEastAsia" w:eastAsiaTheme="minorEastAsia"/>
                <w:color w:val="000000"/>
                <w:kern w:val="0"/>
                <w:sz w:val="20"/>
                <w:szCs w:val="20"/>
              </w:rPr>
            </w:pPr>
          </w:p>
          <w:p w14:paraId="44438C83">
            <w:pPr>
              <w:widowControl/>
              <w:jc w:val="left"/>
              <w:rPr>
                <w:rFonts w:cs="Arial" w:asciiTheme="minorEastAsia" w:hAnsiTheme="minorEastAsia" w:eastAsiaTheme="minorEastAsia"/>
                <w:color w:val="000000"/>
                <w:kern w:val="0"/>
                <w:sz w:val="20"/>
                <w:szCs w:val="20"/>
              </w:rPr>
            </w:pPr>
          </w:p>
          <w:p w14:paraId="510FAF35">
            <w:pPr>
              <w:widowControl/>
              <w:jc w:val="left"/>
              <w:rPr>
                <w:rFonts w:cs="Arial" w:asciiTheme="minorEastAsia" w:hAnsiTheme="minorEastAsia" w:eastAsiaTheme="minorEastAsia"/>
                <w:color w:val="000000"/>
                <w:kern w:val="0"/>
                <w:sz w:val="20"/>
                <w:szCs w:val="20"/>
              </w:rPr>
            </w:pPr>
          </w:p>
        </w:tc>
      </w:tr>
    </w:tbl>
    <w:p w14:paraId="1D703672">
      <w:pPr>
        <w:jc w:val="center"/>
        <w:rPr>
          <w:rFonts w:ascii="方正小标宋简体" w:eastAsia="方正小标宋简体"/>
          <w:sz w:val="44"/>
          <w:szCs w:val="44"/>
        </w:rPr>
      </w:pPr>
      <w:r>
        <w:rPr>
          <w:rFonts w:hint="eastAsia" w:ascii="方正小标宋简体" w:eastAsia="方正小标宋简体"/>
          <w:sz w:val="44"/>
          <w:szCs w:val="44"/>
        </w:rPr>
        <w:t>一般公共预算财政拨款支出决算表</w:t>
      </w:r>
    </w:p>
    <w:p w14:paraId="05F470B4">
      <w:pPr>
        <w:spacing w:line="400" w:lineRule="exact"/>
        <w:jc w:val="right"/>
        <w:rPr>
          <w:rFonts w:asciiTheme="minorEastAsia" w:hAnsiTheme="minorEastAsia" w:eastAsiaTheme="minorEastAsia"/>
          <w:sz w:val="20"/>
          <w:szCs w:val="20"/>
        </w:rPr>
      </w:pPr>
      <w:r>
        <w:rPr>
          <w:rFonts w:hint="eastAsia" w:asciiTheme="minorEastAsia" w:hAnsiTheme="minorEastAsia" w:eastAsiaTheme="minorEastAsia"/>
          <w:sz w:val="20"/>
          <w:szCs w:val="20"/>
        </w:rPr>
        <w:t>公开05表</w:t>
      </w:r>
    </w:p>
    <w:p w14:paraId="77D37DB9">
      <w:pPr>
        <w:wordWrap w:val="0"/>
        <w:spacing w:line="400" w:lineRule="exact"/>
        <w:ind w:right="-569"/>
        <w:rPr>
          <w:rFonts w:asciiTheme="minorEastAsia" w:hAnsiTheme="minorEastAsia" w:eastAsiaTheme="minorEastAsia"/>
          <w:sz w:val="20"/>
          <w:szCs w:val="20"/>
        </w:rPr>
      </w:pPr>
      <w:r>
        <w:rPr>
          <w:rFonts w:hint="eastAsia" w:asciiTheme="minorEastAsia" w:hAnsiTheme="minorEastAsia" w:eastAsiaTheme="minorEastAsia"/>
          <w:sz w:val="20"/>
          <w:szCs w:val="20"/>
        </w:rPr>
        <w:t xml:space="preserve">部门： 威海市文登区卫生健康局           </w:t>
      </w:r>
      <w:r>
        <w:rPr>
          <w:rFonts w:asciiTheme="minorEastAsia" w:hAnsiTheme="minorEastAsia" w:eastAsiaTheme="minorEastAsia"/>
          <w:sz w:val="20"/>
          <w:szCs w:val="20"/>
        </w:rPr>
        <w:t xml:space="preserve">  </w:t>
      </w:r>
      <w:r>
        <w:rPr>
          <w:rFonts w:hint="eastAsia" w:asciiTheme="minorEastAsia" w:hAnsiTheme="minorEastAsia" w:eastAsiaTheme="minorEastAsia"/>
          <w:sz w:val="20"/>
          <w:szCs w:val="20"/>
        </w:rPr>
        <w:t xml:space="preserve">                                                      单位：万元</w:t>
      </w:r>
    </w:p>
    <w:tbl>
      <w:tblPr>
        <w:tblStyle w:val="9"/>
        <w:tblW w:w="10515" w:type="dxa"/>
        <w:tblInd w:w="93" w:type="dxa"/>
        <w:tblLayout w:type="autofit"/>
        <w:tblCellMar>
          <w:top w:w="0" w:type="dxa"/>
          <w:left w:w="108" w:type="dxa"/>
          <w:bottom w:w="0" w:type="dxa"/>
          <w:right w:w="108" w:type="dxa"/>
        </w:tblCellMar>
      </w:tblPr>
      <w:tblGrid>
        <w:gridCol w:w="1392"/>
        <w:gridCol w:w="4152"/>
        <w:gridCol w:w="1657"/>
        <w:gridCol w:w="1657"/>
        <w:gridCol w:w="1657"/>
      </w:tblGrid>
      <w:tr w14:paraId="2E7DFA01">
        <w:tblPrEx>
          <w:tblCellMar>
            <w:top w:w="0" w:type="dxa"/>
            <w:left w:w="108" w:type="dxa"/>
            <w:bottom w:w="0" w:type="dxa"/>
            <w:right w:w="108" w:type="dxa"/>
          </w:tblCellMar>
        </w:tblPrEx>
        <w:trPr>
          <w:trHeight w:val="308" w:hRule="atLeast"/>
          <w:tblHeader/>
        </w:trPr>
        <w:tc>
          <w:tcPr>
            <w:tcW w:w="5544" w:type="dxa"/>
            <w:gridSpan w:val="2"/>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52323CF4">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项目</w:t>
            </w:r>
          </w:p>
        </w:tc>
        <w:tc>
          <w:tcPr>
            <w:tcW w:w="4971" w:type="dxa"/>
            <w:gridSpan w:val="3"/>
            <w:tcBorders>
              <w:top w:val="single" w:color="000000" w:sz="4" w:space="0"/>
              <w:left w:val="nil"/>
              <w:bottom w:val="single" w:color="000000" w:sz="4" w:space="0"/>
              <w:right w:val="single" w:color="000000" w:sz="4" w:space="0"/>
            </w:tcBorders>
            <w:shd w:val="clear" w:color="FFFFFF" w:fill="C0C0C0"/>
            <w:vAlign w:val="center"/>
          </w:tcPr>
          <w:p w14:paraId="27F1E81D">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本年支出</w:t>
            </w:r>
          </w:p>
        </w:tc>
      </w:tr>
      <w:tr w14:paraId="19943C88">
        <w:tblPrEx>
          <w:tblCellMar>
            <w:top w:w="0" w:type="dxa"/>
            <w:left w:w="108" w:type="dxa"/>
            <w:bottom w:w="0" w:type="dxa"/>
            <w:right w:w="108" w:type="dxa"/>
          </w:tblCellMar>
        </w:tblPrEx>
        <w:trPr>
          <w:trHeight w:val="368" w:hRule="atLeast"/>
          <w:tblHeader/>
        </w:trPr>
        <w:tc>
          <w:tcPr>
            <w:tcW w:w="1392" w:type="dxa"/>
            <w:vMerge w:val="restart"/>
            <w:tcBorders>
              <w:top w:val="nil"/>
              <w:left w:val="single" w:color="000000" w:sz="4" w:space="0"/>
              <w:bottom w:val="single" w:color="000000" w:sz="4" w:space="0"/>
              <w:right w:val="single" w:color="000000" w:sz="4" w:space="0"/>
            </w:tcBorders>
            <w:shd w:val="clear" w:color="FFFFFF" w:fill="C0C0C0"/>
            <w:vAlign w:val="center"/>
          </w:tcPr>
          <w:p w14:paraId="3384DCE7">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功能分类科目编码</w:t>
            </w:r>
          </w:p>
        </w:tc>
        <w:tc>
          <w:tcPr>
            <w:tcW w:w="4152" w:type="dxa"/>
            <w:vMerge w:val="restart"/>
            <w:tcBorders>
              <w:top w:val="nil"/>
              <w:left w:val="nil"/>
              <w:bottom w:val="single" w:color="000000" w:sz="4" w:space="0"/>
              <w:right w:val="single" w:color="000000" w:sz="4" w:space="0"/>
            </w:tcBorders>
            <w:shd w:val="clear" w:color="FFFFFF" w:fill="C0C0C0"/>
            <w:noWrap/>
            <w:vAlign w:val="center"/>
          </w:tcPr>
          <w:p w14:paraId="0237AD27">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科目名称</w:t>
            </w:r>
          </w:p>
        </w:tc>
        <w:tc>
          <w:tcPr>
            <w:tcW w:w="1657" w:type="dxa"/>
            <w:vMerge w:val="restart"/>
            <w:tcBorders>
              <w:top w:val="nil"/>
              <w:left w:val="nil"/>
              <w:bottom w:val="single" w:color="000000" w:sz="4" w:space="0"/>
              <w:right w:val="single" w:color="000000" w:sz="4" w:space="0"/>
            </w:tcBorders>
            <w:shd w:val="clear" w:color="FFFFFF" w:fill="C0C0C0"/>
            <w:vAlign w:val="center"/>
          </w:tcPr>
          <w:p w14:paraId="6D4A4D15">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小计</w:t>
            </w:r>
          </w:p>
        </w:tc>
        <w:tc>
          <w:tcPr>
            <w:tcW w:w="1657" w:type="dxa"/>
            <w:vMerge w:val="restart"/>
            <w:tcBorders>
              <w:top w:val="nil"/>
              <w:left w:val="nil"/>
              <w:bottom w:val="single" w:color="000000" w:sz="4" w:space="0"/>
              <w:right w:val="single" w:color="000000" w:sz="4" w:space="0"/>
            </w:tcBorders>
            <w:shd w:val="clear" w:color="FFFFFF" w:fill="C0C0C0"/>
            <w:vAlign w:val="center"/>
          </w:tcPr>
          <w:p w14:paraId="2563CA49">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基本支出</w:t>
            </w:r>
          </w:p>
        </w:tc>
        <w:tc>
          <w:tcPr>
            <w:tcW w:w="1657" w:type="dxa"/>
            <w:vMerge w:val="restart"/>
            <w:tcBorders>
              <w:top w:val="nil"/>
              <w:left w:val="nil"/>
              <w:bottom w:val="single" w:color="000000" w:sz="4" w:space="0"/>
              <w:right w:val="single" w:color="000000" w:sz="4" w:space="0"/>
            </w:tcBorders>
            <w:shd w:val="clear" w:color="FFFFFF" w:fill="C0C0C0"/>
            <w:vAlign w:val="center"/>
          </w:tcPr>
          <w:p w14:paraId="39349B8A">
            <w:pPr>
              <w:widowControl/>
              <w:ind w:right="560" w:rightChars="175"/>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项目支出</w:t>
            </w:r>
          </w:p>
        </w:tc>
      </w:tr>
      <w:tr w14:paraId="71900710">
        <w:tblPrEx>
          <w:tblCellMar>
            <w:top w:w="0" w:type="dxa"/>
            <w:left w:w="108" w:type="dxa"/>
            <w:bottom w:w="0" w:type="dxa"/>
            <w:right w:w="108" w:type="dxa"/>
          </w:tblCellMar>
        </w:tblPrEx>
        <w:trPr>
          <w:trHeight w:val="368" w:hRule="atLeast"/>
          <w:tblHeader/>
        </w:trPr>
        <w:tc>
          <w:tcPr>
            <w:tcW w:w="1392" w:type="dxa"/>
            <w:vMerge w:val="continue"/>
            <w:tcBorders>
              <w:top w:val="nil"/>
              <w:left w:val="single" w:color="000000" w:sz="4" w:space="0"/>
              <w:bottom w:val="single" w:color="000000" w:sz="4" w:space="0"/>
              <w:right w:val="single" w:color="000000" w:sz="4" w:space="0"/>
            </w:tcBorders>
            <w:vAlign w:val="center"/>
          </w:tcPr>
          <w:p w14:paraId="37312FA1">
            <w:pPr>
              <w:widowControl/>
              <w:jc w:val="left"/>
              <w:rPr>
                <w:rFonts w:cs="Arial" w:asciiTheme="minorEastAsia" w:hAnsiTheme="minorEastAsia" w:eastAsiaTheme="minorEastAsia"/>
                <w:color w:val="000000"/>
                <w:kern w:val="0"/>
                <w:sz w:val="20"/>
                <w:szCs w:val="20"/>
              </w:rPr>
            </w:pPr>
          </w:p>
        </w:tc>
        <w:tc>
          <w:tcPr>
            <w:tcW w:w="4152" w:type="dxa"/>
            <w:vMerge w:val="continue"/>
            <w:tcBorders>
              <w:top w:val="nil"/>
              <w:left w:val="nil"/>
              <w:bottom w:val="single" w:color="000000" w:sz="4" w:space="0"/>
              <w:right w:val="single" w:color="000000" w:sz="4" w:space="0"/>
            </w:tcBorders>
            <w:vAlign w:val="center"/>
          </w:tcPr>
          <w:p w14:paraId="5B3F60E2">
            <w:pPr>
              <w:widowControl/>
              <w:jc w:val="left"/>
              <w:rPr>
                <w:rFonts w:cs="Arial" w:asciiTheme="minorEastAsia" w:hAnsiTheme="minorEastAsia" w:eastAsiaTheme="minorEastAsia"/>
                <w:color w:val="000000"/>
                <w:kern w:val="0"/>
                <w:sz w:val="20"/>
                <w:szCs w:val="20"/>
              </w:rPr>
            </w:pPr>
          </w:p>
        </w:tc>
        <w:tc>
          <w:tcPr>
            <w:tcW w:w="1657" w:type="dxa"/>
            <w:vMerge w:val="continue"/>
            <w:tcBorders>
              <w:top w:val="nil"/>
              <w:left w:val="nil"/>
              <w:bottom w:val="single" w:color="000000" w:sz="4" w:space="0"/>
              <w:right w:val="single" w:color="000000" w:sz="4" w:space="0"/>
            </w:tcBorders>
            <w:vAlign w:val="center"/>
          </w:tcPr>
          <w:p w14:paraId="2A0E023B">
            <w:pPr>
              <w:widowControl/>
              <w:jc w:val="left"/>
              <w:rPr>
                <w:rFonts w:cs="Arial" w:asciiTheme="minorEastAsia" w:hAnsiTheme="minorEastAsia" w:eastAsiaTheme="minorEastAsia"/>
                <w:color w:val="000000"/>
                <w:kern w:val="0"/>
                <w:sz w:val="20"/>
                <w:szCs w:val="20"/>
              </w:rPr>
            </w:pPr>
          </w:p>
        </w:tc>
        <w:tc>
          <w:tcPr>
            <w:tcW w:w="1657" w:type="dxa"/>
            <w:vMerge w:val="continue"/>
            <w:tcBorders>
              <w:top w:val="nil"/>
              <w:left w:val="nil"/>
              <w:bottom w:val="single" w:color="000000" w:sz="4" w:space="0"/>
              <w:right w:val="single" w:color="000000" w:sz="4" w:space="0"/>
            </w:tcBorders>
            <w:vAlign w:val="center"/>
          </w:tcPr>
          <w:p w14:paraId="56A3CEA0">
            <w:pPr>
              <w:widowControl/>
              <w:jc w:val="left"/>
              <w:rPr>
                <w:rFonts w:cs="Arial" w:asciiTheme="minorEastAsia" w:hAnsiTheme="minorEastAsia" w:eastAsiaTheme="minorEastAsia"/>
                <w:color w:val="000000"/>
                <w:kern w:val="0"/>
                <w:sz w:val="20"/>
                <w:szCs w:val="20"/>
              </w:rPr>
            </w:pPr>
          </w:p>
        </w:tc>
        <w:tc>
          <w:tcPr>
            <w:tcW w:w="1657" w:type="dxa"/>
            <w:vMerge w:val="continue"/>
            <w:tcBorders>
              <w:top w:val="nil"/>
              <w:left w:val="nil"/>
              <w:bottom w:val="single" w:color="000000" w:sz="4" w:space="0"/>
              <w:right w:val="single" w:color="000000" w:sz="4" w:space="0"/>
            </w:tcBorders>
            <w:vAlign w:val="center"/>
          </w:tcPr>
          <w:p w14:paraId="3E4B9D45">
            <w:pPr>
              <w:widowControl/>
              <w:jc w:val="left"/>
              <w:rPr>
                <w:rFonts w:cs="Arial" w:asciiTheme="minorEastAsia" w:hAnsiTheme="minorEastAsia" w:eastAsiaTheme="minorEastAsia"/>
                <w:color w:val="000000"/>
                <w:kern w:val="0"/>
                <w:sz w:val="20"/>
                <w:szCs w:val="20"/>
              </w:rPr>
            </w:pPr>
          </w:p>
        </w:tc>
      </w:tr>
      <w:tr w14:paraId="1F813061">
        <w:tblPrEx>
          <w:tblCellMar>
            <w:top w:w="0" w:type="dxa"/>
            <w:left w:w="108" w:type="dxa"/>
            <w:bottom w:w="0" w:type="dxa"/>
            <w:right w:w="108" w:type="dxa"/>
          </w:tblCellMar>
        </w:tblPrEx>
        <w:trPr>
          <w:trHeight w:val="368" w:hRule="atLeast"/>
          <w:tblHeader/>
        </w:trPr>
        <w:tc>
          <w:tcPr>
            <w:tcW w:w="1392" w:type="dxa"/>
            <w:vMerge w:val="continue"/>
            <w:tcBorders>
              <w:top w:val="nil"/>
              <w:left w:val="single" w:color="000000" w:sz="4" w:space="0"/>
              <w:bottom w:val="single" w:color="000000" w:sz="4" w:space="0"/>
              <w:right w:val="single" w:color="000000" w:sz="4" w:space="0"/>
            </w:tcBorders>
            <w:vAlign w:val="center"/>
          </w:tcPr>
          <w:p w14:paraId="5EBE6B4D">
            <w:pPr>
              <w:widowControl/>
              <w:jc w:val="left"/>
              <w:rPr>
                <w:rFonts w:cs="Arial" w:asciiTheme="minorEastAsia" w:hAnsiTheme="minorEastAsia" w:eastAsiaTheme="minorEastAsia"/>
                <w:color w:val="000000"/>
                <w:kern w:val="0"/>
                <w:sz w:val="20"/>
                <w:szCs w:val="20"/>
              </w:rPr>
            </w:pPr>
          </w:p>
        </w:tc>
        <w:tc>
          <w:tcPr>
            <w:tcW w:w="4152" w:type="dxa"/>
            <w:vMerge w:val="continue"/>
            <w:tcBorders>
              <w:top w:val="nil"/>
              <w:left w:val="nil"/>
              <w:bottom w:val="single" w:color="000000" w:sz="4" w:space="0"/>
              <w:right w:val="single" w:color="000000" w:sz="4" w:space="0"/>
            </w:tcBorders>
            <w:vAlign w:val="center"/>
          </w:tcPr>
          <w:p w14:paraId="01D8D311">
            <w:pPr>
              <w:widowControl/>
              <w:jc w:val="left"/>
              <w:rPr>
                <w:rFonts w:cs="Arial" w:asciiTheme="minorEastAsia" w:hAnsiTheme="minorEastAsia" w:eastAsiaTheme="minorEastAsia"/>
                <w:color w:val="000000"/>
                <w:kern w:val="0"/>
                <w:sz w:val="20"/>
                <w:szCs w:val="20"/>
              </w:rPr>
            </w:pPr>
          </w:p>
        </w:tc>
        <w:tc>
          <w:tcPr>
            <w:tcW w:w="1657" w:type="dxa"/>
            <w:vMerge w:val="continue"/>
            <w:tcBorders>
              <w:top w:val="nil"/>
              <w:left w:val="nil"/>
              <w:bottom w:val="single" w:color="000000" w:sz="4" w:space="0"/>
              <w:right w:val="single" w:color="000000" w:sz="4" w:space="0"/>
            </w:tcBorders>
            <w:vAlign w:val="center"/>
          </w:tcPr>
          <w:p w14:paraId="1704E1F7">
            <w:pPr>
              <w:widowControl/>
              <w:jc w:val="left"/>
              <w:rPr>
                <w:rFonts w:cs="Arial" w:asciiTheme="minorEastAsia" w:hAnsiTheme="minorEastAsia" w:eastAsiaTheme="minorEastAsia"/>
                <w:color w:val="000000"/>
                <w:kern w:val="0"/>
                <w:sz w:val="20"/>
                <w:szCs w:val="20"/>
              </w:rPr>
            </w:pPr>
          </w:p>
        </w:tc>
        <w:tc>
          <w:tcPr>
            <w:tcW w:w="1657" w:type="dxa"/>
            <w:vMerge w:val="continue"/>
            <w:tcBorders>
              <w:top w:val="nil"/>
              <w:left w:val="nil"/>
              <w:bottom w:val="single" w:color="000000" w:sz="4" w:space="0"/>
              <w:right w:val="single" w:color="000000" w:sz="4" w:space="0"/>
            </w:tcBorders>
            <w:vAlign w:val="center"/>
          </w:tcPr>
          <w:p w14:paraId="371054D4">
            <w:pPr>
              <w:widowControl/>
              <w:jc w:val="left"/>
              <w:rPr>
                <w:rFonts w:cs="Arial" w:asciiTheme="minorEastAsia" w:hAnsiTheme="minorEastAsia" w:eastAsiaTheme="minorEastAsia"/>
                <w:color w:val="000000"/>
                <w:kern w:val="0"/>
                <w:sz w:val="20"/>
                <w:szCs w:val="20"/>
              </w:rPr>
            </w:pPr>
          </w:p>
        </w:tc>
        <w:tc>
          <w:tcPr>
            <w:tcW w:w="1657" w:type="dxa"/>
            <w:vMerge w:val="continue"/>
            <w:tcBorders>
              <w:top w:val="nil"/>
              <w:left w:val="nil"/>
              <w:bottom w:val="single" w:color="000000" w:sz="4" w:space="0"/>
              <w:right w:val="single" w:color="000000" w:sz="4" w:space="0"/>
            </w:tcBorders>
            <w:vAlign w:val="center"/>
          </w:tcPr>
          <w:p w14:paraId="68C6A96E">
            <w:pPr>
              <w:widowControl/>
              <w:jc w:val="left"/>
              <w:rPr>
                <w:rFonts w:cs="Arial" w:asciiTheme="minorEastAsia" w:hAnsiTheme="minorEastAsia" w:eastAsiaTheme="minorEastAsia"/>
                <w:color w:val="000000"/>
                <w:kern w:val="0"/>
                <w:sz w:val="20"/>
                <w:szCs w:val="20"/>
              </w:rPr>
            </w:pPr>
          </w:p>
        </w:tc>
      </w:tr>
      <w:tr w14:paraId="119A963C">
        <w:tblPrEx>
          <w:tblCellMar>
            <w:top w:w="0" w:type="dxa"/>
            <w:left w:w="108" w:type="dxa"/>
            <w:bottom w:w="0" w:type="dxa"/>
            <w:right w:w="108" w:type="dxa"/>
          </w:tblCellMar>
        </w:tblPrEx>
        <w:trPr>
          <w:trHeight w:val="308" w:hRule="atLeast"/>
          <w:tblHeader/>
        </w:trPr>
        <w:tc>
          <w:tcPr>
            <w:tcW w:w="5544" w:type="dxa"/>
            <w:gridSpan w:val="2"/>
            <w:tcBorders>
              <w:top w:val="nil"/>
              <w:left w:val="single" w:color="000000" w:sz="4" w:space="0"/>
              <w:bottom w:val="single" w:color="000000" w:sz="4" w:space="0"/>
              <w:right w:val="single" w:color="000000" w:sz="4" w:space="0"/>
            </w:tcBorders>
            <w:shd w:val="clear" w:color="FFFFFF" w:fill="C0C0C0"/>
            <w:noWrap/>
            <w:vAlign w:val="center"/>
          </w:tcPr>
          <w:p w14:paraId="5948B55E">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栏次</w:t>
            </w:r>
          </w:p>
        </w:tc>
        <w:tc>
          <w:tcPr>
            <w:tcW w:w="1657" w:type="dxa"/>
            <w:tcBorders>
              <w:top w:val="nil"/>
              <w:left w:val="nil"/>
              <w:bottom w:val="single" w:color="000000" w:sz="4" w:space="0"/>
              <w:right w:val="single" w:color="000000" w:sz="4" w:space="0"/>
            </w:tcBorders>
            <w:shd w:val="clear" w:color="FFFFFF" w:fill="C0C0C0"/>
            <w:noWrap/>
            <w:vAlign w:val="center"/>
          </w:tcPr>
          <w:p w14:paraId="5DA63F82">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w:t>
            </w:r>
          </w:p>
        </w:tc>
        <w:tc>
          <w:tcPr>
            <w:tcW w:w="1657" w:type="dxa"/>
            <w:tcBorders>
              <w:top w:val="nil"/>
              <w:left w:val="nil"/>
              <w:bottom w:val="single" w:color="000000" w:sz="4" w:space="0"/>
              <w:right w:val="single" w:color="000000" w:sz="4" w:space="0"/>
            </w:tcBorders>
            <w:shd w:val="clear" w:color="FFFFFF" w:fill="C0C0C0"/>
            <w:noWrap/>
            <w:vAlign w:val="center"/>
          </w:tcPr>
          <w:p w14:paraId="07EC9D26">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w:t>
            </w:r>
          </w:p>
        </w:tc>
        <w:tc>
          <w:tcPr>
            <w:tcW w:w="1657" w:type="dxa"/>
            <w:tcBorders>
              <w:top w:val="nil"/>
              <w:left w:val="nil"/>
              <w:bottom w:val="single" w:color="000000" w:sz="4" w:space="0"/>
              <w:right w:val="single" w:color="000000" w:sz="4" w:space="0"/>
            </w:tcBorders>
            <w:shd w:val="clear" w:color="FFFFFF" w:fill="C0C0C0"/>
            <w:noWrap/>
            <w:vAlign w:val="center"/>
          </w:tcPr>
          <w:p w14:paraId="0EC06391">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w:t>
            </w:r>
          </w:p>
        </w:tc>
      </w:tr>
      <w:tr w14:paraId="5343C50F">
        <w:tblPrEx>
          <w:tblCellMar>
            <w:top w:w="0" w:type="dxa"/>
            <w:left w:w="108" w:type="dxa"/>
            <w:bottom w:w="0" w:type="dxa"/>
            <w:right w:w="108" w:type="dxa"/>
          </w:tblCellMar>
        </w:tblPrEx>
        <w:trPr>
          <w:trHeight w:val="308" w:hRule="atLeast"/>
        </w:trPr>
        <w:tc>
          <w:tcPr>
            <w:tcW w:w="5544" w:type="dxa"/>
            <w:gridSpan w:val="2"/>
            <w:tcBorders>
              <w:top w:val="nil"/>
              <w:left w:val="single" w:color="000000" w:sz="4" w:space="0"/>
              <w:bottom w:val="single" w:color="000000" w:sz="4" w:space="0"/>
              <w:right w:val="single" w:color="000000" w:sz="4" w:space="0"/>
            </w:tcBorders>
            <w:shd w:val="clear" w:color="FFFFFF" w:fill="C0C0C0"/>
            <w:noWrap/>
            <w:vAlign w:val="center"/>
          </w:tcPr>
          <w:p w14:paraId="5CC7BBA8">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合计</w:t>
            </w:r>
          </w:p>
        </w:tc>
        <w:tc>
          <w:tcPr>
            <w:tcW w:w="1657" w:type="dxa"/>
            <w:tcBorders>
              <w:top w:val="nil"/>
              <w:left w:val="nil"/>
              <w:bottom w:val="single" w:color="000000" w:sz="4" w:space="0"/>
              <w:right w:val="single" w:color="000000" w:sz="4" w:space="0"/>
            </w:tcBorders>
            <w:shd w:val="clear" w:color="auto" w:fill="auto"/>
            <w:noWrap/>
            <w:vAlign w:val="center"/>
          </w:tcPr>
          <w:p w14:paraId="3601EA2A">
            <w:pPr>
              <w:widowControl/>
              <w:jc w:val="right"/>
              <w:rPr>
                <w:rFonts w:cs="Arial" w:asciiTheme="minorEastAsia" w:hAnsiTheme="minorEastAsia" w:eastAsiaTheme="minorEastAsia"/>
                <w:b/>
                <w:bCs/>
                <w:color w:val="000000"/>
                <w:kern w:val="0"/>
                <w:sz w:val="20"/>
                <w:szCs w:val="20"/>
              </w:rPr>
            </w:pPr>
            <w:r>
              <w:rPr>
                <w:rFonts w:hint="eastAsia" w:cs="Arial" w:asciiTheme="minorEastAsia" w:hAnsiTheme="minorEastAsia" w:eastAsiaTheme="minorEastAsia"/>
                <w:b/>
                <w:bCs/>
                <w:color w:val="000000"/>
                <w:kern w:val="0"/>
                <w:sz w:val="20"/>
                <w:szCs w:val="20"/>
              </w:rPr>
              <w:t>27,091.57</w:t>
            </w:r>
          </w:p>
        </w:tc>
        <w:tc>
          <w:tcPr>
            <w:tcW w:w="1657" w:type="dxa"/>
            <w:tcBorders>
              <w:top w:val="nil"/>
              <w:left w:val="nil"/>
              <w:bottom w:val="single" w:color="000000" w:sz="4" w:space="0"/>
              <w:right w:val="single" w:color="000000" w:sz="4" w:space="0"/>
            </w:tcBorders>
            <w:shd w:val="clear" w:color="auto" w:fill="auto"/>
            <w:noWrap/>
            <w:vAlign w:val="center"/>
          </w:tcPr>
          <w:p w14:paraId="714DA66E">
            <w:pPr>
              <w:widowControl/>
              <w:jc w:val="right"/>
              <w:rPr>
                <w:rFonts w:cs="Arial" w:asciiTheme="minorEastAsia" w:hAnsiTheme="minorEastAsia" w:eastAsiaTheme="minorEastAsia"/>
                <w:b/>
                <w:bCs/>
                <w:color w:val="000000"/>
                <w:kern w:val="0"/>
                <w:sz w:val="20"/>
                <w:szCs w:val="20"/>
              </w:rPr>
            </w:pPr>
            <w:r>
              <w:rPr>
                <w:rFonts w:hint="eastAsia" w:cs="Arial" w:asciiTheme="minorEastAsia" w:hAnsiTheme="minorEastAsia" w:eastAsiaTheme="minorEastAsia"/>
                <w:b/>
                <w:bCs/>
                <w:color w:val="000000"/>
                <w:kern w:val="0"/>
                <w:sz w:val="20"/>
                <w:szCs w:val="20"/>
              </w:rPr>
              <w:t>16,647.57</w:t>
            </w:r>
          </w:p>
        </w:tc>
        <w:tc>
          <w:tcPr>
            <w:tcW w:w="1657" w:type="dxa"/>
            <w:tcBorders>
              <w:top w:val="nil"/>
              <w:left w:val="nil"/>
              <w:bottom w:val="single" w:color="000000" w:sz="4" w:space="0"/>
              <w:right w:val="single" w:color="000000" w:sz="4" w:space="0"/>
            </w:tcBorders>
            <w:shd w:val="clear" w:color="auto" w:fill="auto"/>
            <w:noWrap/>
            <w:vAlign w:val="center"/>
          </w:tcPr>
          <w:p w14:paraId="1A48ACBE">
            <w:pPr>
              <w:widowControl/>
              <w:jc w:val="center"/>
              <w:rPr>
                <w:rFonts w:cs="Arial" w:asciiTheme="minorEastAsia" w:hAnsiTheme="minorEastAsia" w:eastAsiaTheme="minorEastAsia"/>
                <w:b/>
                <w:bCs/>
                <w:color w:val="000000"/>
                <w:kern w:val="0"/>
                <w:sz w:val="20"/>
                <w:szCs w:val="20"/>
              </w:rPr>
            </w:pPr>
            <w:r>
              <w:rPr>
                <w:rFonts w:hint="eastAsia" w:cs="Arial" w:asciiTheme="minorEastAsia" w:hAnsiTheme="minorEastAsia" w:eastAsiaTheme="minorEastAsia"/>
                <w:b/>
                <w:bCs/>
                <w:color w:val="000000"/>
                <w:kern w:val="0"/>
                <w:sz w:val="20"/>
                <w:szCs w:val="20"/>
              </w:rPr>
              <w:t>10,443.99</w:t>
            </w:r>
          </w:p>
        </w:tc>
      </w:tr>
      <w:tr w14:paraId="71BE340B">
        <w:tblPrEx>
          <w:tblCellMar>
            <w:top w:w="0" w:type="dxa"/>
            <w:left w:w="108" w:type="dxa"/>
            <w:bottom w:w="0" w:type="dxa"/>
            <w:right w:w="108" w:type="dxa"/>
          </w:tblCellMar>
        </w:tblPrEx>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0C55436E">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208</w:t>
            </w:r>
          </w:p>
        </w:tc>
        <w:tc>
          <w:tcPr>
            <w:tcW w:w="4152" w:type="dxa"/>
            <w:tcBorders>
              <w:top w:val="nil"/>
              <w:left w:val="nil"/>
              <w:bottom w:val="single" w:color="000000" w:sz="4" w:space="0"/>
              <w:right w:val="single" w:color="000000" w:sz="4" w:space="0"/>
            </w:tcBorders>
            <w:shd w:val="clear" w:color="auto" w:fill="auto"/>
            <w:noWrap/>
            <w:vAlign w:val="center"/>
          </w:tcPr>
          <w:p w14:paraId="54A01D2D">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社会保障和就业支出</w:t>
            </w:r>
          </w:p>
        </w:tc>
        <w:tc>
          <w:tcPr>
            <w:tcW w:w="1657" w:type="dxa"/>
            <w:tcBorders>
              <w:top w:val="nil"/>
              <w:left w:val="nil"/>
              <w:bottom w:val="single" w:color="000000" w:sz="4" w:space="0"/>
              <w:right w:val="single" w:color="000000" w:sz="4" w:space="0"/>
            </w:tcBorders>
            <w:shd w:val="clear" w:color="auto" w:fill="auto"/>
            <w:noWrap/>
            <w:vAlign w:val="center"/>
          </w:tcPr>
          <w:p w14:paraId="4E012DF5">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160.23</w:t>
            </w:r>
          </w:p>
        </w:tc>
        <w:tc>
          <w:tcPr>
            <w:tcW w:w="1657" w:type="dxa"/>
            <w:tcBorders>
              <w:top w:val="nil"/>
              <w:left w:val="nil"/>
              <w:bottom w:val="single" w:color="000000" w:sz="4" w:space="0"/>
              <w:right w:val="single" w:color="000000" w:sz="4" w:space="0"/>
            </w:tcBorders>
            <w:shd w:val="clear" w:color="auto" w:fill="auto"/>
            <w:noWrap/>
            <w:vAlign w:val="center"/>
          </w:tcPr>
          <w:p w14:paraId="3872EE36">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146.31</w:t>
            </w:r>
          </w:p>
        </w:tc>
        <w:tc>
          <w:tcPr>
            <w:tcW w:w="1657" w:type="dxa"/>
            <w:tcBorders>
              <w:top w:val="nil"/>
              <w:left w:val="nil"/>
              <w:bottom w:val="single" w:color="000000" w:sz="4" w:space="0"/>
              <w:right w:val="single" w:color="000000" w:sz="4" w:space="0"/>
            </w:tcBorders>
            <w:shd w:val="clear" w:color="auto" w:fill="auto"/>
            <w:noWrap/>
            <w:vAlign w:val="center"/>
          </w:tcPr>
          <w:p w14:paraId="4FA317DD">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13.92</w:t>
            </w:r>
          </w:p>
        </w:tc>
      </w:tr>
      <w:tr w14:paraId="5D6EC0F8">
        <w:tblPrEx>
          <w:tblCellMar>
            <w:top w:w="0" w:type="dxa"/>
            <w:left w:w="108" w:type="dxa"/>
            <w:bottom w:w="0" w:type="dxa"/>
            <w:right w:w="108" w:type="dxa"/>
          </w:tblCellMar>
        </w:tblPrEx>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23BF89B7">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20805</w:t>
            </w:r>
          </w:p>
        </w:tc>
        <w:tc>
          <w:tcPr>
            <w:tcW w:w="4152" w:type="dxa"/>
            <w:tcBorders>
              <w:top w:val="nil"/>
              <w:left w:val="nil"/>
              <w:bottom w:val="single" w:color="000000" w:sz="4" w:space="0"/>
              <w:right w:val="single" w:color="000000" w:sz="4" w:space="0"/>
            </w:tcBorders>
            <w:shd w:val="clear" w:color="auto" w:fill="auto"/>
            <w:noWrap/>
            <w:vAlign w:val="center"/>
          </w:tcPr>
          <w:p w14:paraId="226DA0B6">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行政事业单位离退休</w:t>
            </w:r>
          </w:p>
        </w:tc>
        <w:tc>
          <w:tcPr>
            <w:tcW w:w="1657" w:type="dxa"/>
            <w:tcBorders>
              <w:top w:val="nil"/>
              <w:left w:val="nil"/>
              <w:bottom w:val="single" w:color="000000" w:sz="4" w:space="0"/>
              <w:right w:val="single" w:color="000000" w:sz="4" w:space="0"/>
            </w:tcBorders>
            <w:shd w:val="clear" w:color="auto" w:fill="auto"/>
            <w:noWrap/>
            <w:vAlign w:val="center"/>
          </w:tcPr>
          <w:p w14:paraId="3BEDB68A">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109.23</w:t>
            </w:r>
          </w:p>
        </w:tc>
        <w:tc>
          <w:tcPr>
            <w:tcW w:w="1657" w:type="dxa"/>
            <w:tcBorders>
              <w:top w:val="nil"/>
              <w:left w:val="nil"/>
              <w:bottom w:val="single" w:color="000000" w:sz="4" w:space="0"/>
              <w:right w:val="single" w:color="000000" w:sz="4" w:space="0"/>
            </w:tcBorders>
            <w:shd w:val="clear" w:color="auto" w:fill="auto"/>
            <w:noWrap/>
            <w:vAlign w:val="center"/>
          </w:tcPr>
          <w:p w14:paraId="03C22960">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109.23</w:t>
            </w:r>
          </w:p>
        </w:tc>
        <w:tc>
          <w:tcPr>
            <w:tcW w:w="1657" w:type="dxa"/>
            <w:tcBorders>
              <w:top w:val="nil"/>
              <w:left w:val="nil"/>
              <w:bottom w:val="single" w:color="000000" w:sz="4" w:space="0"/>
              <w:right w:val="single" w:color="000000" w:sz="4" w:space="0"/>
            </w:tcBorders>
            <w:shd w:val="clear" w:color="auto" w:fill="auto"/>
            <w:noWrap/>
            <w:vAlign w:val="center"/>
          </w:tcPr>
          <w:p w14:paraId="4A29552B">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w:t>
            </w:r>
          </w:p>
        </w:tc>
      </w:tr>
      <w:tr w14:paraId="7C6A153F">
        <w:tblPrEx>
          <w:tblCellMar>
            <w:top w:w="0" w:type="dxa"/>
            <w:left w:w="108" w:type="dxa"/>
            <w:bottom w:w="0" w:type="dxa"/>
            <w:right w:w="108" w:type="dxa"/>
          </w:tblCellMar>
        </w:tblPrEx>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75987B64">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2080505</w:t>
            </w:r>
          </w:p>
        </w:tc>
        <w:tc>
          <w:tcPr>
            <w:tcW w:w="4152" w:type="dxa"/>
            <w:tcBorders>
              <w:top w:val="nil"/>
              <w:left w:val="nil"/>
              <w:bottom w:val="single" w:color="000000" w:sz="4" w:space="0"/>
              <w:right w:val="single" w:color="000000" w:sz="4" w:space="0"/>
            </w:tcBorders>
            <w:shd w:val="clear" w:color="auto" w:fill="auto"/>
            <w:noWrap/>
            <w:vAlign w:val="center"/>
          </w:tcPr>
          <w:p w14:paraId="2F5CDE42">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机关事业单位基本养老保险缴费支出</w:t>
            </w:r>
          </w:p>
        </w:tc>
        <w:tc>
          <w:tcPr>
            <w:tcW w:w="1657" w:type="dxa"/>
            <w:tcBorders>
              <w:top w:val="nil"/>
              <w:left w:val="nil"/>
              <w:bottom w:val="single" w:color="000000" w:sz="4" w:space="0"/>
              <w:right w:val="single" w:color="000000" w:sz="4" w:space="0"/>
            </w:tcBorders>
            <w:shd w:val="clear" w:color="auto" w:fill="auto"/>
            <w:noWrap/>
            <w:vAlign w:val="center"/>
          </w:tcPr>
          <w:p w14:paraId="7AA2F18D">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98.50</w:t>
            </w:r>
          </w:p>
        </w:tc>
        <w:tc>
          <w:tcPr>
            <w:tcW w:w="1657" w:type="dxa"/>
            <w:tcBorders>
              <w:top w:val="nil"/>
              <w:left w:val="nil"/>
              <w:bottom w:val="single" w:color="000000" w:sz="4" w:space="0"/>
              <w:right w:val="single" w:color="000000" w:sz="4" w:space="0"/>
            </w:tcBorders>
            <w:shd w:val="clear" w:color="auto" w:fill="auto"/>
            <w:noWrap/>
            <w:vAlign w:val="center"/>
          </w:tcPr>
          <w:p w14:paraId="27232582">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98.50</w:t>
            </w:r>
          </w:p>
        </w:tc>
        <w:tc>
          <w:tcPr>
            <w:tcW w:w="1657" w:type="dxa"/>
            <w:tcBorders>
              <w:top w:val="nil"/>
              <w:left w:val="nil"/>
              <w:bottom w:val="single" w:color="000000" w:sz="4" w:space="0"/>
              <w:right w:val="single" w:color="000000" w:sz="4" w:space="0"/>
            </w:tcBorders>
            <w:shd w:val="clear" w:color="auto" w:fill="auto"/>
            <w:noWrap/>
            <w:vAlign w:val="center"/>
          </w:tcPr>
          <w:p w14:paraId="4D98566D">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w:t>
            </w:r>
          </w:p>
        </w:tc>
      </w:tr>
      <w:tr w14:paraId="2B1D5B0F">
        <w:tblPrEx>
          <w:tblCellMar>
            <w:top w:w="0" w:type="dxa"/>
            <w:left w:w="108" w:type="dxa"/>
            <w:bottom w:w="0" w:type="dxa"/>
            <w:right w:w="108" w:type="dxa"/>
          </w:tblCellMar>
        </w:tblPrEx>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1474289A">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2080506</w:t>
            </w:r>
          </w:p>
        </w:tc>
        <w:tc>
          <w:tcPr>
            <w:tcW w:w="4152" w:type="dxa"/>
            <w:tcBorders>
              <w:top w:val="nil"/>
              <w:left w:val="nil"/>
              <w:bottom w:val="single" w:color="000000" w:sz="4" w:space="0"/>
              <w:right w:val="single" w:color="000000" w:sz="4" w:space="0"/>
            </w:tcBorders>
            <w:shd w:val="clear" w:color="auto" w:fill="auto"/>
            <w:noWrap/>
            <w:vAlign w:val="center"/>
          </w:tcPr>
          <w:p w14:paraId="3057CEA4">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机关事业单位职业年金缴费支出</w:t>
            </w:r>
          </w:p>
        </w:tc>
        <w:tc>
          <w:tcPr>
            <w:tcW w:w="1657" w:type="dxa"/>
            <w:tcBorders>
              <w:top w:val="nil"/>
              <w:left w:val="nil"/>
              <w:bottom w:val="single" w:color="000000" w:sz="4" w:space="0"/>
              <w:right w:val="single" w:color="000000" w:sz="4" w:space="0"/>
            </w:tcBorders>
            <w:shd w:val="clear" w:color="auto" w:fill="auto"/>
            <w:noWrap/>
            <w:vAlign w:val="center"/>
          </w:tcPr>
          <w:p w14:paraId="1534B3FC">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10.73</w:t>
            </w:r>
          </w:p>
        </w:tc>
        <w:tc>
          <w:tcPr>
            <w:tcW w:w="1657" w:type="dxa"/>
            <w:tcBorders>
              <w:top w:val="nil"/>
              <w:left w:val="nil"/>
              <w:bottom w:val="single" w:color="000000" w:sz="4" w:space="0"/>
              <w:right w:val="single" w:color="000000" w:sz="4" w:space="0"/>
            </w:tcBorders>
            <w:shd w:val="clear" w:color="auto" w:fill="auto"/>
            <w:noWrap/>
            <w:vAlign w:val="center"/>
          </w:tcPr>
          <w:p w14:paraId="00EF3B27">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10.73</w:t>
            </w:r>
          </w:p>
        </w:tc>
        <w:tc>
          <w:tcPr>
            <w:tcW w:w="1657" w:type="dxa"/>
            <w:tcBorders>
              <w:top w:val="nil"/>
              <w:left w:val="nil"/>
              <w:bottom w:val="single" w:color="000000" w:sz="4" w:space="0"/>
              <w:right w:val="single" w:color="000000" w:sz="4" w:space="0"/>
            </w:tcBorders>
            <w:shd w:val="clear" w:color="auto" w:fill="auto"/>
            <w:noWrap/>
            <w:vAlign w:val="center"/>
          </w:tcPr>
          <w:p w14:paraId="0F3FF2E6">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w:t>
            </w:r>
          </w:p>
        </w:tc>
      </w:tr>
      <w:tr w14:paraId="5DB96205">
        <w:tblPrEx>
          <w:tblCellMar>
            <w:top w:w="0" w:type="dxa"/>
            <w:left w:w="108" w:type="dxa"/>
            <w:bottom w:w="0" w:type="dxa"/>
            <w:right w:w="108" w:type="dxa"/>
          </w:tblCellMar>
        </w:tblPrEx>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5FB8AD54">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20808</w:t>
            </w:r>
          </w:p>
        </w:tc>
        <w:tc>
          <w:tcPr>
            <w:tcW w:w="4152" w:type="dxa"/>
            <w:tcBorders>
              <w:top w:val="nil"/>
              <w:left w:val="nil"/>
              <w:bottom w:val="single" w:color="000000" w:sz="4" w:space="0"/>
              <w:right w:val="single" w:color="000000" w:sz="4" w:space="0"/>
            </w:tcBorders>
            <w:shd w:val="clear" w:color="auto" w:fill="auto"/>
            <w:noWrap/>
            <w:vAlign w:val="center"/>
          </w:tcPr>
          <w:p w14:paraId="65E83818">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抚恤</w:t>
            </w:r>
          </w:p>
        </w:tc>
        <w:tc>
          <w:tcPr>
            <w:tcW w:w="1657" w:type="dxa"/>
            <w:tcBorders>
              <w:top w:val="nil"/>
              <w:left w:val="nil"/>
              <w:bottom w:val="single" w:color="000000" w:sz="4" w:space="0"/>
              <w:right w:val="single" w:color="000000" w:sz="4" w:space="0"/>
            </w:tcBorders>
            <w:shd w:val="clear" w:color="auto" w:fill="auto"/>
            <w:noWrap/>
            <w:vAlign w:val="center"/>
          </w:tcPr>
          <w:p w14:paraId="68B09FC8">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32.96</w:t>
            </w:r>
          </w:p>
        </w:tc>
        <w:tc>
          <w:tcPr>
            <w:tcW w:w="1657" w:type="dxa"/>
            <w:tcBorders>
              <w:top w:val="nil"/>
              <w:left w:val="nil"/>
              <w:bottom w:val="single" w:color="000000" w:sz="4" w:space="0"/>
              <w:right w:val="single" w:color="000000" w:sz="4" w:space="0"/>
            </w:tcBorders>
            <w:shd w:val="clear" w:color="auto" w:fill="auto"/>
            <w:noWrap/>
            <w:vAlign w:val="center"/>
          </w:tcPr>
          <w:p w14:paraId="408FB6AF">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32.96</w:t>
            </w:r>
          </w:p>
        </w:tc>
        <w:tc>
          <w:tcPr>
            <w:tcW w:w="1657" w:type="dxa"/>
            <w:tcBorders>
              <w:top w:val="nil"/>
              <w:left w:val="nil"/>
              <w:bottom w:val="single" w:color="000000" w:sz="4" w:space="0"/>
              <w:right w:val="single" w:color="000000" w:sz="4" w:space="0"/>
            </w:tcBorders>
            <w:shd w:val="clear" w:color="auto" w:fill="auto"/>
            <w:noWrap/>
            <w:vAlign w:val="center"/>
          </w:tcPr>
          <w:p w14:paraId="1632C5D8">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w:t>
            </w:r>
          </w:p>
        </w:tc>
      </w:tr>
      <w:tr w14:paraId="37708CD9">
        <w:tblPrEx>
          <w:tblCellMar>
            <w:top w:w="0" w:type="dxa"/>
            <w:left w:w="108" w:type="dxa"/>
            <w:bottom w:w="0" w:type="dxa"/>
            <w:right w:w="108" w:type="dxa"/>
          </w:tblCellMar>
        </w:tblPrEx>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3ACB4EEC">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2080801</w:t>
            </w:r>
          </w:p>
        </w:tc>
        <w:tc>
          <w:tcPr>
            <w:tcW w:w="4152" w:type="dxa"/>
            <w:tcBorders>
              <w:top w:val="nil"/>
              <w:left w:val="nil"/>
              <w:bottom w:val="single" w:color="000000" w:sz="4" w:space="0"/>
              <w:right w:val="single" w:color="000000" w:sz="4" w:space="0"/>
            </w:tcBorders>
            <w:shd w:val="clear" w:color="auto" w:fill="auto"/>
            <w:noWrap/>
            <w:vAlign w:val="center"/>
          </w:tcPr>
          <w:p w14:paraId="0F3929EF">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死亡抚恤</w:t>
            </w:r>
          </w:p>
        </w:tc>
        <w:tc>
          <w:tcPr>
            <w:tcW w:w="1657" w:type="dxa"/>
            <w:tcBorders>
              <w:top w:val="nil"/>
              <w:left w:val="nil"/>
              <w:bottom w:val="single" w:color="000000" w:sz="4" w:space="0"/>
              <w:right w:val="single" w:color="000000" w:sz="4" w:space="0"/>
            </w:tcBorders>
            <w:shd w:val="clear" w:color="auto" w:fill="auto"/>
            <w:noWrap/>
            <w:vAlign w:val="center"/>
          </w:tcPr>
          <w:p w14:paraId="21526A14">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32.96</w:t>
            </w:r>
          </w:p>
        </w:tc>
        <w:tc>
          <w:tcPr>
            <w:tcW w:w="1657" w:type="dxa"/>
            <w:tcBorders>
              <w:top w:val="nil"/>
              <w:left w:val="nil"/>
              <w:bottom w:val="single" w:color="000000" w:sz="4" w:space="0"/>
              <w:right w:val="single" w:color="000000" w:sz="4" w:space="0"/>
            </w:tcBorders>
            <w:shd w:val="clear" w:color="auto" w:fill="auto"/>
            <w:noWrap/>
            <w:vAlign w:val="center"/>
          </w:tcPr>
          <w:p w14:paraId="47970D5D">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32.96</w:t>
            </w:r>
          </w:p>
        </w:tc>
        <w:tc>
          <w:tcPr>
            <w:tcW w:w="1657" w:type="dxa"/>
            <w:tcBorders>
              <w:top w:val="nil"/>
              <w:left w:val="nil"/>
              <w:bottom w:val="single" w:color="000000" w:sz="4" w:space="0"/>
              <w:right w:val="single" w:color="000000" w:sz="4" w:space="0"/>
            </w:tcBorders>
            <w:shd w:val="clear" w:color="auto" w:fill="auto"/>
            <w:noWrap/>
            <w:vAlign w:val="center"/>
          </w:tcPr>
          <w:p w14:paraId="019D2F35">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w:t>
            </w:r>
          </w:p>
        </w:tc>
      </w:tr>
      <w:tr w14:paraId="1DDB8A83">
        <w:tblPrEx>
          <w:tblCellMar>
            <w:top w:w="0" w:type="dxa"/>
            <w:left w:w="108" w:type="dxa"/>
            <w:bottom w:w="0" w:type="dxa"/>
            <w:right w:w="108" w:type="dxa"/>
          </w:tblCellMar>
        </w:tblPrEx>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344799DF">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20810</w:t>
            </w:r>
          </w:p>
        </w:tc>
        <w:tc>
          <w:tcPr>
            <w:tcW w:w="4152" w:type="dxa"/>
            <w:tcBorders>
              <w:top w:val="nil"/>
              <w:left w:val="nil"/>
              <w:bottom w:val="single" w:color="000000" w:sz="4" w:space="0"/>
              <w:right w:val="single" w:color="000000" w:sz="4" w:space="0"/>
            </w:tcBorders>
            <w:shd w:val="clear" w:color="auto" w:fill="auto"/>
            <w:noWrap/>
            <w:vAlign w:val="center"/>
          </w:tcPr>
          <w:p w14:paraId="674722CE">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社会福利</w:t>
            </w:r>
          </w:p>
        </w:tc>
        <w:tc>
          <w:tcPr>
            <w:tcW w:w="1657" w:type="dxa"/>
            <w:tcBorders>
              <w:top w:val="nil"/>
              <w:left w:val="nil"/>
              <w:bottom w:val="single" w:color="000000" w:sz="4" w:space="0"/>
              <w:right w:val="single" w:color="000000" w:sz="4" w:space="0"/>
            </w:tcBorders>
            <w:shd w:val="clear" w:color="auto" w:fill="auto"/>
            <w:noWrap/>
            <w:vAlign w:val="center"/>
          </w:tcPr>
          <w:p w14:paraId="6A144816">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13.92</w:t>
            </w:r>
          </w:p>
        </w:tc>
        <w:tc>
          <w:tcPr>
            <w:tcW w:w="1657" w:type="dxa"/>
            <w:tcBorders>
              <w:top w:val="nil"/>
              <w:left w:val="nil"/>
              <w:bottom w:val="single" w:color="000000" w:sz="4" w:space="0"/>
              <w:right w:val="single" w:color="000000" w:sz="4" w:space="0"/>
            </w:tcBorders>
            <w:shd w:val="clear" w:color="auto" w:fill="auto"/>
            <w:noWrap/>
            <w:vAlign w:val="center"/>
          </w:tcPr>
          <w:p w14:paraId="5C9241E6">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657" w:type="dxa"/>
            <w:tcBorders>
              <w:top w:val="nil"/>
              <w:left w:val="nil"/>
              <w:bottom w:val="single" w:color="000000" w:sz="4" w:space="0"/>
              <w:right w:val="single" w:color="000000" w:sz="4" w:space="0"/>
            </w:tcBorders>
            <w:shd w:val="clear" w:color="auto" w:fill="auto"/>
            <w:noWrap/>
            <w:vAlign w:val="center"/>
          </w:tcPr>
          <w:p w14:paraId="6A06C122">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13.92</w:t>
            </w:r>
          </w:p>
        </w:tc>
      </w:tr>
      <w:tr w14:paraId="3CB3F684">
        <w:tblPrEx>
          <w:tblCellMar>
            <w:top w:w="0" w:type="dxa"/>
            <w:left w:w="108" w:type="dxa"/>
            <w:bottom w:w="0" w:type="dxa"/>
            <w:right w:w="108" w:type="dxa"/>
          </w:tblCellMar>
        </w:tblPrEx>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59BBCD32">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2081002</w:t>
            </w:r>
          </w:p>
        </w:tc>
        <w:tc>
          <w:tcPr>
            <w:tcW w:w="4152" w:type="dxa"/>
            <w:tcBorders>
              <w:top w:val="nil"/>
              <w:left w:val="nil"/>
              <w:bottom w:val="single" w:color="000000" w:sz="4" w:space="0"/>
              <w:right w:val="single" w:color="000000" w:sz="4" w:space="0"/>
            </w:tcBorders>
            <w:shd w:val="clear" w:color="auto" w:fill="auto"/>
            <w:noWrap/>
            <w:vAlign w:val="center"/>
          </w:tcPr>
          <w:p w14:paraId="3EBF041B">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老年福利</w:t>
            </w:r>
          </w:p>
        </w:tc>
        <w:tc>
          <w:tcPr>
            <w:tcW w:w="1657" w:type="dxa"/>
            <w:tcBorders>
              <w:top w:val="nil"/>
              <w:left w:val="nil"/>
              <w:bottom w:val="single" w:color="000000" w:sz="4" w:space="0"/>
              <w:right w:val="single" w:color="000000" w:sz="4" w:space="0"/>
            </w:tcBorders>
            <w:shd w:val="clear" w:color="auto" w:fill="auto"/>
            <w:noWrap/>
            <w:vAlign w:val="center"/>
          </w:tcPr>
          <w:p w14:paraId="1CA644D2">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13.92</w:t>
            </w:r>
          </w:p>
        </w:tc>
        <w:tc>
          <w:tcPr>
            <w:tcW w:w="1657" w:type="dxa"/>
            <w:tcBorders>
              <w:top w:val="nil"/>
              <w:left w:val="nil"/>
              <w:bottom w:val="single" w:color="000000" w:sz="4" w:space="0"/>
              <w:right w:val="single" w:color="000000" w:sz="4" w:space="0"/>
            </w:tcBorders>
            <w:shd w:val="clear" w:color="auto" w:fill="auto"/>
            <w:noWrap/>
            <w:vAlign w:val="center"/>
          </w:tcPr>
          <w:p w14:paraId="60E18012">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657" w:type="dxa"/>
            <w:tcBorders>
              <w:top w:val="nil"/>
              <w:left w:val="nil"/>
              <w:bottom w:val="single" w:color="000000" w:sz="4" w:space="0"/>
              <w:right w:val="single" w:color="000000" w:sz="4" w:space="0"/>
            </w:tcBorders>
            <w:shd w:val="clear" w:color="auto" w:fill="auto"/>
            <w:noWrap/>
            <w:vAlign w:val="center"/>
          </w:tcPr>
          <w:p w14:paraId="6C7EF835">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13.92</w:t>
            </w:r>
          </w:p>
        </w:tc>
      </w:tr>
      <w:tr w14:paraId="325AC36B">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32A81B68">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20899</w:t>
            </w:r>
          </w:p>
        </w:tc>
        <w:tc>
          <w:tcPr>
            <w:tcW w:w="4152" w:type="dxa"/>
            <w:tcBorders>
              <w:top w:val="nil"/>
              <w:left w:val="nil"/>
              <w:bottom w:val="single" w:color="000000" w:sz="4" w:space="0"/>
              <w:right w:val="single" w:color="000000" w:sz="4" w:space="0"/>
            </w:tcBorders>
            <w:shd w:val="clear" w:color="auto" w:fill="auto"/>
            <w:noWrap/>
            <w:vAlign w:val="center"/>
          </w:tcPr>
          <w:p w14:paraId="7A407EE1">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其他社会保障和就业支出</w:t>
            </w:r>
          </w:p>
        </w:tc>
        <w:tc>
          <w:tcPr>
            <w:tcW w:w="1657" w:type="dxa"/>
            <w:tcBorders>
              <w:top w:val="nil"/>
              <w:left w:val="nil"/>
              <w:bottom w:val="single" w:color="000000" w:sz="4" w:space="0"/>
              <w:right w:val="single" w:color="000000" w:sz="4" w:space="0"/>
            </w:tcBorders>
            <w:shd w:val="clear" w:color="auto" w:fill="auto"/>
            <w:noWrap/>
            <w:vAlign w:val="center"/>
          </w:tcPr>
          <w:p w14:paraId="24490C6C">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4.12</w:t>
            </w:r>
          </w:p>
        </w:tc>
        <w:tc>
          <w:tcPr>
            <w:tcW w:w="1657" w:type="dxa"/>
            <w:tcBorders>
              <w:top w:val="nil"/>
              <w:left w:val="nil"/>
              <w:bottom w:val="single" w:color="000000" w:sz="4" w:space="0"/>
              <w:right w:val="single" w:color="000000" w:sz="4" w:space="0"/>
            </w:tcBorders>
            <w:shd w:val="clear" w:color="auto" w:fill="auto"/>
            <w:noWrap/>
            <w:vAlign w:val="center"/>
          </w:tcPr>
          <w:p w14:paraId="14A2BBED">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4.12</w:t>
            </w:r>
          </w:p>
        </w:tc>
        <w:tc>
          <w:tcPr>
            <w:tcW w:w="1657" w:type="dxa"/>
            <w:tcBorders>
              <w:top w:val="nil"/>
              <w:left w:val="nil"/>
              <w:bottom w:val="single" w:color="000000" w:sz="4" w:space="0"/>
              <w:right w:val="single" w:color="000000" w:sz="4" w:space="0"/>
            </w:tcBorders>
            <w:shd w:val="clear" w:color="auto" w:fill="auto"/>
            <w:noWrap/>
            <w:vAlign w:val="center"/>
          </w:tcPr>
          <w:p w14:paraId="78D1936D">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w:t>
            </w:r>
          </w:p>
        </w:tc>
      </w:tr>
      <w:tr w14:paraId="28F9410C">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4F22EA6A">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2089901</w:t>
            </w:r>
          </w:p>
        </w:tc>
        <w:tc>
          <w:tcPr>
            <w:tcW w:w="4152" w:type="dxa"/>
            <w:tcBorders>
              <w:top w:val="nil"/>
              <w:left w:val="nil"/>
              <w:bottom w:val="single" w:color="000000" w:sz="4" w:space="0"/>
              <w:right w:val="single" w:color="000000" w:sz="4" w:space="0"/>
            </w:tcBorders>
            <w:shd w:val="clear" w:color="auto" w:fill="auto"/>
            <w:noWrap/>
            <w:vAlign w:val="center"/>
          </w:tcPr>
          <w:p w14:paraId="6E2BC8AC">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其他社会保障和就业支出</w:t>
            </w:r>
          </w:p>
        </w:tc>
        <w:tc>
          <w:tcPr>
            <w:tcW w:w="1657" w:type="dxa"/>
            <w:tcBorders>
              <w:top w:val="nil"/>
              <w:left w:val="nil"/>
              <w:bottom w:val="single" w:color="000000" w:sz="4" w:space="0"/>
              <w:right w:val="single" w:color="000000" w:sz="4" w:space="0"/>
            </w:tcBorders>
            <w:shd w:val="clear" w:color="auto" w:fill="auto"/>
            <w:noWrap/>
            <w:vAlign w:val="center"/>
          </w:tcPr>
          <w:p w14:paraId="62BC3318">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4.12</w:t>
            </w:r>
          </w:p>
        </w:tc>
        <w:tc>
          <w:tcPr>
            <w:tcW w:w="1657" w:type="dxa"/>
            <w:tcBorders>
              <w:top w:val="nil"/>
              <w:left w:val="nil"/>
              <w:bottom w:val="single" w:color="000000" w:sz="4" w:space="0"/>
              <w:right w:val="single" w:color="000000" w:sz="4" w:space="0"/>
            </w:tcBorders>
            <w:shd w:val="clear" w:color="auto" w:fill="auto"/>
            <w:noWrap/>
            <w:vAlign w:val="center"/>
          </w:tcPr>
          <w:p w14:paraId="7407ED63">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4.12</w:t>
            </w:r>
          </w:p>
        </w:tc>
        <w:tc>
          <w:tcPr>
            <w:tcW w:w="1657" w:type="dxa"/>
            <w:tcBorders>
              <w:top w:val="nil"/>
              <w:left w:val="nil"/>
              <w:bottom w:val="single" w:color="000000" w:sz="4" w:space="0"/>
              <w:right w:val="single" w:color="000000" w:sz="4" w:space="0"/>
            </w:tcBorders>
            <w:shd w:val="clear" w:color="auto" w:fill="auto"/>
            <w:noWrap/>
            <w:vAlign w:val="center"/>
          </w:tcPr>
          <w:p w14:paraId="100B6E83">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w:t>
            </w:r>
          </w:p>
        </w:tc>
      </w:tr>
      <w:tr w14:paraId="48905F4C">
        <w:tblPrEx>
          <w:tblCellMar>
            <w:top w:w="0" w:type="dxa"/>
            <w:left w:w="108" w:type="dxa"/>
            <w:bottom w:w="0" w:type="dxa"/>
            <w:right w:w="108" w:type="dxa"/>
          </w:tblCellMar>
        </w:tblPrEx>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2929057B">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w:t>
            </w:r>
          </w:p>
        </w:tc>
        <w:tc>
          <w:tcPr>
            <w:tcW w:w="4152" w:type="dxa"/>
            <w:tcBorders>
              <w:top w:val="nil"/>
              <w:left w:val="nil"/>
              <w:bottom w:val="single" w:color="000000" w:sz="4" w:space="0"/>
              <w:right w:val="single" w:color="000000" w:sz="4" w:space="0"/>
            </w:tcBorders>
            <w:shd w:val="clear" w:color="auto" w:fill="auto"/>
            <w:noWrap/>
            <w:vAlign w:val="center"/>
          </w:tcPr>
          <w:p w14:paraId="4A617D91">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卫生健康支出</w:t>
            </w:r>
          </w:p>
        </w:tc>
        <w:tc>
          <w:tcPr>
            <w:tcW w:w="1657" w:type="dxa"/>
            <w:tcBorders>
              <w:top w:val="nil"/>
              <w:left w:val="nil"/>
              <w:bottom w:val="single" w:color="000000" w:sz="4" w:space="0"/>
              <w:right w:val="single" w:color="000000" w:sz="4" w:space="0"/>
            </w:tcBorders>
            <w:shd w:val="clear" w:color="auto" w:fill="auto"/>
            <w:noWrap/>
            <w:vAlign w:val="center"/>
          </w:tcPr>
          <w:p w14:paraId="4D3F4B82">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26,824.92</w:t>
            </w:r>
          </w:p>
        </w:tc>
        <w:tc>
          <w:tcPr>
            <w:tcW w:w="1657" w:type="dxa"/>
            <w:tcBorders>
              <w:top w:val="nil"/>
              <w:left w:val="nil"/>
              <w:bottom w:val="single" w:color="000000" w:sz="4" w:space="0"/>
              <w:right w:val="single" w:color="000000" w:sz="4" w:space="0"/>
            </w:tcBorders>
            <w:shd w:val="clear" w:color="auto" w:fill="auto"/>
            <w:noWrap/>
            <w:vAlign w:val="center"/>
          </w:tcPr>
          <w:p w14:paraId="7E59C1D1">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16,394.85</w:t>
            </w:r>
          </w:p>
        </w:tc>
        <w:tc>
          <w:tcPr>
            <w:tcW w:w="1657" w:type="dxa"/>
            <w:tcBorders>
              <w:top w:val="nil"/>
              <w:left w:val="nil"/>
              <w:bottom w:val="single" w:color="000000" w:sz="4" w:space="0"/>
              <w:right w:val="single" w:color="000000" w:sz="4" w:space="0"/>
            </w:tcBorders>
            <w:shd w:val="clear" w:color="auto" w:fill="auto"/>
            <w:noWrap/>
            <w:vAlign w:val="center"/>
          </w:tcPr>
          <w:p w14:paraId="562ED8C9">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10,430.07</w:t>
            </w:r>
          </w:p>
        </w:tc>
      </w:tr>
      <w:tr w14:paraId="06131D71">
        <w:tblPrEx>
          <w:tblCellMar>
            <w:top w:w="0" w:type="dxa"/>
            <w:left w:w="108" w:type="dxa"/>
            <w:bottom w:w="0" w:type="dxa"/>
            <w:right w:w="108" w:type="dxa"/>
          </w:tblCellMar>
        </w:tblPrEx>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37817512">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21001</w:t>
            </w:r>
          </w:p>
        </w:tc>
        <w:tc>
          <w:tcPr>
            <w:tcW w:w="4152" w:type="dxa"/>
            <w:tcBorders>
              <w:top w:val="nil"/>
              <w:left w:val="nil"/>
              <w:bottom w:val="single" w:color="000000" w:sz="4" w:space="0"/>
              <w:right w:val="single" w:color="000000" w:sz="4" w:space="0"/>
            </w:tcBorders>
            <w:shd w:val="clear" w:color="auto" w:fill="auto"/>
            <w:noWrap/>
            <w:vAlign w:val="center"/>
          </w:tcPr>
          <w:p w14:paraId="3CB78B2D">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卫生健康管理事务</w:t>
            </w:r>
          </w:p>
        </w:tc>
        <w:tc>
          <w:tcPr>
            <w:tcW w:w="1657" w:type="dxa"/>
            <w:tcBorders>
              <w:top w:val="nil"/>
              <w:left w:val="nil"/>
              <w:bottom w:val="single" w:color="000000" w:sz="4" w:space="0"/>
              <w:right w:val="single" w:color="000000" w:sz="4" w:space="0"/>
            </w:tcBorders>
            <w:shd w:val="clear" w:color="auto" w:fill="auto"/>
            <w:noWrap/>
            <w:vAlign w:val="center"/>
          </w:tcPr>
          <w:p w14:paraId="0A0467AD">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2,360.74</w:t>
            </w:r>
          </w:p>
        </w:tc>
        <w:tc>
          <w:tcPr>
            <w:tcW w:w="1657" w:type="dxa"/>
            <w:tcBorders>
              <w:top w:val="nil"/>
              <w:left w:val="nil"/>
              <w:bottom w:val="single" w:color="000000" w:sz="4" w:space="0"/>
              <w:right w:val="single" w:color="000000" w:sz="4" w:space="0"/>
            </w:tcBorders>
            <w:shd w:val="clear" w:color="auto" w:fill="auto"/>
            <w:noWrap/>
            <w:vAlign w:val="center"/>
          </w:tcPr>
          <w:p w14:paraId="535D4984">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1,662.03</w:t>
            </w:r>
          </w:p>
        </w:tc>
        <w:tc>
          <w:tcPr>
            <w:tcW w:w="1657" w:type="dxa"/>
            <w:tcBorders>
              <w:top w:val="nil"/>
              <w:left w:val="nil"/>
              <w:bottom w:val="single" w:color="000000" w:sz="4" w:space="0"/>
              <w:right w:val="single" w:color="000000" w:sz="4" w:space="0"/>
            </w:tcBorders>
            <w:shd w:val="clear" w:color="auto" w:fill="auto"/>
            <w:noWrap/>
            <w:vAlign w:val="center"/>
          </w:tcPr>
          <w:p w14:paraId="42616944">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698.71</w:t>
            </w:r>
          </w:p>
        </w:tc>
      </w:tr>
      <w:tr w14:paraId="1F97B8CB">
        <w:tblPrEx>
          <w:tblCellMar>
            <w:top w:w="0" w:type="dxa"/>
            <w:left w:w="108" w:type="dxa"/>
            <w:bottom w:w="0" w:type="dxa"/>
            <w:right w:w="108" w:type="dxa"/>
          </w:tblCellMar>
        </w:tblPrEx>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1D1CAE80">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2100101</w:t>
            </w:r>
          </w:p>
        </w:tc>
        <w:tc>
          <w:tcPr>
            <w:tcW w:w="4152" w:type="dxa"/>
            <w:tcBorders>
              <w:top w:val="nil"/>
              <w:left w:val="nil"/>
              <w:bottom w:val="single" w:color="000000" w:sz="4" w:space="0"/>
              <w:right w:val="single" w:color="000000" w:sz="4" w:space="0"/>
            </w:tcBorders>
            <w:shd w:val="clear" w:color="auto" w:fill="auto"/>
            <w:noWrap/>
            <w:vAlign w:val="center"/>
          </w:tcPr>
          <w:p w14:paraId="45800E0E">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行政运行</w:t>
            </w:r>
          </w:p>
        </w:tc>
        <w:tc>
          <w:tcPr>
            <w:tcW w:w="1657" w:type="dxa"/>
            <w:tcBorders>
              <w:top w:val="nil"/>
              <w:left w:val="nil"/>
              <w:bottom w:val="single" w:color="000000" w:sz="4" w:space="0"/>
              <w:right w:val="single" w:color="000000" w:sz="4" w:space="0"/>
            </w:tcBorders>
            <w:shd w:val="clear" w:color="auto" w:fill="auto"/>
            <w:noWrap/>
            <w:vAlign w:val="center"/>
          </w:tcPr>
          <w:p w14:paraId="020791E2">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711.15</w:t>
            </w:r>
          </w:p>
        </w:tc>
        <w:tc>
          <w:tcPr>
            <w:tcW w:w="1657" w:type="dxa"/>
            <w:tcBorders>
              <w:top w:val="nil"/>
              <w:left w:val="nil"/>
              <w:bottom w:val="single" w:color="000000" w:sz="4" w:space="0"/>
              <w:right w:val="single" w:color="000000" w:sz="4" w:space="0"/>
            </w:tcBorders>
            <w:shd w:val="clear" w:color="auto" w:fill="auto"/>
            <w:noWrap/>
            <w:vAlign w:val="center"/>
          </w:tcPr>
          <w:p w14:paraId="5E183311">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711.15</w:t>
            </w:r>
          </w:p>
        </w:tc>
        <w:tc>
          <w:tcPr>
            <w:tcW w:w="1657" w:type="dxa"/>
            <w:tcBorders>
              <w:top w:val="nil"/>
              <w:left w:val="nil"/>
              <w:bottom w:val="single" w:color="000000" w:sz="4" w:space="0"/>
              <w:right w:val="single" w:color="000000" w:sz="4" w:space="0"/>
            </w:tcBorders>
            <w:shd w:val="clear" w:color="auto" w:fill="auto"/>
            <w:noWrap/>
            <w:vAlign w:val="center"/>
          </w:tcPr>
          <w:p w14:paraId="0AF37399">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w:t>
            </w:r>
          </w:p>
        </w:tc>
      </w:tr>
      <w:tr w14:paraId="49A514C4">
        <w:tblPrEx>
          <w:tblCellMar>
            <w:top w:w="0" w:type="dxa"/>
            <w:left w:w="108" w:type="dxa"/>
            <w:bottom w:w="0" w:type="dxa"/>
            <w:right w:w="108" w:type="dxa"/>
          </w:tblCellMar>
        </w:tblPrEx>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4A1890C0">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2100199</w:t>
            </w:r>
          </w:p>
        </w:tc>
        <w:tc>
          <w:tcPr>
            <w:tcW w:w="4152" w:type="dxa"/>
            <w:tcBorders>
              <w:top w:val="nil"/>
              <w:left w:val="nil"/>
              <w:bottom w:val="single" w:color="000000" w:sz="4" w:space="0"/>
              <w:right w:val="single" w:color="000000" w:sz="4" w:space="0"/>
            </w:tcBorders>
            <w:shd w:val="clear" w:color="auto" w:fill="auto"/>
            <w:noWrap/>
            <w:vAlign w:val="center"/>
          </w:tcPr>
          <w:p w14:paraId="60111028">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其他卫生健康管理事务支出</w:t>
            </w:r>
          </w:p>
        </w:tc>
        <w:tc>
          <w:tcPr>
            <w:tcW w:w="1657" w:type="dxa"/>
            <w:tcBorders>
              <w:top w:val="nil"/>
              <w:left w:val="nil"/>
              <w:bottom w:val="single" w:color="000000" w:sz="4" w:space="0"/>
              <w:right w:val="single" w:color="000000" w:sz="4" w:space="0"/>
            </w:tcBorders>
            <w:shd w:val="clear" w:color="auto" w:fill="auto"/>
            <w:noWrap/>
            <w:vAlign w:val="center"/>
          </w:tcPr>
          <w:p w14:paraId="048D7435">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1,649.59</w:t>
            </w:r>
          </w:p>
        </w:tc>
        <w:tc>
          <w:tcPr>
            <w:tcW w:w="1657" w:type="dxa"/>
            <w:tcBorders>
              <w:top w:val="nil"/>
              <w:left w:val="nil"/>
              <w:bottom w:val="single" w:color="000000" w:sz="4" w:space="0"/>
              <w:right w:val="single" w:color="000000" w:sz="4" w:space="0"/>
            </w:tcBorders>
            <w:shd w:val="clear" w:color="auto" w:fill="auto"/>
            <w:noWrap/>
            <w:vAlign w:val="center"/>
          </w:tcPr>
          <w:p w14:paraId="03213161">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950.87</w:t>
            </w:r>
          </w:p>
        </w:tc>
        <w:tc>
          <w:tcPr>
            <w:tcW w:w="1657" w:type="dxa"/>
            <w:tcBorders>
              <w:top w:val="nil"/>
              <w:left w:val="nil"/>
              <w:bottom w:val="single" w:color="000000" w:sz="4" w:space="0"/>
              <w:right w:val="single" w:color="000000" w:sz="4" w:space="0"/>
            </w:tcBorders>
            <w:shd w:val="clear" w:color="auto" w:fill="auto"/>
            <w:noWrap/>
            <w:vAlign w:val="center"/>
          </w:tcPr>
          <w:p w14:paraId="2464FC63">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698.71</w:t>
            </w:r>
          </w:p>
        </w:tc>
      </w:tr>
      <w:tr w14:paraId="19E2EABE">
        <w:tblPrEx>
          <w:tblCellMar>
            <w:top w:w="0" w:type="dxa"/>
            <w:left w:w="108" w:type="dxa"/>
            <w:bottom w:w="0" w:type="dxa"/>
            <w:right w:w="108" w:type="dxa"/>
          </w:tblCellMar>
        </w:tblPrEx>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0086C413">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21002</w:t>
            </w:r>
          </w:p>
        </w:tc>
        <w:tc>
          <w:tcPr>
            <w:tcW w:w="4152" w:type="dxa"/>
            <w:tcBorders>
              <w:top w:val="nil"/>
              <w:left w:val="nil"/>
              <w:bottom w:val="single" w:color="000000" w:sz="4" w:space="0"/>
              <w:right w:val="single" w:color="000000" w:sz="4" w:space="0"/>
            </w:tcBorders>
            <w:shd w:val="clear" w:color="auto" w:fill="auto"/>
            <w:noWrap/>
            <w:vAlign w:val="center"/>
          </w:tcPr>
          <w:p w14:paraId="7D55F0C6">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公立医院</w:t>
            </w:r>
          </w:p>
        </w:tc>
        <w:tc>
          <w:tcPr>
            <w:tcW w:w="1657" w:type="dxa"/>
            <w:tcBorders>
              <w:top w:val="nil"/>
              <w:left w:val="nil"/>
              <w:bottom w:val="single" w:color="000000" w:sz="4" w:space="0"/>
              <w:right w:val="single" w:color="000000" w:sz="4" w:space="0"/>
            </w:tcBorders>
            <w:shd w:val="clear" w:color="auto" w:fill="auto"/>
            <w:noWrap/>
            <w:vAlign w:val="center"/>
          </w:tcPr>
          <w:p w14:paraId="2077E585">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2,867.13</w:t>
            </w:r>
          </w:p>
        </w:tc>
        <w:tc>
          <w:tcPr>
            <w:tcW w:w="1657" w:type="dxa"/>
            <w:tcBorders>
              <w:top w:val="nil"/>
              <w:left w:val="nil"/>
              <w:bottom w:val="single" w:color="000000" w:sz="4" w:space="0"/>
              <w:right w:val="single" w:color="000000" w:sz="4" w:space="0"/>
            </w:tcBorders>
            <w:shd w:val="clear" w:color="auto" w:fill="auto"/>
            <w:noWrap/>
            <w:vAlign w:val="center"/>
          </w:tcPr>
          <w:p w14:paraId="4D9E766A">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2,810.86</w:t>
            </w:r>
          </w:p>
        </w:tc>
        <w:tc>
          <w:tcPr>
            <w:tcW w:w="1657" w:type="dxa"/>
            <w:tcBorders>
              <w:top w:val="nil"/>
              <w:left w:val="nil"/>
              <w:bottom w:val="single" w:color="000000" w:sz="4" w:space="0"/>
              <w:right w:val="single" w:color="000000" w:sz="4" w:space="0"/>
            </w:tcBorders>
            <w:shd w:val="clear" w:color="auto" w:fill="auto"/>
            <w:noWrap/>
            <w:vAlign w:val="center"/>
          </w:tcPr>
          <w:p w14:paraId="65ECF1D2">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56.27</w:t>
            </w:r>
          </w:p>
        </w:tc>
      </w:tr>
      <w:tr w14:paraId="6EF42BFD">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48C70D8F">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2100201</w:t>
            </w:r>
          </w:p>
        </w:tc>
        <w:tc>
          <w:tcPr>
            <w:tcW w:w="4152" w:type="dxa"/>
            <w:tcBorders>
              <w:top w:val="nil"/>
              <w:left w:val="nil"/>
              <w:bottom w:val="single" w:color="000000" w:sz="4" w:space="0"/>
              <w:right w:val="single" w:color="000000" w:sz="4" w:space="0"/>
            </w:tcBorders>
            <w:shd w:val="clear" w:color="auto" w:fill="auto"/>
            <w:noWrap/>
            <w:vAlign w:val="center"/>
          </w:tcPr>
          <w:p w14:paraId="5F105DCE">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综合医院</w:t>
            </w:r>
          </w:p>
        </w:tc>
        <w:tc>
          <w:tcPr>
            <w:tcW w:w="1657" w:type="dxa"/>
            <w:tcBorders>
              <w:top w:val="nil"/>
              <w:left w:val="nil"/>
              <w:bottom w:val="single" w:color="000000" w:sz="4" w:space="0"/>
              <w:right w:val="single" w:color="000000" w:sz="4" w:space="0"/>
            </w:tcBorders>
            <w:shd w:val="clear" w:color="auto" w:fill="auto"/>
            <w:noWrap/>
            <w:vAlign w:val="center"/>
          </w:tcPr>
          <w:p w14:paraId="48FAE80E">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2,223.10</w:t>
            </w:r>
          </w:p>
        </w:tc>
        <w:tc>
          <w:tcPr>
            <w:tcW w:w="1657" w:type="dxa"/>
            <w:tcBorders>
              <w:top w:val="nil"/>
              <w:left w:val="nil"/>
              <w:bottom w:val="single" w:color="000000" w:sz="4" w:space="0"/>
              <w:right w:val="single" w:color="000000" w:sz="4" w:space="0"/>
            </w:tcBorders>
            <w:shd w:val="clear" w:color="auto" w:fill="auto"/>
            <w:noWrap/>
            <w:vAlign w:val="center"/>
          </w:tcPr>
          <w:p w14:paraId="50D65C27">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2,223.10</w:t>
            </w:r>
          </w:p>
        </w:tc>
        <w:tc>
          <w:tcPr>
            <w:tcW w:w="1657" w:type="dxa"/>
            <w:tcBorders>
              <w:top w:val="nil"/>
              <w:left w:val="nil"/>
              <w:bottom w:val="single" w:color="000000" w:sz="4" w:space="0"/>
              <w:right w:val="single" w:color="000000" w:sz="4" w:space="0"/>
            </w:tcBorders>
            <w:shd w:val="clear" w:color="auto" w:fill="auto"/>
            <w:noWrap/>
            <w:vAlign w:val="center"/>
          </w:tcPr>
          <w:p w14:paraId="0A82E0C9">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w:t>
            </w:r>
          </w:p>
        </w:tc>
      </w:tr>
      <w:tr w14:paraId="64C324CE">
        <w:tblPrEx>
          <w:tblCellMar>
            <w:top w:w="0" w:type="dxa"/>
            <w:left w:w="108" w:type="dxa"/>
            <w:bottom w:w="0" w:type="dxa"/>
            <w:right w:w="108" w:type="dxa"/>
          </w:tblCellMar>
        </w:tblPrEx>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61FD9C09">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2100202</w:t>
            </w:r>
          </w:p>
        </w:tc>
        <w:tc>
          <w:tcPr>
            <w:tcW w:w="4152" w:type="dxa"/>
            <w:tcBorders>
              <w:top w:val="nil"/>
              <w:left w:val="nil"/>
              <w:bottom w:val="single" w:color="000000" w:sz="4" w:space="0"/>
              <w:right w:val="single" w:color="000000" w:sz="4" w:space="0"/>
            </w:tcBorders>
            <w:shd w:val="clear" w:color="auto" w:fill="auto"/>
            <w:noWrap/>
            <w:vAlign w:val="center"/>
          </w:tcPr>
          <w:p w14:paraId="595BB7CB">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中医（民族）医院</w:t>
            </w:r>
          </w:p>
        </w:tc>
        <w:tc>
          <w:tcPr>
            <w:tcW w:w="1657" w:type="dxa"/>
            <w:tcBorders>
              <w:top w:val="nil"/>
              <w:left w:val="nil"/>
              <w:bottom w:val="single" w:color="000000" w:sz="4" w:space="0"/>
              <w:right w:val="single" w:color="000000" w:sz="4" w:space="0"/>
            </w:tcBorders>
            <w:shd w:val="clear" w:color="auto" w:fill="auto"/>
            <w:noWrap/>
            <w:vAlign w:val="center"/>
          </w:tcPr>
          <w:p w14:paraId="6336955B">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172.16</w:t>
            </w:r>
          </w:p>
        </w:tc>
        <w:tc>
          <w:tcPr>
            <w:tcW w:w="1657" w:type="dxa"/>
            <w:tcBorders>
              <w:top w:val="nil"/>
              <w:left w:val="nil"/>
              <w:bottom w:val="single" w:color="000000" w:sz="4" w:space="0"/>
              <w:right w:val="single" w:color="000000" w:sz="4" w:space="0"/>
            </w:tcBorders>
            <w:shd w:val="clear" w:color="auto" w:fill="auto"/>
            <w:noWrap/>
            <w:vAlign w:val="center"/>
          </w:tcPr>
          <w:p w14:paraId="65BC2D86">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172.16</w:t>
            </w:r>
          </w:p>
        </w:tc>
        <w:tc>
          <w:tcPr>
            <w:tcW w:w="1657" w:type="dxa"/>
            <w:tcBorders>
              <w:top w:val="nil"/>
              <w:left w:val="nil"/>
              <w:bottom w:val="single" w:color="000000" w:sz="4" w:space="0"/>
              <w:right w:val="single" w:color="000000" w:sz="4" w:space="0"/>
            </w:tcBorders>
            <w:shd w:val="clear" w:color="auto" w:fill="auto"/>
            <w:noWrap/>
            <w:vAlign w:val="center"/>
          </w:tcPr>
          <w:p w14:paraId="6616EE0A">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w:t>
            </w:r>
          </w:p>
        </w:tc>
      </w:tr>
      <w:tr w14:paraId="2D1109D8">
        <w:tblPrEx>
          <w:tblCellMar>
            <w:top w:w="0" w:type="dxa"/>
            <w:left w:w="108" w:type="dxa"/>
            <w:bottom w:w="0" w:type="dxa"/>
            <w:right w:w="108" w:type="dxa"/>
          </w:tblCellMar>
        </w:tblPrEx>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318888C8">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2100206</w:t>
            </w:r>
          </w:p>
        </w:tc>
        <w:tc>
          <w:tcPr>
            <w:tcW w:w="4152" w:type="dxa"/>
            <w:tcBorders>
              <w:top w:val="nil"/>
              <w:left w:val="nil"/>
              <w:bottom w:val="single" w:color="000000" w:sz="4" w:space="0"/>
              <w:right w:val="single" w:color="000000" w:sz="4" w:space="0"/>
            </w:tcBorders>
            <w:shd w:val="clear" w:color="auto" w:fill="auto"/>
            <w:noWrap/>
            <w:vAlign w:val="center"/>
          </w:tcPr>
          <w:p w14:paraId="529F6352">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妇产医院</w:t>
            </w:r>
          </w:p>
        </w:tc>
        <w:tc>
          <w:tcPr>
            <w:tcW w:w="1657" w:type="dxa"/>
            <w:tcBorders>
              <w:top w:val="nil"/>
              <w:left w:val="nil"/>
              <w:bottom w:val="single" w:color="000000" w:sz="4" w:space="0"/>
              <w:right w:val="single" w:color="000000" w:sz="4" w:space="0"/>
            </w:tcBorders>
            <w:shd w:val="clear" w:color="auto" w:fill="auto"/>
            <w:noWrap/>
            <w:vAlign w:val="center"/>
          </w:tcPr>
          <w:p w14:paraId="3F2FED05">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415.60</w:t>
            </w:r>
          </w:p>
        </w:tc>
        <w:tc>
          <w:tcPr>
            <w:tcW w:w="1657" w:type="dxa"/>
            <w:tcBorders>
              <w:top w:val="nil"/>
              <w:left w:val="nil"/>
              <w:bottom w:val="single" w:color="000000" w:sz="4" w:space="0"/>
              <w:right w:val="single" w:color="000000" w:sz="4" w:space="0"/>
            </w:tcBorders>
            <w:shd w:val="clear" w:color="auto" w:fill="auto"/>
            <w:noWrap/>
            <w:vAlign w:val="center"/>
          </w:tcPr>
          <w:p w14:paraId="459D950D">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415.60</w:t>
            </w:r>
          </w:p>
        </w:tc>
        <w:tc>
          <w:tcPr>
            <w:tcW w:w="1657" w:type="dxa"/>
            <w:tcBorders>
              <w:top w:val="nil"/>
              <w:left w:val="nil"/>
              <w:bottom w:val="single" w:color="000000" w:sz="4" w:space="0"/>
              <w:right w:val="single" w:color="000000" w:sz="4" w:space="0"/>
            </w:tcBorders>
            <w:shd w:val="clear" w:color="auto" w:fill="auto"/>
            <w:noWrap/>
            <w:vAlign w:val="center"/>
          </w:tcPr>
          <w:p w14:paraId="6195DF9C">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w:t>
            </w:r>
          </w:p>
        </w:tc>
      </w:tr>
      <w:tr w14:paraId="46B9AEE1">
        <w:tblPrEx>
          <w:tblCellMar>
            <w:top w:w="0" w:type="dxa"/>
            <w:left w:w="108" w:type="dxa"/>
            <w:bottom w:w="0" w:type="dxa"/>
            <w:right w:w="108" w:type="dxa"/>
          </w:tblCellMar>
        </w:tblPrEx>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7484E2FD">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2100208</w:t>
            </w:r>
          </w:p>
        </w:tc>
        <w:tc>
          <w:tcPr>
            <w:tcW w:w="4152" w:type="dxa"/>
            <w:tcBorders>
              <w:top w:val="nil"/>
              <w:left w:val="nil"/>
              <w:bottom w:val="single" w:color="000000" w:sz="4" w:space="0"/>
              <w:right w:val="single" w:color="000000" w:sz="4" w:space="0"/>
            </w:tcBorders>
            <w:shd w:val="clear" w:color="auto" w:fill="auto"/>
            <w:noWrap/>
            <w:vAlign w:val="center"/>
          </w:tcPr>
          <w:p w14:paraId="2AC31740">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其他专科医院</w:t>
            </w:r>
          </w:p>
        </w:tc>
        <w:tc>
          <w:tcPr>
            <w:tcW w:w="1657" w:type="dxa"/>
            <w:tcBorders>
              <w:top w:val="nil"/>
              <w:left w:val="nil"/>
              <w:bottom w:val="single" w:color="000000" w:sz="4" w:space="0"/>
              <w:right w:val="single" w:color="000000" w:sz="4" w:space="0"/>
            </w:tcBorders>
            <w:shd w:val="clear" w:color="auto" w:fill="auto"/>
            <w:noWrap/>
            <w:vAlign w:val="center"/>
          </w:tcPr>
          <w:p w14:paraId="69BE26F5">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56.27</w:t>
            </w:r>
          </w:p>
        </w:tc>
        <w:tc>
          <w:tcPr>
            <w:tcW w:w="1657" w:type="dxa"/>
            <w:tcBorders>
              <w:top w:val="nil"/>
              <w:left w:val="nil"/>
              <w:bottom w:val="single" w:color="000000" w:sz="4" w:space="0"/>
              <w:right w:val="single" w:color="000000" w:sz="4" w:space="0"/>
            </w:tcBorders>
            <w:shd w:val="clear" w:color="auto" w:fill="auto"/>
            <w:noWrap/>
            <w:vAlign w:val="center"/>
          </w:tcPr>
          <w:p w14:paraId="6BF17872">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c>
          <w:tcPr>
            <w:tcW w:w="1657" w:type="dxa"/>
            <w:tcBorders>
              <w:top w:val="nil"/>
              <w:left w:val="nil"/>
              <w:bottom w:val="single" w:color="000000" w:sz="4" w:space="0"/>
              <w:right w:val="single" w:color="000000" w:sz="4" w:space="0"/>
            </w:tcBorders>
            <w:shd w:val="clear" w:color="auto" w:fill="auto"/>
            <w:noWrap/>
            <w:vAlign w:val="center"/>
          </w:tcPr>
          <w:p w14:paraId="51B91F07">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56.27</w:t>
            </w:r>
          </w:p>
        </w:tc>
      </w:tr>
      <w:tr w14:paraId="5B52EFCF">
        <w:tblPrEx>
          <w:tblCellMar>
            <w:top w:w="0" w:type="dxa"/>
            <w:left w:w="108" w:type="dxa"/>
            <w:bottom w:w="0" w:type="dxa"/>
            <w:right w:w="108" w:type="dxa"/>
          </w:tblCellMar>
        </w:tblPrEx>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2CEFD8C0">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21003</w:t>
            </w:r>
          </w:p>
        </w:tc>
        <w:tc>
          <w:tcPr>
            <w:tcW w:w="4152" w:type="dxa"/>
            <w:tcBorders>
              <w:top w:val="nil"/>
              <w:left w:val="nil"/>
              <w:bottom w:val="single" w:color="000000" w:sz="4" w:space="0"/>
              <w:right w:val="single" w:color="000000" w:sz="4" w:space="0"/>
            </w:tcBorders>
            <w:shd w:val="clear" w:color="auto" w:fill="auto"/>
            <w:noWrap/>
            <w:vAlign w:val="center"/>
          </w:tcPr>
          <w:p w14:paraId="04B1CA9A">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基层医疗卫生机构</w:t>
            </w:r>
          </w:p>
        </w:tc>
        <w:tc>
          <w:tcPr>
            <w:tcW w:w="1657" w:type="dxa"/>
            <w:tcBorders>
              <w:top w:val="nil"/>
              <w:left w:val="nil"/>
              <w:bottom w:val="single" w:color="000000" w:sz="4" w:space="0"/>
              <w:right w:val="single" w:color="000000" w:sz="4" w:space="0"/>
            </w:tcBorders>
            <w:shd w:val="clear" w:color="auto" w:fill="auto"/>
            <w:noWrap/>
            <w:vAlign w:val="center"/>
          </w:tcPr>
          <w:p w14:paraId="34B92927">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6,809.53</w:t>
            </w:r>
          </w:p>
        </w:tc>
        <w:tc>
          <w:tcPr>
            <w:tcW w:w="1657" w:type="dxa"/>
            <w:tcBorders>
              <w:top w:val="nil"/>
              <w:left w:val="nil"/>
              <w:bottom w:val="single" w:color="000000" w:sz="4" w:space="0"/>
              <w:right w:val="single" w:color="000000" w:sz="4" w:space="0"/>
            </w:tcBorders>
            <w:shd w:val="clear" w:color="auto" w:fill="auto"/>
            <w:noWrap/>
            <w:vAlign w:val="center"/>
          </w:tcPr>
          <w:p w14:paraId="58D54490">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5,960.62</w:t>
            </w:r>
          </w:p>
        </w:tc>
        <w:tc>
          <w:tcPr>
            <w:tcW w:w="1657" w:type="dxa"/>
            <w:tcBorders>
              <w:top w:val="nil"/>
              <w:left w:val="nil"/>
              <w:bottom w:val="single" w:color="000000" w:sz="4" w:space="0"/>
              <w:right w:val="single" w:color="000000" w:sz="4" w:space="0"/>
            </w:tcBorders>
            <w:shd w:val="clear" w:color="auto" w:fill="auto"/>
            <w:noWrap/>
            <w:vAlign w:val="center"/>
          </w:tcPr>
          <w:p w14:paraId="54EC24AC">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848.91</w:t>
            </w:r>
          </w:p>
        </w:tc>
      </w:tr>
      <w:tr w14:paraId="223486F2">
        <w:tblPrEx>
          <w:tblCellMar>
            <w:top w:w="0" w:type="dxa"/>
            <w:left w:w="108" w:type="dxa"/>
            <w:bottom w:w="0" w:type="dxa"/>
            <w:right w:w="108" w:type="dxa"/>
          </w:tblCellMar>
        </w:tblPrEx>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32B9B67F">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2100302</w:t>
            </w:r>
          </w:p>
        </w:tc>
        <w:tc>
          <w:tcPr>
            <w:tcW w:w="4152" w:type="dxa"/>
            <w:tcBorders>
              <w:top w:val="nil"/>
              <w:left w:val="nil"/>
              <w:bottom w:val="single" w:color="000000" w:sz="4" w:space="0"/>
              <w:right w:val="single" w:color="000000" w:sz="4" w:space="0"/>
            </w:tcBorders>
            <w:shd w:val="clear" w:color="auto" w:fill="auto"/>
            <w:noWrap/>
            <w:vAlign w:val="center"/>
          </w:tcPr>
          <w:p w14:paraId="1F546DD5">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乡镇卫生院</w:t>
            </w:r>
          </w:p>
        </w:tc>
        <w:tc>
          <w:tcPr>
            <w:tcW w:w="1657" w:type="dxa"/>
            <w:tcBorders>
              <w:top w:val="nil"/>
              <w:left w:val="nil"/>
              <w:bottom w:val="single" w:color="000000" w:sz="4" w:space="0"/>
              <w:right w:val="single" w:color="000000" w:sz="4" w:space="0"/>
            </w:tcBorders>
            <w:shd w:val="clear" w:color="auto" w:fill="auto"/>
            <w:noWrap/>
            <w:vAlign w:val="center"/>
          </w:tcPr>
          <w:p w14:paraId="574F11C0">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5,830.69</w:t>
            </w:r>
          </w:p>
        </w:tc>
        <w:tc>
          <w:tcPr>
            <w:tcW w:w="1657" w:type="dxa"/>
            <w:tcBorders>
              <w:top w:val="nil"/>
              <w:left w:val="nil"/>
              <w:bottom w:val="single" w:color="000000" w:sz="4" w:space="0"/>
              <w:right w:val="single" w:color="000000" w:sz="4" w:space="0"/>
            </w:tcBorders>
            <w:shd w:val="clear" w:color="auto" w:fill="auto"/>
            <w:noWrap/>
            <w:vAlign w:val="center"/>
          </w:tcPr>
          <w:p w14:paraId="568048ED">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5,761.14</w:t>
            </w:r>
          </w:p>
        </w:tc>
        <w:tc>
          <w:tcPr>
            <w:tcW w:w="1657" w:type="dxa"/>
            <w:tcBorders>
              <w:top w:val="nil"/>
              <w:left w:val="nil"/>
              <w:bottom w:val="single" w:color="000000" w:sz="4" w:space="0"/>
              <w:right w:val="single" w:color="000000" w:sz="4" w:space="0"/>
            </w:tcBorders>
            <w:shd w:val="clear" w:color="auto" w:fill="auto"/>
            <w:noWrap/>
            <w:vAlign w:val="center"/>
          </w:tcPr>
          <w:p w14:paraId="683C8F0D">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69.55</w:t>
            </w:r>
          </w:p>
        </w:tc>
      </w:tr>
      <w:tr w14:paraId="6A6A2AC1">
        <w:tblPrEx>
          <w:tblCellMar>
            <w:top w:w="0" w:type="dxa"/>
            <w:left w:w="108" w:type="dxa"/>
            <w:bottom w:w="0" w:type="dxa"/>
            <w:right w:w="108" w:type="dxa"/>
          </w:tblCellMar>
        </w:tblPrEx>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20F78FC5">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2100399</w:t>
            </w:r>
          </w:p>
        </w:tc>
        <w:tc>
          <w:tcPr>
            <w:tcW w:w="4152" w:type="dxa"/>
            <w:tcBorders>
              <w:top w:val="nil"/>
              <w:left w:val="nil"/>
              <w:bottom w:val="single" w:color="000000" w:sz="4" w:space="0"/>
              <w:right w:val="single" w:color="000000" w:sz="4" w:space="0"/>
            </w:tcBorders>
            <w:shd w:val="clear" w:color="auto" w:fill="auto"/>
            <w:noWrap/>
            <w:vAlign w:val="center"/>
          </w:tcPr>
          <w:p w14:paraId="397BBF50">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其他基层医疗卫生机构支出</w:t>
            </w:r>
          </w:p>
        </w:tc>
        <w:tc>
          <w:tcPr>
            <w:tcW w:w="1657" w:type="dxa"/>
            <w:tcBorders>
              <w:top w:val="nil"/>
              <w:left w:val="nil"/>
              <w:bottom w:val="single" w:color="000000" w:sz="4" w:space="0"/>
              <w:right w:val="single" w:color="000000" w:sz="4" w:space="0"/>
            </w:tcBorders>
            <w:shd w:val="clear" w:color="auto" w:fill="auto"/>
            <w:noWrap/>
            <w:vAlign w:val="center"/>
          </w:tcPr>
          <w:p w14:paraId="19A7F22C">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978.85</w:t>
            </w:r>
          </w:p>
        </w:tc>
        <w:tc>
          <w:tcPr>
            <w:tcW w:w="1657" w:type="dxa"/>
            <w:tcBorders>
              <w:top w:val="nil"/>
              <w:left w:val="nil"/>
              <w:bottom w:val="single" w:color="000000" w:sz="4" w:space="0"/>
              <w:right w:val="single" w:color="000000" w:sz="4" w:space="0"/>
            </w:tcBorders>
            <w:shd w:val="clear" w:color="auto" w:fill="auto"/>
            <w:noWrap/>
            <w:vAlign w:val="center"/>
          </w:tcPr>
          <w:p w14:paraId="5F01397E">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199.48</w:t>
            </w:r>
          </w:p>
        </w:tc>
        <w:tc>
          <w:tcPr>
            <w:tcW w:w="1657" w:type="dxa"/>
            <w:tcBorders>
              <w:top w:val="nil"/>
              <w:left w:val="nil"/>
              <w:bottom w:val="single" w:color="000000" w:sz="4" w:space="0"/>
              <w:right w:val="single" w:color="000000" w:sz="4" w:space="0"/>
            </w:tcBorders>
            <w:shd w:val="clear" w:color="auto" w:fill="auto"/>
            <w:noWrap/>
            <w:vAlign w:val="center"/>
          </w:tcPr>
          <w:p w14:paraId="02564170">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779.36</w:t>
            </w:r>
          </w:p>
        </w:tc>
      </w:tr>
      <w:tr w14:paraId="487BDE20">
        <w:tblPrEx>
          <w:tblCellMar>
            <w:top w:w="0" w:type="dxa"/>
            <w:left w:w="108" w:type="dxa"/>
            <w:bottom w:w="0" w:type="dxa"/>
            <w:right w:w="108" w:type="dxa"/>
          </w:tblCellMar>
        </w:tblPrEx>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6AEA26D9">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21004</w:t>
            </w:r>
          </w:p>
        </w:tc>
        <w:tc>
          <w:tcPr>
            <w:tcW w:w="4152" w:type="dxa"/>
            <w:tcBorders>
              <w:top w:val="nil"/>
              <w:left w:val="nil"/>
              <w:bottom w:val="single" w:color="000000" w:sz="4" w:space="0"/>
              <w:right w:val="single" w:color="000000" w:sz="4" w:space="0"/>
            </w:tcBorders>
            <w:shd w:val="clear" w:color="auto" w:fill="auto"/>
            <w:noWrap/>
            <w:vAlign w:val="center"/>
          </w:tcPr>
          <w:p w14:paraId="588E9303">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公共卫生</w:t>
            </w:r>
          </w:p>
        </w:tc>
        <w:tc>
          <w:tcPr>
            <w:tcW w:w="1657" w:type="dxa"/>
            <w:tcBorders>
              <w:top w:val="nil"/>
              <w:left w:val="nil"/>
              <w:bottom w:val="single" w:color="000000" w:sz="4" w:space="0"/>
              <w:right w:val="single" w:color="000000" w:sz="4" w:space="0"/>
            </w:tcBorders>
            <w:shd w:val="clear" w:color="auto" w:fill="auto"/>
            <w:noWrap/>
            <w:vAlign w:val="center"/>
          </w:tcPr>
          <w:p w14:paraId="273B7ABE">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4,931.69</w:t>
            </w:r>
          </w:p>
        </w:tc>
        <w:tc>
          <w:tcPr>
            <w:tcW w:w="1657" w:type="dxa"/>
            <w:tcBorders>
              <w:top w:val="nil"/>
              <w:left w:val="nil"/>
              <w:bottom w:val="single" w:color="000000" w:sz="4" w:space="0"/>
              <w:right w:val="single" w:color="000000" w:sz="4" w:space="0"/>
            </w:tcBorders>
            <w:shd w:val="clear" w:color="auto" w:fill="auto"/>
            <w:noWrap/>
            <w:vAlign w:val="center"/>
          </w:tcPr>
          <w:p w14:paraId="56CE2B2F">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3,998.45</w:t>
            </w:r>
          </w:p>
        </w:tc>
        <w:tc>
          <w:tcPr>
            <w:tcW w:w="1657" w:type="dxa"/>
            <w:tcBorders>
              <w:top w:val="nil"/>
              <w:left w:val="nil"/>
              <w:bottom w:val="single" w:color="000000" w:sz="4" w:space="0"/>
              <w:right w:val="single" w:color="000000" w:sz="4" w:space="0"/>
            </w:tcBorders>
            <w:shd w:val="clear" w:color="auto" w:fill="auto"/>
            <w:noWrap/>
            <w:vAlign w:val="center"/>
          </w:tcPr>
          <w:p w14:paraId="74659995">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933.25</w:t>
            </w:r>
          </w:p>
        </w:tc>
      </w:tr>
      <w:tr w14:paraId="68D59A3C">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751B4168">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2100404</w:t>
            </w:r>
          </w:p>
        </w:tc>
        <w:tc>
          <w:tcPr>
            <w:tcW w:w="4152" w:type="dxa"/>
            <w:tcBorders>
              <w:top w:val="nil"/>
              <w:left w:val="nil"/>
              <w:bottom w:val="single" w:color="000000" w:sz="4" w:space="0"/>
              <w:right w:val="single" w:color="000000" w:sz="4" w:space="0"/>
            </w:tcBorders>
            <w:shd w:val="clear" w:color="auto" w:fill="auto"/>
            <w:noWrap/>
            <w:vAlign w:val="center"/>
          </w:tcPr>
          <w:p w14:paraId="64AC7999">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精神卫生机构</w:t>
            </w:r>
          </w:p>
        </w:tc>
        <w:tc>
          <w:tcPr>
            <w:tcW w:w="1657" w:type="dxa"/>
            <w:tcBorders>
              <w:top w:val="nil"/>
              <w:left w:val="nil"/>
              <w:bottom w:val="single" w:color="000000" w:sz="4" w:space="0"/>
              <w:right w:val="single" w:color="000000" w:sz="4" w:space="0"/>
            </w:tcBorders>
            <w:shd w:val="clear" w:color="auto" w:fill="auto"/>
            <w:noWrap/>
            <w:vAlign w:val="center"/>
          </w:tcPr>
          <w:p w14:paraId="7ABDBF87">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700.00</w:t>
            </w:r>
          </w:p>
        </w:tc>
        <w:tc>
          <w:tcPr>
            <w:tcW w:w="1657" w:type="dxa"/>
            <w:tcBorders>
              <w:top w:val="nil"/>
              <w:left w:val="nil"/>
              <w:bottom w:val="single" w:color="000000" w:sz="4" w:space="0"/>
              <w:right w:val="single" w:color="000000" w:sz="4" w:space="0"/>
            </w:tcBorders>
            <w:shd w:val="clear" w:color="auto" w:fill="auto"/>
            <w:noWrap/>
            <w:vAlign w:val="center"/>
          </w:tcPr>
          <w:p w14:paraId="07CAF5DB">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700.00</w:t>
            </w:r>
          </w:p>
        </w:tc>
        <w:tc>
          <w:tcPr>
            <w:tcW w:w="1657" w:type="dxa"/>
            <w:tcBorders>
              <w:top w:val="nil"/>
              <w:left w:val="nil"/>
              <w:bottom w:val="single" w:color="000000" w:sz="4" w:space="0"/>
              <w:right w:val="single" w:color="000000" w:sz="4" w:space="0"/>
            </w:tcBorders>
            <w:shd w:val="clear" w:color="auto" w:fill="auto"/>
            <w:noWrap/>
            <w:vAlign w:val="center"/>
          </w:tcPr>
          <w:p w14:paraId="051F8934">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w:t>
            </w:r>
          </w:p>
        </w:tc>
      </w:tr>
      <w:tr w14:paraId="4095461A">
        <w:tblPrEx>
          <w:tblCellMar>
            <w:top w:w="0" w:type="dxa"/>
            <w:left w:w="108" w:type="dxa"/>
            <w:bottom w:w="0" w:type="dxa"/>
            <w:right w:w="108" w:type="dxa"/>
          </w:tblCellMar>
        </w:tblPrEx>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0CDE4339">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2100408</w:t>
            </w:r>
          </w:p>
        </w:tc>
        <w:tc>
          <w:tcPr>
            <w:tcW w:w="4152" w:type="dxa"/>
            <w:tcBorders>
              <w:top w:val="nil"/>
              <w:left w:val="nil"/>
              <w:bottom w:val="single" w:color="000000" w:sz="4" w:space="0"/>
              <w:right w:val="single" w:color="000000" w:sz="4" w:space="0"/>
            </w:tcBorders>
            <w:shd w:val="clear" w:color="auto" w:fill="auto"/>
            <w:noWrap/>
            <w:vAlign w:val="center"/>
          </w:tcPr>
          <w:p w14:paraId="5521035F">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基本公共卫生服务</w:t>
            </w:r>
          </w:p>
        </w:tc>
        <w:tc>
          <w:tcPr>
            <w:tcW w:w="1657" w:type="dxa"/>
            <w:tcBorders>
              <w:top w:val="nil"/>
              <w:left w:val="nil"/>
              <w:bottom w:val="single" w:color="000000" w:sz="4" w:space="0"/>
              <w:right w:val="single" w:color="000000" w:sz="4" w:space="0"/>
            </w:tcBorders>
            <w:shd w:val="clear" w:color="auto" w:fill="auto"/>
            <w:noWrap/>
            <w:vAlign w:val="center"/>
          </w:tcPr>
          <w:p w14:paraId="5DC61F9A">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3,091.74</w:t>
            </w:r>
          </w:p>
        </w:tc>
        <w:tc>
          <w:tcPr>
            <w:tcW w:w="1657" w:type="dxa"/>
            <w:tcBorders>
              <w:top w:val="nil"/>
              <w:left w:val="nil"/>
              <w:bottom w:val="single" w:color="000000" w:sz="4" w:space="0"/>
              <w:right w:val="single" w:color="000000" w:sz="4" w:space="0"/>
            </w:tcBorders>
            <w:shd w:val="clear" w:color="auto" w:fill="auto"/>
            <w:noWrap/>
            <w:vAlign w:val="center"/>
          </w:tcPr>
          <w:p w14:paraId="294542CE">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3,091.74</w:t>
            </w:r>
          </w:p>
        </w:tc>
        <w:tc>
          <w:tcPr>
            <w:tcW w:w="1657" w:type="dxa"/>
            <w:tcBorders>
              <w:top w:val="nil"/>
              <w:left w:val="nil"/>
              <w:bottom w:val="single" w:color="000000" w:sz="4" w:space="0"/>
              <w:right w:val="single" w:color="000000" w:sz="4" w:space="0"/>
            </w:tcBorders>
            <w:shd w:val="clear" w:color="auto" w:fill="auto"/>
            <w:noWrap/>
            <w:vAlign w:val="center"/>
          </w:tcPr>
          <w:p w14:paraId="51236CE2">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w:t>
            </w:r>
          </w:p>
        </w:tc>
      </w:tr>
      <w:tr w14:paraId="50B7CEAF">
        <w:tblPrEx>
          <w:tblCellMar>
            <w:top w:w="0" w:type="dxa"/>
            <w:left w:w="108" w:type="dxa"/>
            <w:bottom w:w="0" w:type="dxa"/>
            <w:right w:w="108" w:type="dxa"/>
          </w:tblCellMar>
        </w:tblPrEx>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26B61D0F">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2100409</w:t>
            </w:r>
          </w:p>
        </w:tc>
        <w:tc>
          <w:tcPr>
            <w:tcW w:w="4152" w:type="dxa"/>
            <w:tcBorders>
              <w:top w:val="nil"/>
              <w:left w:val="nil"/>
              <w:bottom w:val="single" w:color="000000" w:sz="4" w:space="0"/>
              <w:right w:val="single" w:color="000000" w:sz="4" w:space="0"/>
            </w:tcBorders>
            <w:shd w:val="clear" w:color="auto" w:fill="auto"/>
            <w:noWrap/>
            <w:vAlign w:val="center"/>
          </w:tcPr>
          <w:p w14:paraId="09157925">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重大公共卫生专项</w:t>
            </w:r>
          </w:p>
        </w:tc>
        <w:tc>
          <w:tcPr>
            <w:tcW w:w="1657" w:type="dxa"/>
            <w:tcBorders>
              <w:top w:val="nil"/>
              <w:left w:val="nil"/>
              <w:bottom w:val="single" w:color="000000" w:sz="4" w:space="0"/>
              <w:right w:val="single" w:color="000000" w:sz="4" w:space="0"/>
            </w:tcBorders>
            <w:shd w:val="clear" w:color="auto" w:fill="auto"/>
            <w:noWrap/>
            <w:vAlign w:val="center"/>
          </w:tcPr>
          <w:p w14:paraId="54DF4805">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881.98</w:t>
            </w:r>
          </w:p>
        </w:tc>
        <w:tc>
          <w:tcPr>
            <w:tcW w:w="1657" w:type="dxa"/>
            <w:tcBorders>
              <w:top w:val="nil"/>
              <w:left w:val="nil"/>
              <w:bottom w:val="single" w:color="000000" w:sz="4" w:space="0"/>
              <w:right w:val="single" w:color="000000" w:sz="4" w:space="0"/>
            </w:tcBorders>
            <w:shd w:val="clear" w:color="auto" w:fill="auto"/>
            <w:noWrap/>
            <w:vAlign w:val="center"/>
          </w:tcPr>
          <w:p w14:paraId="252B2E88">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126.00</w:t>
            </w:r>
          </w:p>
        </w:tc>
        <w:tc>
          <w:tcPr>
            <w:tcW w:w="1657" w:type="dxa"/>
            <w:tcBorders>
              <w:top w:val="nil"/>
              <w:left w:val="nil"/>
              <w:bottom w:val="single" w:color="000000" w:sz="4" w:space="0"/>
              <w:right w:val="single" w:color="000000" w:sz="4" w:space="0"/>
            </w:tcBorders>
            <w:shd w:val="clear" w:color="auto" w:fill="auto"/>
            <w:noWrap/>
            <w:vAlign w:val="center"/>
          </w:tcPr>
          <w:p w14:paraId="2A2BBB40">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755.98</w:t>
            </w:r>
          </w:p>
        </w:tc>
      </w:tr>
      <w:tr w14:paraId="421BC12D">
        <w:tblPrEx>
          <w:tblCellMar>
            <w:top w:w="0" w:type="dxa"/>
            <w:left w:w="108" w:type="dxa"/>
            <w:bottom w:w="0" w:type="dxa"/>
            <w:right w:w="108" w:type="dxa"/>
          </w:tblCellMar>
        </w:tblPrEx>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361F60B1">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2100499</w:t>
            </w:r>
          </w:p>
        </w:tc>
        <w:tc>
          <w:tcPr>
            <w:tcW w:w="4152" w:type="dxa"/>
            <w:tcBorders>
              <w:top w:val="nil"/>
              <w:left w:val="nil"/>
              <w:bottom w:val="single" w:color="000000" w:sz="4" w:space="0"/>
              <w:right w:val="single" w:color="000000" w:sz="4" w:space="0"/>
            </w:tcBorders>
            <w:shd w:val="clear" w:color="auto" w:fill="auto"/>
            <w:noWrap/>
            <w:vAlign w:val="center"/>
          </w:tcPr>
          <w:p w14:paraId="7B87B8DD">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其他公共卫生支出</w:t>
            </w:r>
          </w:p>
        </w:tc>
        <w:tc>
          <w:tcPr>
            <w:tcW w:w="1657" w:type="dxa"/>
            <w:tcBorders>
              <w:top w:val="nil"/>
              <w:left w:val="nil"/>
              <w:bottom w:val="single" w:color="000000" w:sz="4" w:space="0"/>
              <w:right w:val="single" w:color="000000" w:sz="4" w:space="0"/>
            </w:tcBorders>
            <w:shd w:val="clear" w:color="auto" w:fill="auto"/>
            <w:noWrap/>
            <w:vAlign w:val="center"/>
          </w:tcPr>
          <w:p w14:paraId="793CFE5D">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257.98</w:t>
            </w:r>
          </w:p>
        </w:tc>
        <w:tc>
          <w:tcPr>
            <w:tcW w:w="1657" w:type="dxa"/>
            <w:tcBorders>
              <w:top w:val="nil"/>
              <w:left w:val="nil"/>
              <w:bottom w:val="single" w:color="000000" w:sz="4" w:space="0"/>
              <w:right w:val="single" w:color="000000" w:sz="4" w:space="0"/>
            </w:tcBorders>
            <w:shd w:val="clear" w:color="auto" w:fill="auto"/>
            <w:noWrap/>
            <w:vAlign w:val="center"/>
          </w:tcPr>
          <w:p w14:paraId="2897FD6B">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80.71</w:t>
            </w:r>
          </w:p>
        </w:tc>
        <w:tc>
          <w:tcPr>
            <w:tcW w:w="1657" w:type="dxa"/>
            <w:tcBorders>
              <w:top w:val="nil"/>
              <w:left w:val="nil"/>
              <w:bottom w:val="single" w:color="000000" w:sz="4" w:space="0"/>
              <w:right w:val="single" w:color="000000" w:sz="4" w:space="0"/>
            </w:tcBorders>
            <w:shd w:val="clear" w:color="auto" w:fill="auto"/>
            <w:noWrap/>
            <w:vAlign w:val="center"/>
          </w:tcPr>
          <w:p w14:paraId="17512E80">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177.27</w:t>
            </w:r>
          </w:p>
        </w:tc>
      </w:tr>
      <w:tr w14:paraId="49A7D9AF">
        <w:tblPrEx>
          <w:tblCellMar>
            <w:top w:w="0" w:type="dxa"/>
            <w:left w:w="108" w:type="dxa"/>
            <w:bottom w:w="0" w:type="dxa"/>
            <w:right w:w="108" w:type="dxa"/>
          </w:tblCellMar>
        </w:tblPrEx>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14700CD4">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21006</w:t>
            </w:r>
          </w:p>
        </w:tc>
        <w:tc>
          <w:tcPr>
            <w:tcW w:w="4152" w:type="dxa"/>
            <w:tcBorders>
              <w:top w:val="nil"/>
              <w:left w:val="nil"/>
              <w:bottom w:val="single" w:color="000000" w:sz="4" w:space="0"/>
              <w:right w:val="single" w:color="000000" w:sz="4" w:space="0"/>
            </w:tcBorders>
            <w:shd w:val="clear" w:color="auto" w:fill="auto"/>
            <w:noWrap/>
            <w:vAlign w:val="center"/>
          </w:tcPr>
          <w:p w14:paraId="376FDF2C">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中医药</w:t>
            </w:r>
          </w:p>
        </w:tc>
        <w:tc>
          <w:tcPr>
            <w:tcW w:w="1657" w:type="dxa"/>
            <w:tcBorders>
              <w:top w:val="nil"/>
              <w:left w:val="nil"/>
              <w:bottom w:val="single" w:color="000000" w:sz="4" w:space="0"/>
              <w:right w:val="single" w:color="000000" w:sz="4" w:space="0"/>
            </w:tcBorders>
            <w:shd w:val="clear" w:color="auto" w:fill="auto"/>
            <w:noWrap/>
            <w:vAlign w:val="center"/>
          </w:tcPr>
          <w:p w14:paraId="4C88D2D7">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39.61</w:t>
            </w:r>
          </w:p>
        </w:tc>
        <w:tc>
          <w:tcPr>
            <w:tcW w:w="1657" w:type="dxa"/>
            <w:tcBorders>
              <w:top w:val="nil"/>
              <w:left w:val="nil"/>
              <w:bottom w:val="single" w:color="000000" w:sz="4" w:space="0"/>
              <w:right w:val="single" w:color="000000" w:sz="4" w:space="0"/>
            </w:tcBorders>
            <w:shd w:val="clear" w:color="auto" w:fill="auto"/>
            <w:noWrap/>
            <w:vAlign w:val="center"/>
          </w:tcPr>
          <w:p w14:paraId="76756379">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0.58</w:t>
            </w:r>
          </w:p>
        </w:tc>
        <w:tc>
          <w:tcPr>
            <w:tcW w:w="1657" w:type="dxa"/>
            <w:tcBorders>
              <w:top w:val="nil"/>
              <w:left w:val="nil"/>
              <w:bottom w:val="single" w:color="000000" w:sz="4" w:space="0"/>
              <w:right w:val="single" w:color="000000" w:sz="4" w:space="0"/>
            </w:tcBorders>
            <w:shd w:val="clear" w:color="auto" w:fill="auto"/>
            <w:noWrap/>
            <w:vAlign w:val="center"/>
          </w:tcPr>
          <w:p w14:paraId="65B4DEDA">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39.03</w:t>
            </w:r>
          </w:p>
        </w:tc>
      </w:tr>
      <w:tr w14:paraId="7354DD83">
        <w:tblPrEx>
          <w:tblCellMar>
            <w:top w:w="0" w:type="dxa"/>
            <w:left w:w="108" w:type="dxa"/>
            <w:bottom w:w="0" w:type="dxa"/>
            <w:right w:w="108" w:type="dxa"/>
          </w:tblCellMar>
        </w:tblPrEx>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0DE3210E">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2100601</w:t>
            </w:r>
          </w:p>
        </w:tc>
        <w:tc>
          <w:tcPr>
            <w:tcW w:w="4152" w:type="dxa"/>
            <w:tcBorders>
              <w:top w:val="nil"/>
              <w:left w:val="nil"/>
              <w:bottom w:val="single" w:color="000000" w:sz="4" w:space="0"/>
              <w:right w:val="single" w:color="000000" w:sz="4" w:space="0"/>
            </w:tcBorders>
            <w:shd w:val="clear" w:color="auto" w:fill="auto"/>
            <w:noWrap/>
            <w:vAlign w:val="center"/>
          </w:tcPr>
          <w:p w14:paraId="0F7E5CE7">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中医（民族医）药专项</w:t>
            </w:r>
          </w:p>
        </w:tc>
        <w:tc>
          <w:tcPr>
            <w:tcW w:w="1657" w:type="dxa"/>
            <w:tcBorders>
              <w:top w:val="nil"/>
              <w:left w:val="nil"/>
              <w:bottom w:val="single" w:color="000000" w:sz="4" w:space="0"/>
              <w:right w:val="single" w:color="000000" w:sz="4" w:space="0"/>
            </w:tcBorders>
            <w:shd w:val="clear" w:color="auto" w:fill="auto"/>
            <w:noWrap/>
            <w:vAlign w:val="center"/>
          </w:tcPr>
          <w:p w14:paraId="2AB18800">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39.61</w:t>
            </w:r>
          </w:p>
        </w:tc>
        <w:tc>
          <w:tcPr>
            <w:tcW w:w="1657" w:type="dxa"/>
            <w:tcBorders>
              <w:top w:val="nil"/>
              <w:left w:val="nil"/>
              <w:bottom w:val="single" w:color="000000" w:sz="4" w:space="0"/>
              <w:right w:val="single" w:color="000000" w:sz="4" w:space="0"/>
            </w:tcBorders>
            <w:shd w:val="clear" w:color="auto" w:fill="auto"/>
            <w:noWrap/>
            <w:vAlign w:val="center"/>
          </w:tcPr>
          <w:p w14:paraId="424E5C64">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0.58</w:t>
            </w:r>
          </w:p>
        </w:tc>
        <w:tc>
          <w:tcPr>
            <w:tcW w:w="1657" w:type="dxa"/>
            <w:tcBorders>
              <w:top w:val="nil"/>
              <w:left w:val="nil"/>
              <w:bottom w:val="single" w:color="000000" w:sz="4" w:space="0"/>
              <w:right w:val="single" w:color="000000" w:sz="4" w:space="0"/>
            </w:tcBorders>
            <w:shd w:val="clear" w:color="auto" w:fill="auto"/>
            <w:noWrap/>
            <w:vAlign w:val="center"/>
          </w:tcPr>
          <w:p w14:paraId="4283E92C">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39.03</w:t>
            </w:r>
          </w:p>
        </w:tc>
      </w:tr>
      <w:tr w14:paraId="49897971">
        <w:tblPrEx>
          <w:tblCellMar>
            <w:top w:w="0" w:type="dxa"/>
            <w:left w:w="108" w:type="dxa"/>
            <w:bottom w:w="0" w:type="dxa"/>
            <w:right w:w="108" w:type="dxa"/>
          </w:tblCellMar>
        </w:tblPrEx>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55D4434C">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21007</w:t>
            </w:r>
          </w:p>
        </w:tc>
        <w:tc>
          <w:tcPr>
            <w:tcW w:w="4152" w:type="dxa"/>
            <w:tcBorders>
              <w:top w:val="nil"/>
              <w:left w:val="nil"/>
              <w:bottom w:val="single" w:color="000000" w:sz="4" w:space="0"/>
              <w:right w:val="single" w:color="000000" w:sz="4" w:space="0"/>
            </w:tcBorders>
            <w:shd w:val="clear" w:color="auto" w:fill="auto"/>
            <w:noWrap/>
            <w:vAlign w:val="center"/>
          </w:tcPr>
          <w:p w14:paraId="5F3F7A02">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计划生育事务</w:t>
            </w:r>
          </w:p>
        </w:tc>
        <w:tc>
          <w:tcPr>
            <w:tcW w:w="1657" w:type="dxa"/>
            <w:tcBorders>
              <w:top w:val="nil"/>
              <w:left w:val="nil"/>
              <w:bottom w:val="single" w:color="000000" w:sz="4" w:space="0"/>
              <w:right w:val="single" w:color="000000" w:sz="4" w:space="0"/>
            </w:tcBorders>
            <w:shd w:val="clear" w:color="auto" w:fill="auto"/>
            <w:noWrap/>
            <w:vAlign w:val="center"/>
          </w:tcPr>
          <w:p w14:paraId="20FCEF77">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7,738.17</w:t>
            </w:r>
          </w:p>
        </w:tc>
        <w:tc>
          <w:tcPr>
            <w:tcW w:w="1657" w:type="dxa"/>
            <w:tcBorders>
              <w:top w:val="nil"/>
              <w:left w:val="nil"/>
              <w:bottom w:val="single" w:color="000000" w:sz="4" w:space="0"/>
              <w:right w:val="single" w:color="000000" w:sz="4" w:space="0"/>
            </w:tcBorders>
            <w:shd w:val="clear" w:color="auto" w:fill="auto"/>
            <w:noWrap/>
            <w:vAlign w:val="center"/>
          </w:tcPr>
          <w:p w14:paraId="3B6EDC20">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128.45</w:t>
            </w:r>
          </w:p>
        </w:tc>
        <w:tc>
          <w:tcPr>
            <w:tcW w:w="1657" w:type="dxa"/>
            <w:tcBorders>
              <w:top w:val="nil"/>
              <w:left w:val="nil"/>
              <w:bottom w:val="single" w:color="000000" w:sz="4" w:space="0"/>
              <w:right w:val="single" w:color="000000" w:sz="4" w:space="0"/>
            </w:tcBorders>
            <w:shd w:val="clear" w:color="auto" w:fill="auto"/>
            <w:noWrap/>
            <w:vAlign w:val="center"/>
          </w:tcPr>
          <w:p w14:paraId="5FA507BC">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7,609.72</w:t>
            </w:r>
          </w:p>
        </w:tc>
      </w:tr>
      <w:tr w14:paraId="70DEDDBC">
        <w:tblPrEx>
          <w:tblCellMar>
            <w:top w:w="0" w:type="dxa"/>
            <w:left w:w="108" w:type="dxa"/>
            <w:bottom w:w="0" w:type="dxa"/>
            <w:right w:w="108" w:type="dxa"/>
          </w:tblCellMar>
        </w:tblPrEx>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1DEED3A0">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2100717</w:t>
            </w:r>
          </w:p>
        </w:tc>
        <w:tc>
          <w:tcPr>
            <w:tcW w:w="4152" w:type="dxa"/>
            <w:tcBorders>
              <w:top w:val="nil"/>
              <w:left w:val="nil"/>
              <w:bottom w:val="single" w:color="000000" w:sz="4" w:space="0"/>
              <w:right w:val="single" w:color="000000" w:sz="4" w:space="0"/>
            </w:tcBorders>
            <w:shd w:val="clear" w:color="auto" w:fill="auto"/>
            <w:noWrap/>
            <w:vAlign w:val="center"/>
          </w:tcPr>
          <w:p w14:paraId="1DFD6145">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计划生育服务</w:t>
            </w:r>
          </w:p>
        </w:tc>
        <w:tc>
          <w:tcPr>
            <w:tcW w:w="1657" w:type="dxa"/>
            <w:tcBorders>
              <w:top w:val="nil"/>
              <w:left w:val="nil"/>
              <w:bottom w:val="single" w:color="000000" w:sz="4" w:space="0"/>
              <w:right w:val="single" w:color="000000" w:sz="4" w:space="0"/>
            </w:tcBorders>
            <w:shd w:val="clear" w:color="auto" w:fill="auto"/>
            <w:noWrap/>
            <w:vAlign w:val="center"/>
          </w:tcPr>
          <w:p w14:paraId="55365F42">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7,738.17</w:t>
            </w:r>
          </w:p>
        </w:tc>
        <w:tc>
          <w:tcPr>
            <w:tcW w:w="1657" w:type="dxa"/>
            <w:tcBorders>
              <w:top w:val="nil"/>
              <w:left w:val="nil"/>
              <w:bottom w:val="single" w:color="000000" w:sz="4" w:space="0"/>
              <w:right w:val="single" w:color="000000" w:sz="4" w:space="0"/>
            </w:tcBorders>
            <w:shd w:val="clear" w:color="auto" w:fill="auto"/>
            <w:noWrap/>
            <w:vAlign w:val="center"/>
          </w:tcPr>
          <w:p w14:paraId="781AB7DC">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128.45</w:t>
            </w:r>
          </w:p>
        </w:tc>
        <w:tc>
          <w:tcPr>
            <w:tcW w:w="1657" w:type="dxa"/>
            <w:tcBorders>
              <w:top w:val="nil"/>
              <w:left w:val="nil"/>
              <w:bottom w:val="single" w:color="000000" w:sz="4" w:space="0"/>
              <w:right w:val="single" w:color="000000" w:sz="4" w:space="0"/>
            </w:tcBorders>
            <w:shd w:val="clear" w:color="auto" w:fill="auto"/>
            <w:noWrap/>
            <w:vAlign w:val="center"/>
          </w:tcPr>
          <w:p w14:paraId="75E1BFC1">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7,609.72</w:t>
            </w:r>
          </w:p>
        </w:tc>
      </w:tr>
      <w:tr w14:paraId="1871DE01">
        <w:tblPrEx>
          <w:tblCellMar>
            <w:top w:w="0" w:type="dxa"/>
            <w:left w:w="108" w:type="dxa"/>
            <w:bottom w:w="0" w:type="dxa"/>
            <w:right w:w="108" w:type="dxa"/>
          </w:tblCellMar>
        </w:tblPrEx>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61CF8C82">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21011</w:t>
            </w:r>
          </w:p>
        </w:tc>
        <w:tc>
          <w:tcPr>
            <w:tcW w:w="4152" w:type="dxa"/>
            <w:tcBorders>
              <w:top w:val="nil"/>
              <w:left w:val="nil"/>
              <w:bottom w:val="single" w:color="000000" w:sz="4" w:space="0"/>
              <w:right w:val="single" w:color="000000" w:sz="4" w:space="0"/>
            </w:tcBorders>
            <w:shd w:val="clear" w:color="auto" w:fill="auto"/>
            <w:noWrap/>
            <w:vAlign w:val="center"/>
          </w:tcPr>
          <w:p w14:paraId="5DF68722">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行政事业单位医疗</w:t>
            </w:r>
          </w:p>
        </w:tc>
        <w:tc>
          <w:tcPr>
            <w:tcW w:w="1657" w:type="dxa"/>
            <w:tcBorders>
              <w:top w:val="nil"/>
              <w:left w:val="nil"/>
              <w:bottom w:val="single" w:color="000000" w:sz="4" w:space="0"/>
              <w:right w:val="single" w:color="000000" w:sz="4" w:space="0"/>
            </w:tcBorders>
            <w:shd w:val="clear" w:color="auto" w:fill="auto"/>
            <w:noWrap/>
            <w:vAlign w:val="center"/>
          </w:tcPr>
          <w:p w14:paraId="50FD2A4D">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55.98</w:t>
            </w:r>
          </w:p>
        </w:tc>
        <w:tc>
          <w:tcPr>
            <w:tcW w:w="1657" w:type="dxa"/>
            <w:tcBorders>
              <w:top w:val="nil"/>
              <w:left w:val="nil"/>
              <w:bottom w:val="single" w:color="000000" w:sz="4" w:space="0"/>
              <w:right w:val="single" w:color="000000" w:sz="4" w:space="0"/>
            </w:tcBorders>
            <w:shd w:val="clear" w:color="auto" w:fill="auto"/>
            <w:noWrap/>
            <w:vAlign w:val="center"/>
          </w:tcPr>
          <w:p w14:paraId="10F80B64">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55.98</w:t>
            </w:r>
          </w:p>
        </w:tc>
        <w:tc>
          <w:tcPr>
            <w:tcW w:w="1657" w:type="dxa"/>
            <w:tcBorders>
              <w:top w:val="nil"/>
              <w:left w:val="nil"/>
              <w:bottom w:val="single" w:color="000000" w:sz="4" w:space="0"/>
              <w:right w:val="single" w:color="000000" w:sz="4" w:space="0"/>
            </w:tcBorders>
            <w:shd w:val="clear" w:color="auto" w:fill="auto"/>
            <w:noWrap/>
            <w:vAlign w:val="center"/>
          </w:tcPr>
          <w:p w14:paraId="38CEAD1A">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0CF54558">
        <w:tblPrEx>
          <w:tblCellMar>
            <w:top w:w="0" w:type="dxa"/>
            <w:left w:w="108" w:type="dxa"/>
            <w:bottom w:w="0" w:type="dxa"/>
            <w:right w:w="108" w:type="dxa"/>
          </w:tblCellMar>
        </w:tblPrEx>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23B6F5F3">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2101101</w:t>
            </w:r>
          </w:p>
        </w:tc>
        <w:tc>
          <w:tcPr>
            <w:tcW w:w="4152" w:type="dxa"/>
            <w:tcBorders>
              <w:top w:val="nil"/>
              <w:left w:val="nil"/>
              <w:bottom w:val="single" w:color="000000" w:sz="4" w:space="0"/>
              <w:right w:val="single" w:color="000000" w:sz="4" w:space="0"/>
            </w:tcBorders>
            <w:shd w:val="clear" w:color="auto" w:fill="auto"/>
            <w:noWrap/>
            <w:vAlign w:val="center"/>
          </w:tcPr>
          <w:p w14:paraId="399064F7">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行政单位医疗</w:t>
            </w:r>
          </w:p>
        </w:tc>
        <w:tc>
          <w:tcPr>
            <w:tcW w:w="1657" w:type="dxa"/>
            <w:tcBorders>
              <w:top w:val="nil"/>
              <w:left w:val="nil"/>
              <w:bottom w:val="single" w:color="000000" w:sz="4" w:space="0"/>
              <w:right w:val="single" w:color="000000" w:sz="4" w:space="0"/>
            </w:tcBorders>
            <w:shd w:val="clear" w:color="auto" w:fill="auto"/>
            <w:noWrap/>
            <w:vAlign w:val="center"/>
          </w:tcPr>
          <w:p w14:paraId="7E764B2F">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34.01</w:t>
            </w:r>
          </w:p>
        </w:tc>
        <w:tc>
          <w:tcPr>
            <w:tcW w:w="1657" w:type="dxa"/>
            <w:tcBorders>
              <w:top w:val="nil"/>
              <w:left w:val="nil"/>
              <w:bottom w:val="single" w:color="000000" w:sz="4" w:space="0"/>
              <w:right w:val="single" w:color="000000" w:sz="4" w:space="0"/>
            </w:tcBorders>
            <w:shd w:val="clear" w:color="auto" w:fill="auto"/>
            <w:noWrap/>
            <w:vAlign w:val="center"/>
          </w:tcPr>
          <w:p w14:paraId="2BB778B9">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34.01</w:t>
            </w:r>
          </w:p>
        </w:tc>
        <w:tc>
          <w:tcPr>
            <w:tcW w:w="1657" w:type="dxa"/>
            <w:tcBorders>
              <w:top w:val="nil"/>
              <w:left w:val="nil"/>
              <w:bottom w:val="single" w:color="000000" w:sz="4" w:space="0"/>
              <w:right w:val="single" w:color="000000" w:sz="4" w:space="0"/>
            </w:tcBorders>
            <w:shd w:val="clear" w:color="auto" w:fill="auto"/>
            <w:noWrap/>
            <w:vAlign w:val="center"/>
          </w:tcPr>
          <w:p w14:paraId="0F6B2187">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27821831">
        <w:tblPrEx>
          <w:tblCellMar>
            <w:top w:w="0" w:type="dxa"/>
            <w:left w:w="108" w:type="dxa"/>
            <w:bottom w:w="0" w:type="dxa"/>
            <w:right w:w="108" w:type="dxa"/>
          </w:tblCellMar>
        </w:tblPrEx>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3C55F877">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2101102</w:t>
            </w:r>
          </w:p>
        </w:tc>
        <w:tc>
          <w:tcPr>
            <w:tcW w:w="4152" w:type="dxa"/>
            <w:tcBorders>
              <w:top w:val="nil"/>
              <w:left w:val="nil"/>
              <w:bottom w:val="single" w:color="000000" w:sz="4" w:space="0"/>
              <w:right w:val="single" w:color="000000" w:sz="4" w:space="0"/>
            </w:tcBorders>
            <w:shd w:val="clear" w:color="auto" w:fill="auto"/>
            <w:noWrap/>
            <w:vAlign w:val="center"/>
          </w:tcPr>
          <w:p w14:paraId="1DEBA13E">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事业单位医疗</w:t>
            </w:r>
          </w:p>
        </w:tc>
        <w:tc>
          <w:tcPr>
            <w:tcW w:w="1657" w:type="dxa"/>
            <w:tcBorders>
              <w:top w:val="nil"/>
              <w:left w:val="nil"/>
              <w:bottom w:val="single" w:color="000000" w:sz="4" w:space="0"/>
              <w:right w:val="single" w:color="000000" w:sz="4" w:space="0"/>
            </w:tcBorders>
            <w:shd w:val="clear" w:color="auto" w:fill="auto"/>
            <w:noWrap/>
            <w:vAlign w:val="center"/>
          </w:tcPr>
          <w:p w14:paraId="568D111E">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11.00</w:t>
            </w:r>
          </w:p>
        </w:tc>
        <w:tc>
          <w:tcPr>
            <w:tcW w:w="1657" w:type="dxa"/>
            <w:tcBorders>
              <w:top w:val="nil"/>
              <w:left w:val="nil"/>
              <w:bottom w:val="single" w:color="000000" w:sz="4" w:space="0"/>
              <w:right w:val="single" w:color="000000" w:sz="4" w:space="0"/>
            </w:tcBorders>
            <w:shd w:val="clear" w:color="auto" w:fill="auto"/>
            <w:noWrap/>
            <w:vAlign w:val="center"/>
          </w:tcPr>
          <w:p w14:paraId="372646FB">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11.00</w:t>
            </w:r>
          </w:p>
        </w:tc>
        <w:tc>
          <w:tcPr>
            <w:tcW w:w="1657" w:type="dxa"/>
            <w:tcBorders>
              <w:top w:val="nil"/>
              <w:left w:val="nil"/>
              <w:bottom w:val="single" w:color="000000" w:sz="4" w:space="0"/>
              <w:right w:val="single" w:color="000000" w:sz="4" w:space="0"/>
            </w:tcBorders>
            <w:shd w:val="clear" w:color="auto" w:fill="auto"/>
            <w:noWrap/>
            <w:vAlign w:val="center"/>
          </w:tcPr>
          <w:p w14:paraId="133775F1">
            <w:pPr>
              <w:widowControl/>
              <w:jc w:val="center"/>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w:t>
            </w:r>
          </w:p>
        </w:tc>
      </w:tr>
      <w:tr w14:paraId="18932C6E">
        <w:tblPrEx>
          <w:tblCellMar>
            <w:top w:w="0" w:type="dxa"/>
            <w:left w:w="108" w:type="dxa"/>
            <w:bottom w:w="0" w:type="dxa"/>
            <w:right w:w="108" w:type="dxa"/>
          </w:tblCellMar>
        </w:tblPrEx>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101EE1F5">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2101103</w:t>
            </w:r>
          </w:p>
        </w:tc>
        <w:tc>
          <w:tcPr>
            <w:tcW w:w="4152" w:type="dxa"/>
            <w:tcBorders>
              <w:top w:val="nil"/>
              <w:left w:val="nil"/>
              <w:bottom w:val="single" w:color="000000" w:sz="4" w:space="0"/>
              <w:right w:val="single" w:color="000000" w:sz="4" w:space="0"/>
            </w:tcBorders>
            <w:shd w:val="clear" w:color="auto" w:fill="auto"/>
            <w:noWrap/>
            <w:vAlign w:val="center"/>
          </w:tcPr>
          <w:p w14:paraId="02D5BA6F">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公务员医疗补助</w:t>
            </w:r>
          </w:p>
        </w:tc>
        <w:tc>
          <w:tcPr>
            <w:tcW w:w="1657" w:type="dxa"/>
            <w:tcBorders>
              <w:top w:val="nil"/>
              <w:left w:val="nil"/>
              <w:bottom w:val="single" w:color="000000" w:sz="4" w:space="0"/>
              <w:right w:val="single" w:color="000000" w:sz="4" w:space="0"/>
            </w:tcBorders>
            <w:shd w:val="clear" w:color="auto" w:fill="auto"/>
            <w:noWrap/>
            <w:vAlign w:val="center"/>
          </w:tcPr>
          <w:p w14:paraId="4CB5B926">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10.98</w:t>
            </w:r>
          </w:p>
        </w:tc>
        <w:tc>
          <w:tcPr>
            <w:tcW w:w="1657" w:type="dxa"/>
            <w:tcBorders>
              <w:top w:val="nil"/>
              <w:left w:val="nil"/>
              <w:bottom w:val="single" w:color="000000" w:sz="4" w:space="0"/>
              <w:right w:val="single" w:color="000000" w:sz="4" w:space="0"/>
            </w:tcBorders>
            <w:shd w:val="clear" w:color="auto" w:fill="auto"/>
            <w:noWrap/>
            <w:vAlign w:val="center"/>
          </w:tcPr>
          <w:p w14:paraId="0EEA2408">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10.98</w:t>
            </w:r>
          </w:p>
        </w:tc>
        <w:tc>
          <w:tcPr>
            <w:tcW w:w="1657" w:type="dxa"/>
            <w:tcBorders>
              <w:top w:val="nil"/>
              <w:left w:val="nil"/>
              <w:bottom w:val="single" w:color="000000" w:sz="4" w:space="0"/>
              <w:right w:val="single" w:color="000000" w:sz="4" w:space="0"/>
            </w:tcBorders>
            <w:shd w:val="clear" w:color="auto" w:fill="auto"/>
            <w:noWrap/>
            <w:vAlign w:val="center"/>
          </w:tcPr>
          <w:p w14:paraId="710E967A">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w:t>
            </w:r>
          </w:p>
        </w:tc>
      </w:tr>
      <w:tr w14:paraId="67ECB2EB">
        <w:tblPrEx>
          <w:tblCellMar>
            <w:top w:w="0" w:type="dxa"/>
            <w:left w:w="108" w:type="dxa"/>
            <w:bottom w:w="0" w:type="dxa"/>
            <w:right w:w="108" w:type="dxa"/>
          </w:tblCellMar>
        </w:tblPrEx>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4A220DDF">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21016</w:t>
            </w:r>
          </w:p>
        </w:tc>
        <w:tc>
          <w:tcPr>
            <w:tcW w:w="4152" w:type="dxa"/>
            <w:tcBorders>
              <w:top w:val="nil"/>
              <w:left w:val="nil"/>
              <w:bottom w:val="single" w:color="000000" w:sz="4" w:space="0"/>
              <w:right w:val="single" w:color="000000" w:sz="4" w:space="0"/>
            </w:tcBorders>
            <w:shd w:val="clear" w:color="auto" w:fill="auto"/>
            <w:noWrap/>
            <w:vAlign w:val="center"/>
          </w:tcPr>
          <w:p w14:paraId="13CF5717">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老龄卫生健康事务</w:t>
            </w:r>
          </w:p>
        </w:tc>
        <w:tc>
          <w:tcPr>
            <w:tcW w:w="1657" w:type="dxa"/>
            <w:tcBorders>
              <w:top w:val="nil"/>
              <w:left w:val="nil"/>
              <w:bottom w:val="single" w:color="000000" w:sz="4" w:space="0"/>
              <w:right w:val="single" w:color="000000" w:sz="4" w:space="0"/>
            </w:tcBorders>
            <w:shd w:val="clear" w:color="auto" w:fill="auto"/>
            <w:noWrap/>
            <w:vAlign w:val="center"/>
          </w:tcPr>
          <w:p w14:paraId="75EAF3B6">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269.17</w:t>
            </w:r>
          </w:p>
        </w:tc>
        <w:tc>
          <w:tcPr>
            <w:tcW w:w="1657" w:type="dxa"/>
            <w:tcBorders>
              <w:top w:val="nil"/>
              <w:left w:val="nil"/>
              <w:bottom w:val="single" w:color="000000" w:sz="4" w:space="0"/>
              <w:right w:val="single" w:color="000000" w:sz="4" w:space="0"/>
            </w:tcBorders>
            <w:shd w:val="clear" w:color="auto" w:fill="auto"/>
            <w:noWrap/>
            <w:vAlign w:val="center"/>
          </w:tcPr>
          <w:p w14:paraId="4A606ACB">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25.00</w:t>
            </w:r>
          </w:p>
        </w:tc>
        <w:tc>
          <w:tcPr>
            <w:tcW w:w="1657" w:type="dxa"/>
            <w:tcBorders>
              <w:top w:val="nil"/>
              <w:left w:val="nil"/>
              <w:bottom w:val="single" w:color="000000" w:sz="4" w:space="0"/>
              <w:right w:val="single" w:color="000000" w:sz="4" w:space="0"/>
            </w:tcBorders>
            <w:shd w:val="clear" w:color="auto" w:fill="auto"/>
            <w:noWrap/>
            <w:vAlign w:val="center"/>
          </w:tcPr>
          <w:p w14:paraId="13EECB50">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244.17</w:t>
            </w:r>
          </w:p>
        </w:tc>
      </w:tr>
      <w:tr w14:paraId="43440055">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431E4D55">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2101601</w:t>
            </w:r>
          </w:p>
        </w:tc>
        <w:tc>
          <w:tcPr>
            <w:tcW w:w="4152" w:type="dxa"/>
            <w:tcBorders>
              <w:top w:val="nil"/>
              <w:left w:val="nil"/>
              <w:bottom w:val="single" w:color="000000" w:sz="4" w:space="0"/>
              <w:right w:val="single" w:color="000000" w:sz="4" w:space="0"/>
            </w:tcBorders>
            <w:shd w:val="clear" w:color="auto" w:fill="auto"/>
            <w:noWrap/>
            <w:vAlign w:val="center"/>
          </w:tcPr>
          <w:p w14:paraId="62A61B56">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老龄卫生健康事务</w:t>
            </w:r>
          </w:p>
        </w:tc>
        <w:tc>
          <w:tcPr>
            <w:tcW w:w="1657" w:type="dxa"/>
            <w:tcBorders>
              <w:top w:val="nil"/>
              <w:left w:val="nil"/>
              <w:bottom w:val="single" w:color="000000" w:sz="4" w:space="0"/>
              <w:right w:val="single" w:color="000000" w:sz="4" w:space="0"/>
            </w:tcBorders>
            <w:shd w:val="clear" w:color="auto" w:fill="auto"/>
            <w:noWrap/>
            <w:vAlign w:val="center"/>
          </w:tcPr>
          <w:p w14:paraId="12EE3495">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269.17</w:t>
            </w:r>
          </w:p>
        </w:tc>
        <w:tc>
          <w:tcPr>
            <w:tcW w:w="1657" w:type="dxa"/>
            <w:tcBorders>
              <w:top w:val="nil"/>
              <w:left w:val="nil"/>
              <w:bottom w:val="single" w:color="000000" w:sz="4" w:space="0"/>
              <w:right w:val="single" w:color="000000" w:sz="4" w:space="0"/>
            </w:tcBorders>
            <w:shd w:val="clear" w:color="auto" w:fill="auto"/>
            <w:noWrap/>
            <w:vAlign w:val="center"/>
          </w:tcPr>
          <w:p w14:paraId="47E9CC63">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25.00</w:t>
            </w:r>
          </w:p>
        </w:tc>
        <w:tc>
          <w:tcPr>
            <w:tcW w:w="1657" w:type="dxa"/>
            <w:tcBorders>
              <w:top w:val="nil"/>
              <w:left w:val="nil"/>
              <w:bottom w:val="single" w:color="000000" w:sz="4" w:space="0"/>
              <w:right w:val="single" w:color="000000" w:sz="4" w:space="0"/>
            </w:tcBorders>
            <w:shd w:val="clear" w:color="auto" w:fill="auto"/>
            <w:noWrap/>
            <w:vAlign w:val="center"/>
          </w:tcPr>
          <w:p w14:paraId="78BB1958">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244.17</w:t>
            </w:r>
          </w:p>
        </w:tc>
      </w:tr>
      <w:tr w14:paraId="040B2374">
        <w:tblPrEx>
          <w:tblCellMar>
            <w:top w:w="0" w:type="dxa"/>
            <w:left w:w="108" w:type="dxa"/>
            <w:bottom w:w="0" w:type="dxa"/>
            <w:right w:w="108" w:type="dxa"/>
          </w:tblCellMar>
        </w:tblPrEx>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1988DE59">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21099</w:t>
            </w:r>
          </w:p>
        </w:tc>
        <w:tc>
          <w:tcPr>
            <w:tcW w:w="4152" w:type="dxa"/>
            <w:tcBorders>
              <w:top w:val="nil"/>
              <w:left w:val="nil"/>
              <w:bottom w:val="single" w:color="000000" w:sz="4" w:space="0"/>
              <w:right w:val="single" w:color="000000" w:sz="4" w:space="0"/>
            </w:tcBorders>
            <w:shd w:val="clear" w:color="auto" w:fill="auto"/>
            <w:noWrap/>
            <w:vAlign w:val="center"/>
          </w:tcPr>
          <w:p w14:paraId="67DF6259">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其他卫生健康支出</w:t>
            </w:r>
          </w:p>
        </w:tc>
        <w:tc>
          <w:tcPr>
            <w:tcW w:w="1657" w:type="dxa"/>
            <w:tcBorders>
              <w:top w:val="nil"/>
              <w:left w:val="nil"/>
              <w:bottom w:val="single" w:color="000000" w:sz="4" w:space="0"/>
              <w:right w:val="single" w:color="000000" w:sz="4" w:space="0"/>
            </w:tcBorders>
            <w:shd w:val="clear" w:color="auto" w:fill="auto"/>
            <w:noWrap/>
            <w:vAlign w:val="center"/>
          </w:tcPr>
          <w:p w14:paraId="597A275B">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1,752.90</w:t>
            </w:r>
          </w:p>
        </w:tc>
        <w:tc>
          <w:tcPr>
            <w:tcW w:w="1657" w:type="dxa"/>
            <w:tcBorders>
              <w:top w:val="nil"/>
              <w:left w:val="nil"/>
              <w:bottom w:val="single" w:color="000000" w:sz="4" w:space="0"/>
              <w:right w:val="single" w:color="000000" w:sz="4" w:space="0"/>
            </w:tcBorders>
            <w:shd w:val="clear" w:color="auto" w:fill="auto"/>
            <w:noWrap/>
            <w:vAlign w:val="center"/>
          </w:tcPr>
          <w:p w14:paraId="3D2BDDD7">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1,752.90</w:t>
            </w:r>
          </w:p>
        </w:tc>
        <w:tc>
          <w:tcPr>
            <w:tcW w:w="1657" w:type="dxa"/>
            <w:tcBorders>
              <w:top w:val="nil"/>
              <w:left w:val="nil"/>
              <w:bottom w:val="single" w:color="000000" w:sz="4" w:space="0"/>
              <w:right w:val="single" w:color="000000" w:sz="4" w:space="0"/>
            </w:tcBorders>
            <w:shd w:val="clear" w:color="auto" w:fill="auto"/>
            <w:noWrap/>
            <w:vAlign w:val="center"/>
          </w:tcPr>
          <w:p w14:paraId="3715DAEB">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1FAB519F">
        <w:tblPrEx>
          <w:tblCellMar>
            <w:top w:w="0" w:type="dxa"/>
            <w:left w:w="108" w:type="dxa"/>
            <w:bottom w:w="0" w:type="dxa"/>
            <w:right w:w="108" w:type="dxa"/>
          </w:tblCellMar>
        </w:tblPrEx>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139CBF1E">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2109901</w:t>
            </w:r>
          </w:p>
        </w:tc>
        <w:tc>
          <w:tcPr>
            <w:tcW w:w="4152" w:type="dxa"/>
            <w:tcBorders>
              <w:top w:val="nil"/>
              <w:left w:val="nil"/>
              <w:bottom w:val="single" w:color="000000" w:sz="4" w:space="0"/>
              <w:right w:val="single" w:color="000000" w:sz="4" w:space="0"/>
            </w:tcBorders>
            <w:shd w:val="clear" w:color="auto" w:fill="auto"/>
            <w:noWrap/>
            <w:vAlign w:val="center"/>
          </w:tcPr>
          <w:p w14:paraId="13B6DE09">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其他卫生健康支出</w:t>
            </w:r>
          </w:p>
        </w:tc>
        <w:tc>
          <w:tcPr>
            <w:tcW w:w="1657" w:type="dxa"/>
            <w:tcBorders>
              <w:top w:val="nil"/>
              <w:left w:val="nil"/>
              <w:bottom w:val="single" w:color="000000" w:sz="4" w:space="0"/>
              <w:right w:val="single" w:color="000000" w:sz="4" w:space="0"/>
            </w:tcBorders>
            <w:shd w:val="clear" w:color="auto" w:fill="auto"/>
            <w:noWrap/>
            <w:vAlign w:val="center"/>
          </w:tcPr>
          <w:p w14:paraId="30D34918">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1,752.90</w:t>
            </w:r>
          </w:p>
        </w:tc>
        <w:tc>
          <w:tcPr>
            <w:tcW w:w="1657" w:type="dxa"/>
            <w:tcBorders>
              <w:top w:val="nil"/>
              <w:left w:val="nil"/>
              <w:bottom w:val="single" w:color="000000" w:sz="4" w:space="0"/>
              <w:right w:val="single" w:color="000000" w:sz="4" w:space="0"/>
            </w:tcBorders>
            <w:shd w:val="clear" w:color="auto" w:fill="auto"/>
            <w:noWrap/>
            <w:vAlign w:val="center"/>
          </w:tcPr>
          <w:p w14:paraId="293F2842">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1,752.90</w:t>
            </w:r>
          </w:p>
        </w:tc>
        <w:tc>
          <w:tcPr>
            <w:tcW w:w="1657" w:type="dxa"/>
            <w:tcBorders>
              <w:top w:val="nil"/>
              <w:left w:val="nil"/>
              <w:bottom w:val="single" w:color="000000" w:sz="4" w:space="0"/>
              <w:right w:val="single" w:color="000000" w:sz="4" w:space="0"/>
            </w:tcBorders>
            <w:shd w:val="clear" w:color="auto" w:fill="auto"/>
            <w:noWrap/>
            <w:vAlign w:val="center"/>
          </w:tcPr>
          <w:p w14:paraId="13CD66D4">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4F8CAAA3">
        <w:tblPrEx>
          <w:tblCellMar>
            <w:top w:w="0" w:type="dxa"/>
            <w:left w:w="108" w:type="dxa"/>
            <w:bottom w:w="0" w:type="dxa"/>
            <w:right w:w="108" w:type="dxa"/>
          </w:tblCellMar>
        </w:tblPrEx>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09276C0D">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221</w:t>
            </w:r>
          </w:p>
        </w:tc>
        <w:tc>
          <w:tcPr>
            <w:tcW w:w="4152" w:type="dxa"/>
            <w:tcBorders>
              <w:top w:val="nil"/>
              <w:left w:val="nil"/>
              <w:bottom w:val="single" w:color="000000" w:sz="4" w:space="0"/>
              <w:right w:val="single" w:color="000000" w:sz="4" w:space="0"/>
            </w:tcBorders>
            <w:shd w:val="clear" w:color="auto" w:fill="auto"/>
            <w:noWrap/>
            <w:vAlign w:val="center"/>
          </w:tcPr>
          <w:p w14:paraId="4B5F581D">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住房保障支出</w:t>
            </w:r>
          </w:p>
        </w:tc>
        <w:tc>
          <w:tcPr>
            <w:tcW w:w="1657" w:type="dxa"/>
            <w:tcBorders>
              <w:top w:val="nil"/>
              <w:left w:val="nil"/>
              <w:bottom w:val="single" w:color="000000" w:sz="4" w:space="0"/>
              <w:right w:val="single" w:color="000000" w:sz="4" w:space="0"/>
            </w:tcBorders>
            <w:shd w:val="clear" w:color="auto" w:fill="auto"/>
            <w:noWrap/>
            <w:vAlign w:val="center"/>
          </w:tcPr>
          <w:p w14:paraId="58EC7949">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106.42</w:t>
            </w:r>
          </w:p>
        </w:tc>
        <w:tc>
          <w:tcPr>
            <w:tcW w:w="1657" w:type="dxa"/>
            <w:tcBorders>
              <w:top w:val="nil"/>
              <w:left w:val="nil"/>
              <w:bottom w:val="single" w:color="000000" w:sz="4" w:space="0"/>
              <w:right w:val="single" w:color="000000" w:sz="4" w:space="0"/>
            </w:tcBorders>
            <w:shd w:val="clear" w:color="auto" w:fill="auto"/>
            <w:noWrap/>
            <w:vAlign w:val="center"/>
          </w:tcPr>
          <w:p w14:paraId="7589E9CF">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106.42</w:t>
            </w:r>
          </w:p>
        </w:tc>
        <w:tc>
          <w:tcPr>
            <w:tcW w:w="1657" w:type="dxa"/>
            <w:tcBorders>
              <w:top w:val="nil"/>
              <w:left w:val="nil"/>
              <w:bottom w:val="single" w:color="000000" w:sz="4" w:space="0"/>
              <w:right w:val="single" w:color="000000" w:sz="4" w:space="0"/>
            </w:tcBorders>
            <w:shd w:val="clear" w:color="auto" w:fill="auto"/>
            <w:noWrap/>
            <w:vAlign w:val="center"/>
          </w:tcPr>
          <w:p w14:paraId="464B9749">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311C4224">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037C5E04">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22102</w:t>
            </w:r>
          </w:p>
        </w:tc>
        <w:tc>
          <w:tcPr>
            <w:tcW w:w="4152" w:type="dxa"/>
            <w:tcBorders>
              <w:top w:val="nil"/>
              <w:left w:val="nil"/>
              <w:bottom w:val="single" w:color="000000" w:sz="4" w:space="0"/>
              <w:right w:val="single" w:color="000000" w:sz="4" w:space="0"/>
            </w:tcBorders>
            <w:shd w:val="clear" w:color="auto" w:fill="auto"/>
            <w:noWrap/>
            <w:vAlign w:val="center"/>
          </w:tcPr>
          <w:p w14:paraId="19879AD3">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住房改革支出</w:t>
            </w:r>
          </w:p>
        </w:tc>
        <w:tc>
          <w:tcPr>
            <w:tcW w:w="1657" w:type="dxa"/>
            <w:tcBorders>
              <w:top w:val="nil"/>
              <w:left w:val="nil"/>
              <w:bottom w:val="single" w:color="000000" w:sz="4" w:space="0"/>
              <w:right w:val="single" w:color="000000" w:sz="4" w:space="0"/>
            </w:tcBorders>
            <w:shd w:val="clear" w:color="auto" w:fill="auto"/>
            <w:noWrap/>
            <w:vAlign w:val="center"/>
          </w:tcPr>
          <w:p w14:paraId="17F52522">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106.42</w:t>
            </w:r>
          </w:p>
        </w:tc>
        <w:tc>
          <w:tcPr>
            <w:tcW w:w="1657" w:type="dxa"/>
            <w:tcBorders>
              <w:top w:val="nil"/>
              <w:left w:val="nil"/>
              <w:bottom w:val="single" w:color="000000" w:sz="4" w:space="0"/>
              <w:right w:val="single" w:color="000000" w:sz="4" w:space="0"/>
            </w:tcBorders>
            <w:shd w:val="clear" w:color="auto" w:fill="auto"/>
            <w:noWrap/>
            <w:vAlign w:val="center"/>
          </w:tcPr>
          <w:p w14:paraId="727588EC">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106.42</w:t>
            </w:r>
          </w:p>
        </w:tc>
        <w:tc>
          <w:tcPr>
            <w:tcW w:w="1657" w:type="dxa"/>
            <w:tcBorders>
              <w:top w:val="nil"/>
              <w:left w:val="nil"/>
              <w:bottom w:val="single" w:color="000000" w:sz="4" w:space="0"/>
              <w:right w:val="single" w:color="000000" w:sz="4" w:space="0"/>
            </w:tcBorders>
            <w:shd w:val="clear" w:color="auto" w:fill="auto"/>
            <w:noWrap/>
            <w:vAlign w:val="center"/>
          </w:tcPr>
          <w:p w14:paraId="4D0A3622">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63C26C61">
        <w:tblPrEx>
          <w:tblCellMar>
            <w:top w:w="0" w:type="dxa"/>
            <w:left w:w="108" w:type="dxa"/>
            <w:bottom w:w="0" w:type="dxa"/>
            <w:right w:w="108" w:type="dxa"/>
          </w:tblCellMar>
        </w:tblPrEx>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2DBF41F7">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2210201</w:t>
            </w:r>
          </w:p>
        </w:tc>
        <w:tc>
          <w:tcPr>
            <w:tcW w:w="4152" w:type="dxa"/>
            <w:tcBorders>
              <w:top w:val="nil"/>
              <w:left w:val="nil"/>
              <w:bottom w:val="single" w:color="000000" w:sz="4" w:space="0"/>
              <w:right w:val="single" w:color="000000" w:sz="4" w:space="0"/>
            </w:tcBorders>
            <w:shd w:val="clear" w:color="auto" w:fill="auto"/>
            <w:noWrap/>
            <w:vAlign w:val="center"/>
          </w:tcPr>
          <w:p w14:paraId="3401249D">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住房公积金</w:t>
            </w:r>
          </w:p>
        </w:tc>
        <w:tc>
          <w:tcPr>
            <w:tcW w:w="1657" w:type="dxa"/>
            <w:tcBorders>
              <w:top w:val="nil"/>
              <w:left w:val="nil"/>
              <w:bottom w:val="single" w:color="000000" w:sz="4" w:space="0"/>
              <w:right w:val="single" w:color="000000" w:sz="4" w:space="0"/>
            </w:tcBorders>
            <w:shd w:val="clear" w:color="auto" w:fill="auto"/>
            <w:noWrap/>
            <w:vAlign w:val="center"/>
          </w:tcPr>
          <w:p w14:paraId="58316402">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81.00</w:t>
            </w:r>
          </w:p>
        </w:tc>
        <w:tc>
          <w:tcPr>
            <w:tcW w:w="1657" w:type="dxa"/>
            <w:tcBorders>
              <w:top w:val="nil"/>
              <w:left w:val="nil"/>
              <w:bottom w:val="single" w:color="000000" w:sz="4" w:space="0"/>
              <w:right w:val="single" w:color="000000" w:sz="4" w:space="0"/>
            </w:tcBorders>
            <w:shd w:val="clear" w:color="auto" w:fill="auto"/>
            <w:noWrap/>
            <w:vAlign w:val="center"/>
          </w:tcPr>
          <w:p w14:paraId="30425C97">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81.00</w:t>
            </w:r>
          </w:p>
        </w:tc>
        <w:tc>
          <w:tcPr>
            <w:tcW w:w="1657" w:type="dxa"/>
            <w:tcBorders>
              <w:top w:val="nil"/>
              <w:left w:val="nil"/>
              <w:bottom w:val="single" w:color="000000" w:sz="4" w:space="0"/>
              <w:right w:val="single" w:color="000000" w:sz="4" w:space="0"/>
            </w:tcBorders>
            <w:shd w:val="clear" w:color="auto" w:fill="auto"/>
            <w:noWrap/>
            <w:vAlign w:val="center"/>
          </w:tcPr>
          <w:p w14:paraId="4E25345C">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71C7B2DA">
        <w:tblPrEx>
          <w:tblCellMar>
            <w:top w:w="0" w:type="dxa"/>
            <w:left w:w="108" w:type="dxa"/>
            <w:bottom w:w="0" w:type="dxa"/>
            <w:right w:w="108" w:type="dxa"/>
          </w:tblCellMar>
        </w:tblPrEx>
        <w:trPr>
          <w:trHeight w:val="308" w:hRule="atLeast"/>
        </w:trPr>
        <w:tc>
          <w:tcPr>
            <w:tcW w:w="1392" w:type="dxa"/>
            <w:tcBorders>
              <w:top w:val="nil"/>
              <w:left w:val="single" w:color="000000" w:sz="4" w:space="0"/>
              <w:bottom w:val="single" w:color="000000" w:sz="4" w:space="0"/>
              <w:right w:val="single" w:color="000000" w:sz="4" w:space="0"/>
            </w:tcBorders>
            <w:shd w:val="clear" w:color="auto" w:fill="auto"/>
            <w:noWrap/>
            <w:vAlign w:val="center"/>
          </w:tcPr>
          <w:p w14:paraId="156C58E5">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2210203</w:t>
            </w:r>
          </w:p>
        </w:tc>
        <w:tc>
          <w:tcPr>
            <w:tcW w:w="4152" w:type="dxa"/>
            <w:tcBorders>
              <w:top w:val="nil"/>
              <w:left w:val="nil"/>
              <w:bottom w:val="single" w:color="000000" w:sz="4" w:space="0"/>
              <w:right w:val="single" w:color="000000" w:sz="4" w:space="0"/>
            </w:tcBorders>
            <w:shd w:val="clear" w:color="auto" w:fill="auto"/>
            <w:noWrap/>
            <w:vAlign w:val="center"/>
          </w:tcPr>
          <w:p w14:paraId="68205E44">
            <w:pPr>
              <w:widowControl/>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 xml:space="preserve">  购房补贴</w:t>
            </w:r>
          </w:p>
        </w:tc>
        <w:tc>
          <w:tcPr>
            <w:tcW w:w="1657" w:type="dxa"/>
            <w:tcBorders>
              <w:top w:val="nil"/>
              <w:left w:val="nil"/>
              <w:bottom w:val="single" w:color="000000" w:sz="4" w:space="0"/>
              <w:right w:val="single" w:color="000000" w:sz="4" w:space="0"/>
            </w:tcBorders>
            <w:shd w:val="clear" w:color="auto" w:fill="auto"/>
            <w:noWrap/>
            <w:vAlign w:val="center"/>
          </w:tcPr>
          <w:p w14:paraId="6EAB1267">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25.41</w:t>
            </w:r>
          </w:p>
        </w:tc>
        <w:tc>
          <w:tcPr>
            <w:tcW w:w="1657" w:type="dxa"/>
            <w:tcBorders>
              <w:top w:val="nil"/>
              <w:left w:val="nil"/>
              <w:bottom w:val="single" w:color="000000" w:sz="4" w:space="0"/>
              <w:right w:val="single" w:color="000000" w:sz="4" w:space="0"/>
            </w:tcBorders>
            <w:shd w:val="clear" w:color="auto" w:fill="auto"/>
            <w:noWrap/>
            <w:vAlign w:val="center"/>
          </w:tcPr>
          <w:p w14:paraId="7ED6B82A">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25.41</w:t>
            </w:r>
          </w:p>
        </w:tc>
        <w:tc>
          <w:tcPr>
            <w:tcW w:w="1657" w:type="dxa"/>
            <w:tcBorders>
              <w:top w:val="nil"/>
              <w:left w:val="nil"/>
              <w:bottom w:val="single" w:color="000000" w:sz="4" w:space="0"/>
              <w:right w:val="single" w:color="000000" w:sz="4" w:space="0"/>
            </w:tcBorders>
            <w:shd w:val="clear" w:color="auto" w:fill="auto"/>
            <w:noWrap/>
            <w:vAlign w:val="center"/>
          </w:tcPr>
          <w:p w14:paraId="1EE81C76">
            <w:pPr>
              <w:widowControl/>
              <w:jc w:val="righ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0.00　</w:t>
            </w:r>
          </w:p>
        </w:tc>
      </w:tr>
      <w:tr w14:paraId="37CE99FA">
        <w:tblPrEx>
          <w:tblCellMar>
            <w:top w:w="0" w:type="dxa"/>
            <w:left w:w="108" w:type="dxa"/>
            <w:bottom w:w="0" w:type="dxa"/>
            <w:right w:w="108" w:type="dxa"/>
          </w:tblCellMar>
        </w:tblPrEx>
        <w:trPr>
          <w:trHeight w:val="308" w:hRule="atLeast"/>
        </w:trPr>
        <w:tc>
          <w:tcPr>
            <w:tcW w:w="10515" w:type="dxa"/>
            <w:gridSpan w:val="5"/>
            <w:tcBorders>
              <w:top w:val="nil"/>
              <w:left w:val="nil"/>
              <w:bottom w:val="nil"/>
              <w:right w:val="nil"/>
            </w:tcBorders>
            <w:shd w:val="clear" w:color="auto" w:fill="auto"/>
            <w:noWrap/>
            <w:vAlign w:val="center"/>
          </w:tcPr>
          <w:p w14:paraId="7D73E52E">
            <w:pPr>
              <w:widowControl/>
              <w:spacing w:line="280" w:lineRule="exact"/>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20"/>
                <w:szCs w:val="20"/>
              </w:rPr>
              <w:t>注：本表反映部门本年度一般公共预算财政拨款支出情况。</w:t>
            </w:r>
          </w:p>
        </w:tc>
      </w:tr>
    </w:tbl>
    <w:p w14:paraId="197F9D39">
      <w:pPr>
        <w:spacing w:line="400" w:lineRule="exact"/>
        <w:ind w:right="360"/>
        <w:rPr>
          <w:rFonts w:asciiTheme="minorEastAsia" w:hAnsiTheme="minorEastAsia" w:eastAsiaTheme="minorEastAsia"/>
          <w:sz w:val="20"/>
          <w:szCs w:val="20"/>
        </w:rPr>
        <w:sectPr>
          <w:pgSz w:w="11906" w:h="16838"/>
          <w:pgMar w:top="851" w:right="624" w:bottom="1077" w:left="794" w:header="0" w:footer="1418" w:gutter="0"/>
          <w:cols w:space="720" w:num="1"/>
          <w:docGrid w:linePitch="610" w:charSpace="-849"/>
        </w:sectPr>
      </w:pPr>
      <w:r>
        <w:rPr>
          <w:rFonts w:hint="eastAsia" w:cs="Arial" w:asciiTheme="minorEastAsia" w:hAnsiTheme="minorEastAsia" w:eastAsiaTheme="minorEastAsia"/>
          <w:color w:val="000000"/>
          <w:kern w:val="0"/>
          <w:sz w:val="18"/>
          <w:szCs w:val="18"/>
        </w:rPr>
        <w:t>数据为四舍五入计算结果，导致报表合计项与分项之和存在尾数差额，特此说明。</w:t>
      </w:r>
    </w:p>
    <w:tbl>
      <w:tblPr>
        <w:tblStyle w:val="9"/>
        <w:tblW w:w="0" w:type="auto"/>
        <w:tblInd w:w="93" w:type="dxa"/>
        <w:tblLayout w:type="autofit"/>
        <w:tblCellMar>
          <w:top w:w="0" w:type="dxa"/>
          <w:left w:w="108" w:type="dxa"/>
          <w:bottom w:w="0" w:type="dxa"/>
          <w:right w:w="108" w:type="dxa"/>
        </w:tblCellMar>
      </w:tblPr>
      <w:tblGrid>
        <w:gridCol w:w="222"/>
      </w:tblGrid>
      <w:tr w14:paraId="7B064C18">
        <w:tblPrEx>
          <w:tblCellMar>
            <w:top w:w="0" w:type="dxa"/>
            <w:left w:w="108" w:type="dxa"/>
            <w:bottom w:w="0" w:type="dxa"/>
            <w:right w:w="108" w:type="dxa"/>
          </w:tblCellMar>
        </w:tblPrEx>
        <w:trPr>
          <w:trHeight w:val="308" w:hRule="atLeast"/>
        </w:trPr>
        <w:tc>
          <w:tcPr>
            <w:tcW w:w="0" w:type="auto"/>
            <w:tcBorders>
              <w:top w:val="nil"/>
              <w:left w:val="nil"/>
              <w:bottom w:val="nil"/>
              <w:right w:val="nil"/>
            </w:tcBorders>
            <w:shd w:val="clear" w:color="auto" w:fill="auto"/>
            <w:noWrap/>
            <w:vAlign w:val="center"/>
          </w:tcPr>
          <w:p w14:paraId="0ACE15A4">
            <w:pPr>
              <w:widowControl/>
              <w:jc w:val="left"/>
              <w:rPr>
                <w:rFonts w:ascii="宋体" w:hAnsi="宋体" w:cs="Arial"/>
                <w:color w:val="000000"/>
                <w:kern w:val="0"/>
                <w:sz w:val="22"/>
                <w:szCs w:val="22"/>
              </w:rPr>
            </w:pPr>
          </w:p>
        </w:tc>
      </w:tr>
    </w:tbl>
    <w:p w14:paraId="7714C41B">
      <w:pPr>
        <w:jc w:val="center"/>
        <w:rPr>
          <w:rFonts w:ascii="方正小标宋简体" w:eastAsia="方正小标宋简体"/>
          <w:sz w:val="44"/>
          <w:szCs w:val="44"/>
        </w:rPr>
      </w:pPr>
      <w:r>
        <w:rPr>
          <w:rFonts w:hint="eastAsia" w:ascii="方正小标宋简体" w:eastAsia="方正小标宋简体"/>
          <w:sz w:val="44"/>
          <w:szCs w:val="44"/>
        </w:rPr>
        <w:t>一般公共预算财政拨款基本支出决算表</w:t>
      </w:r>
    </w:p>
    <w:p w14:paraId="1718B733">
      <w:pPr>
        <w:spacing w:line="400" w:lineRule="exact"/>
        <w:ind w:right="-282" w:rightChars="-88"/>
        <w:jc w:val="right"/>
        <w:rPr>
          <w:rFonts w:ascii="宋体" w:hAnsi="宋体"/>
          <w:sz w:val="20"/>
          <w:szCs w:val="20"/>
        </w:rPr>
      </w:pPr>
      <w:r>
        <w:rPr>
          <w:rFonts w:hint="eastAsia" w:ascii="宋体" w:hAnsi="宋体"/>
          <w:sz w:val="20"/>
          <w:szCs w:val="20"/>
        </w:rPr>
        <w:t xml:space="preserve"> 公开06表</w:t>
      </w:r>
    </w:p>
    <w:p w14:paraId="70988E48">
      <w:pPr>
        <w:tabs>
          <w:tab w:val="left" w:pos="12616"/>
        </w:tabs>
        <w:wordWrap w:val="0"/>
        <w:spacing w:line="400" w:lineRule="exact"/>
        <w:ind w:right="-282" w:rightChars="-88" w:firstLine="100" w:firstLineChars="50"/>
        <w:jc w:val="right"/>
        <w:rPr>
          <w:rFonts w:ascii="宋体" w:hAnsi="宋体"/>
          <w:sz w:val="20"/>
          <w:szCs w:val="20"/>
        </w:rPr>
      </w:pPr>
      <w:r>
        <w:rPr>
          <w:rFonts w:hint="eastAsia" w:ascii="宋体" w:hAnsi="宋体"/>
          <w:sz w:val="20"/>
          <w:szCs w:val="20"/>
        </w:rPr>
        <w:t>部门：</w:t>
      </w:r>
      <w:r>
        <w:rPr>
          <w:rFonts w:hint="eastAsia" w:asciiTheme="minorEastAsia" w:hAnsiTheme="minorEastAsia" w:eastAsiaTheme="minorEastAsia"/>
          <w:sz w:val="20"/>
          <w:szCs w:val="20"/>
        </w:rPr>
        <w:t>威海市文登区卫生健康局</w:t>
      </w:r>
      <w:r>
        <w:rPr>
          <w:rFonts w:hint="eastAsia" w:ascii="宋体" w:hAnsi="宋体"/>
          <w:sz w:val="20"/>
          <w:szCs w:val="20"/>
        </w:rPr>
        <w:t xml:space="preserve">                                                                      </w:t>
      </w:r>
      <w:r>
        <w:rPr>
          <w:rFonts w:ascii="宋体" w:hAnsi="宋体"/>
          <w:sz w:val="20"/>
          <w:szCs w:val="20"/>
        </w:rPr>
        <w:t xml:space="preserve"> </w:t>
      </w:r>
      <w:r>
        <w:rPr>
          <w:rFonts w:hint="eastAsia" w:ascii="宋体" w:hAnsi="宋体"/>
          <w:sz w:val="20"/>
          <w:szCs w:val="20"/>
        </w:rPr>
        <w:t xml:space="preserve">                         单位：万元</w:t>
      </w:r>
    </w:p>
    <w:tbl>
      <w:tblPr>
        <w:tblStyle w:val="9"/>
        <w:tblW w:w="14897" w:type="dxa"/>
        <w:tblInd w:w="93" w:type="dxa"/>
        <w:tblLayout w:type="autofit"/>
        <w:tblCellMar>
          <w:top w:w="0" w:type="dxa"/>
          <w:left w:w="108" w:type="dxa"/>
          <w:bottom w:w="0" w:type="dxa"/>
          <w:right w:w="108" w:type="dxa"/>
        </w:tblCellMar>
      </w:tblPr>
      <w:tblGrid>
        <w:gridCol w:w="809"/>
        <w:gridCol w:w="3030"/>
        <w:gridCol w:w="1116"/>
        <w:gridCol w:w="808"/>
        <w:gridCol w:w="2398"/>
        <w:gridCol w:w="1073"/>
        <w:gridCol w:w="808"/>
        <w:gridCol w:w="3839"/>
        <w:gridCol w:w="1016"/>
      </w:tblGrid>
      <w:tr w14:paraId="477D29FF">
        <w:tblPrEx>
          <w:tblCellMar>
            <w:top w:w="0" w:type="dxa"/>
            <w:left w:w="108" w:type="dxa"/>
            <w:bottom w:w="0" w:type="dxa"/>
            <w:right w:w="108" w:type="dxa"/>
          </w:tblCellMar>
        </w:tblPrEx>
        <w:trPr>
          <w:trHeight w:val="308" w:hRule="atLeast"/>
          <w:tblHeader/>
        </w:trPr>
        <w:tc>
          <w:tcPr>
            <w:tcW w:w="4955" w:type="dxa"/>
            <w:gridSpan w:val="3"/>
            <w:tcBorders>
              <w:top w:val="single" w:color="000000" w:sz="4" w:space="0"/>
              <w:left w:val="single" w:color="000000" w:sz="4" w:space="0"/>
              <w:bottom w:val="single" w:color="000000" w:sz="4" w:space="0"/>
              <w:right w:val="single" w:color="000000" w:sz="4" w:space="0"/>
            </w:tcBorders>
            <w:shd w:val="clear" w:color="FFFFFF" w:fill="C0C0C0"/>
            <w:vAlign w:val="center"/>
          </w:tcPr>
          <w:p w14:paraId="03D664F5">
            <w:pPr>
              <w:widowControl/>
              <w:jc w:val="center"/>
              <w:rPr>
                <w:rFonts w:ascii="宋体" w:hAnsi="宋体" w:cs="Arial"/>
                <w:color w:val="000000"/>
                <w:kern w:val="0"/>
                <w:sz w:val="20"/>
                <w:szCs w:val="20"/>
              </w:rPr>
            </w:pPr>
            <w:r>
              <w:rPr>
                <w:rFonts w:hint="eastAsia" w:ascii="宋体" w:hAnsi="宋体" w:cs="Arial"/>
                <w:color w:val="000000"/>
                <w:kern w:val="0"/>
                <w:sz w:val="20"/>
                <w:szCs w:val="20"/>
              </w:rPr>
              <w:t>人员经费</w:t>
            </w:r>
          </w:p>
        </w:tc>
        <w:tc>
          <w:tcPr>
            <w:tcW w:w="9942" w:type="dxa"/>
            <w:gridSpan w:val="6"/>
            <w:tcBorders>
              <w:top w:val="single" w:color="000000" w:sz="4" w:space="0"/>
              <w:left w:val="nil"/>
              <w:bottom w:val="single" w:color="000000" w:sz="4" w:space="0"/>
              <w:right w:val="single" w:color="000000" w:sz="4" w:space="0"/>
            </w:tcBorders>
            <w:shd w:val="clear" w:color="FFFFFF" w:fill="C0C0C0"/>
            <w:vAlign w:val="center"/>
          </w:tcPr>
          <w:p w14:paraId="793121FF">
            <w:pPr>
              <w:widowControl/>
              <w:jc w:val="center"/>
              <w:rPr>
                <w:rFonts w:ascii="宋体" w:hAnsi="宋体" w:cs="Arial"/>
                <w:color w:val="000000"/>
                <w:kern w:val="0"/>
                <w:sz w:val="20"/>
                <w:szCs w:val="20"/>
              </w:rPr>
            </w:pPr>
            <w:r>
              <w:rPr>
                <w:rFonts w:hint="eastAsia" w:ascii="宋体" w:hAnsi="宋体" w:cs="Arial"/>
                <w:color w:val="000000"/>
                <w:kern w:val="0"/>
                <w:sz w:val="20"/>
                <w:szCs w:val="20"/>
              </w:rPr>
              <w:t>公用经费</w:t>
            </w:r>
          </w:p>
        </w:tc>
      </w:tr>
      <w:tr w14:paraId="5DDCCAAF">
        <w:tblPrEx>
          <w:tblCellMar>
            <w:top w:w="0" w:type="dxa"/>
            <w:left w:w="108" w:type="dxa"/>
            <w:bottom w:w="0" w:type="dxa"/>
            <w:right w:w="108" w:type="dxa"/>
          </w:tblCellMar>
        </w:tblPrEx>
        <w:trPr>
          <w:trHeight w:val="368" w:hRule="atLeast"/>
          <w:tblHeader/>
        </w:trPr>
        <w:tc>
          <w:tcPr>
            <w:tcW w:w="809" w:type="dxa"/>
            <w:vMerge w:val="restart"/>
            <w:tcBorders>
              <w:top w:val="nil"/>
              <w:left w:val="single" w:color="000000" w:sz="4" w:space="0"/>
              <w:bottom w:val="single" w:color="000000" w:sz="4" w:space="0"/>
              <w:right w:val="single" w:color="000000" w:sz="4" w:space="0"/>
            </w:tcBorders>
            <w:shd w:val="clear" w:color="FFFFFF" w:fill="C0C0C0"/>
            <w:vAlign w:val="center"/>
          </w:tcPr>
          <w:p w14:paraId="33242069">
            <w:pPr>
              <w:widowControl/>
              <w:jc w:val="center"/>
              <w:rPr>
                <w:rFonts w:ascii="宋体" w:hAnsi="宋体" w:cs="Arial"/>
                <w:color w:val="000000"/>
                <w:kern w:val="0"/>
                <w:sz w:val="20"/>
                <w:szCs w:val="20"/>
              </w:rPr>
            </w:pPr>
            <w:r>
              <w:rPr>
                <w:rFonts w:hint="eastAsia" w:ascii="宋体" w:hAnsi="宋体" w:cs="Arial"/>
                <w:color w:val="000000"/>
                <w:kern w:val="0"/>
                <w:sz w:val="20"/>
                <w:szCs w:val="20"/>
              </w:rPr>
              <w:t>经济分类科目编码</w:t>
            </w:r>
          </w:p>
        </w:tc>
        <w:tc>
          <w:tcPr>
            <w:tcW w:w="3030" w:type="dxa"/>
            <w:vMerge w:val="restart"/>
            <w:tcBorders>
              <w:top w:val="nil"/>
              <w:left w:val="nil"/>
              <w:bottom w:val="single" w:color="000000" w:sz="4" w:space="0"/>
              <w:right w:val="single" w:color="000000" w:sz="4" w:space="0"/>
            </w:tcBorders>
            <w:shd w:val="clear" w:color="FFFFFF" w:fill="C0C0C0"/>
            <w:vAlign w:val="center"/>
          </w:tcPr>
          <w:p w14:paraId="4F5FF1DA">
            <w:pPr>
              <w:widowControl/>
              <w:jc w:val="center"/>
              <w:rPr>
                <w:rFonts w:ascii="宋体" w:hAnsi="宋体" w:cs="Arial"/>
                <w:color w:val="000000"/>
                <w:kern w:val="0"/>
                <w:sz w:val="20"/>
                <w:szCs w:val="20"/>
              </w:rPr>
            </w:pPr>
            <w:r>
              <w:rPr>
                <w:rFonts w:hint="eastAsia" w:ascii="宋体" w:hAnsi="宋体" w:cs="Arial"/>
                <w:color w:val="000000"/>
                <w:kern w:val="0"/>
                <w:sz w:val="20"/>
                <w:szCs w:val="20"/>
              </w:rPr>
              <w:t>科目名称</w:t>
            </w:r>
          </w:p>
        </w:tc>
        <w:tc>
          <w:tcPr>
            <w:tcW w:w="1116" w:type="dxa"/>
            <w:vMerge w:val="restart"/>
            <w:tcBorders>
              <w:top w:val="nil"/>
              <w:left w:val="nil"/>
              <w:bottom w:val="single" w:color="000000" w:sz="4" w:space="0"/>
              <w:right w:val="single" w:color="000000" w:sz="4" w:space="0"/>
            </w:tcBorders>
            <w:shd w:val="clear" w:color="FFFFFF" w:fill="C0C0C0"/>
            <w:vAlign w:val="center"/>
          </w:tcPr>
          <w:p w14:paraId="149BB73D">
            <w:pPr>
              <w:widowControl/>
              <w:jc w:val="center"/>
              <w:rPr>
                <w:rFonts w:ascii="宋体" w:hAnsi="宋体" w:cs="Arial"/>
                <w:color w:val="000000"/>
                <w:kern w:val="0"/>
                <w:sz w:val="20"/>
                <w:szCs w:val="20"/>
              </w:rPr>
            </w:pPr>
            <w:r>
              <w:rPr>
                <w:rFonts w:hint="eastAsia" w:ascii="宋体" w:hAnsi="宋体" w:cs="Arial"/>
                <w:color w:val="000000"/>
                <w:kern w:val="0"/>
                <w:sz w:val="20"/>
                <w:szCs w:val="20"/>
              </w:rPr>
              <w:t>决算数</w:t>
            </w:r>
          </w:p>
        </w:tc>
        <w:tc>
          <w:tcPr>
            <w:tcW w:w="808" w:type="dxa"/>
            <w:vMerge w:val="restart"/>
            <w:tcBorders>
              <w:top w:val="nil"/>
              <w:left w:val="nil"/>
              <w:bottom w:val="single" w:color="000000" w:sz="4" w:space="0"/>
              <w:right w:val="single" w:color="000000" w:sz="4" w:space="0"/>
            </w:tcBorders>
            <w:shd w:val="clear" w:color="FFFFFF" w:fill="C0C0C0"/>
            <w:vAlign w:val="center"/>
          </w:tcPr>
          <w:p w14:paraId="44A4E020">
            <w:pPr>
              <w:widowControl/>
              <w:jc w:val="center"/>
              <w:rPr>
                <w:rFonts w:ascii="宋体" w:hAnsi="宋体" w:cs="Arial"/>
                <w:color w:val="000000"/>
                <w:kern w:val="0"/>
                <w:sz w:val="20"/>
                <w:szCs w:val="20"/>
              </w:rPr>
            </w:pPr>
            <w:r>
              <w:rPr>
                <w:rFonts w:hint="eastAsia" w:ascii="宋体" w:hAnsi="宋体" w:cs="Arial"/>
                <w:color w:val="000000"/>
                <w:kern w:val="0"/>
                <w:sz w:val="20"/>
                <w:szCs w:val="20"/>
              </w:rPr>
              <w:t>经济分类科目编码</w:t>
            </w:r>
          </w:p>
        </w:tc>
        <w:tc>
          <w:tcPr>
            <w:tcW w:w="2398" w:type="dxa"/>
            <w:vMerge w:val="restart"/>
            <w:tcBorders>
              <w:top w:val="nil"/>
              <w:left w:val="nil"/>
              <w:bottom w:val="single" w:color="000000" w:sz="4" w:space="0"/>
              <w:right w:val="single" w:color="000000" w:sz="4" w:space="0"/>
            </w:tcBorders>
            <w:shd w:val="clear" w:color="FFFFFF" w:fill="C0C0C0"/>
            <w:vAlign w:val="center"/>
          </w:tcPr>
          <w:p w14:paraId="378F9369">
            <w:pPr>
              <w:widowControl/>
              <w:jc w:val="center"/>
              <w:rPr>
                <w:rFonts w:ascii="宋体" w:hAnsi="宋体" w:cs="Arial"/>
                <w:color w:val="000000"/>
                <w:kern w:val="0"/>
                <w:sz w:val="20"/>
                <w:szCs w:val="20"/>
              </w:rPr>
            </w:pPr>
            <w:r>
              <w:rPr>
                <w:rFonts w:hint="eastAsia" w:ascii="宋体" w:hAnsi="宋体" w:cs="Arial"/>
                <w:color w:val="000000"/>
                <w:kern w:val="0"/>
                <w:sz w:val="20"/>
                <w:szCs w:val="20"/>
              </w:rPr>
              <w:t>科目名称</w:t>
            </w:r>
          </w:p>
        </w:tc>
        <w:tc>
          <w:tcPr>
            <w:tcW w:w="1073" w:type="dxa"/>
            <w:vMerge w:val="restart"/>
            <w:tcBorders>
              <w:top w:val="nil"/>
              <w:left w:val="nil"/>
              <w:bottom w:val="single" w:color="000000" w:sz="4" w:space="0"/>
              <w:right w:val="single" w:color="000000" w:sz="4" w:space="0"/>
            </w:tcBorders>
            <w:shd w:val="clear" w:color="FFFFFF" w:fill="C0C0C0"/>
            <w:vAlign w:val="center"/>
          </w:tcPr>
          <w:p w14:paraId="49EB5A85">
            <w:pPr>
              <w:widowControl/>
              <w:jc w:val="center"/>
              <w:rPr>
                <w:rFonts w:ascii="宋体" w:hAnsi="宋体" w:cs="Arial"/>
                <w:color w:val="000000"/>
                <w:kern w:val="0"/>
                <w:sz w:val="20"/>
                <w:szCs w:val="20"/>
              </w:rPr>
            </w:pPr>
            <w:r>
              <w:rPr>
                <w:rFonts w:hint="eastAsia" w:ascii="宋体" w:hAnsi="宋体" w:cs="Arial"/>
                <w:color w:val="000000"/>
                <w:kern w:val="0"/>
                <w:sz w:val="20"/>
                <w:szCs w:val="20"/>
              </w:rPr>
              <w:t>决算数</w:t>
            </w:r>
          </w:p>
        </w:tc>
        <w:tc>
          <w:tcPr>
            <w:tcW w:w="808" w:type="dxa"/>
            <w:vMerge w:val="restart"/>
            <w:tcBorders>
              <w:top w:val="nil"/>
              <w:left w:val="nil"/>
              <w:bottom w:val="single" w:color="000000" w:sz="4" w:space="0"/>
              <w:right w:val="single" w:color="000000" w:sz="4" w:space="0"/>
            </w:tcBorders>
            <w:shd w:val="clear" w:color="FFFFFF" w:fill="C0C0C0"/>
            <w:vAlign w:val="center"/>
          </w:tcPr>
          <w:p w14:paraId="0B2278C6">
            <w:pPr>
              <w:widowControl/>
              <w:jc w:val="center"/>
              <w:rPr>
                <w:rFonts w:ascii="宋体" w:hAnsi="宋体" w:cs="Arial"/>
                <w:color w:val="000000"/>
                <w:kern w:val="0"/>
                <w:sz w:val="20"/>
                <w:szCs w:val="20"/>
              </w:rPr>
            </w:pPr>
            <w:r>
              <w:rPr>
                <w:rFonts w:hint="eastAsia" w:ascii="宋体" w:hAnsi="宋体" w:cs="Arial"/>
                <w:color w:val="000000"/>
                <w:kern w:val="0"/>
                <w:sz w:val="20"/>
                <w:szCs w:val="20"/>
              </w:rPr>
              <w:t>经济分类科目编码</w:t>
            </w:r>
          </w:p>
        </w:tc>
        <w:tc>
          <w:tcPr>
            <w:tcW w:w="3839" w:type="dxa"/>
            <w:vMerge w:val="restart"/>
            <w:tcBorders>
              <w:top w:val="nil"/>
              <w:left w:val="nil"/>
              <w:bottom w:val="single" w:color="000000" w:sz="4" w:space="0"/>
              <w:right w:val="single" w:color="000000" w:sz="4" w:space="0"/>
            </w:tcBorders>
            <w:shd w:val="clear" w:color="FFFFFF" w:fill="C0C0C0"/>
            <w:vAlign w:val="center"/>
          </w:tcPr>
          <w:p w14:paraId="1A72AAD6">
            <w:pPr>
              <w:widowControl/>
              <w:jc w:val="center"/>
              <w:rPr>
                <w:rFonts w:ascii="宋体" w:hAnsi="宋体" w:cs="Arial"/>
                <w:color w:val="000000"/>
                <w:kern w:val="0"/>
                <w:sz w:val="20"/>
                <w:szCs w:val="20"/>
              </w:rPr>
            </w:pPr>
            <w:r>
              <w:rPr>
                <w:rFonts w:hint="eastAsia" w:ascii="宋体" w:hAnsi="宋体" w:cs="Arial"/>
                <w:color w:val="000000"/>
                <w:kern w:val="0"/>
                <w:sz w:val="20"/>
                <w:szCs w:val="20"/>
              </w:rPr>
              <w:t>科目名称</w:t>
            </w:r>
          </w:p>
        </w:tc>
        <w:tc>
          <w:tcPr>
            <w:tcW w:w="1016" w:type="dxa"/>
            <w:vMerge w:val="restart"/>
            <w:tcBorders>
              <w:top w:val="nil"/>
              <w:left w:val="nil"/>
              <w:bottom w:val="single" w:color="000000" w:sz="4" w:space="0"/>
              <w:right w:val="single" w:color="000000" w:sz="4" w:space="0"/>
            </w:tcBorders>
            <w:shd w:val="clear" w:color="FFFFFF" w:fill="C0C0C0"/>
            <w:vAlign w:val="center"/>
          </w:tcPr>
          <w:p w14:paraId="39A24496">
            <w:pPr>
              <w:widowControl/>
              <w:jc w:val="center"/>
              <w:rPr>
                <w:rFonts w:ascii="宋体" w:hAnsi="宋体" w:cs="Arial"/>
                <w:color w:val="000000"/>
                <w:kern w:val="0"/>
                <w:sz w:val="20"/>
                <w:szCs w:val="20"/>
              </w:rPr>
            </w:pPr>
            <w:r>
              <w:rPr>
                <w:rFonts w:hint="eastAsia" w:ascii="宋体" w:hAnsi="宋体" w:cs="Arial"/>
                <w:color w:val="000000"/>
                <w:kern w:val="0"/>
                <w:sz w:val="20"/>
                <w:szCs w:val="20"/>
              </w:rPr>
              <w:t>决算数</w:t>
            </w:r>
          </w:p>
        </w:tc>
      </w:tr>
      <w:tr w14:paraId="7D7451B1">
        <w:tblPrEx>
          <w:tblCellMar>
            <w:top w:w="0" w:type="dxa"/>
            <w:left w:w="108" w:type="dxa"/>
            <w:bottom w:w="0" w:type="dxa"/>
            <w:right w:w="108" w:type="dxa"/>
          </w:tblCellMar>
        </w:tblPrEx>
        <w:trPr>
          <w:trHeight w:val="968" w:hRule="atLeast"/>
        </w:trPr>
        <w:tc>
          <w:tcPr>
            <w:tcW w:w="809" w:type="dxa"/>
            <w:vMerge w:val="continue"/>
            <w:tcBorders>
              <w:top w:val="nil"/>
              <w:left w:val="single" w:color="000000" w:sz="4" w:space="0"/>
              <w:bottom w:val="single" w:color="000000" w:sz="4" w:space="0"/>
              <w:right w:val="single" w:color="000000" w:sz="4" w:space="0"/>
            </w:tcBorders>
            <w:vAlign w:val="center"/>
          </w:tcPr>
          <w:p w14:paraId="75764772">
            <w:pPr>
              <w:widowControl/>
              <w:jc w:val="left"/>
              <w:rPr>
                <w:rFonts w:ascii="宋体" w:hAnsi="宋体" w:cs="Arial"/>
                <w:color w:val="000000"/>
                <w:kern w:val="0"/>
                <w:sz w:val="20"/>
                <w:szCs w:val="20"/>
              </w:rPr>
            </w:pPr>
          </w:p>
        </w:tc>
        <w:tc>
          <w:tcPr>
            <w:tcW w:w="3030" w:type="dxa"/>
            <w:vMerge w:val="continue"/>
            <w:tcBorders>
              <w:top w:val="nil"/>
              <w:left w:val="nil"/>
              <w:bottom w:val="single" w:color="000000" w:sz="4" w:space="0"/>
              <w:right w:val="single" w:color="000000" w:sz="4" w:space="0"/>
            </w:tcBorders>
            <w:vAlign w:val="center"/>
          </w:tcPr>
          <w:p w14:paraId="54B2F7A0">
            <w:pPr>
              <w:widowControl/>
              <w:jc w:val="left"/>
              <w:rPr>
                <w:rFonts w:ascii="宋体" w:hAnsi="宋体" w:cs="Arial"/>
                <w:color w:val="000000"/>
                <w:kern w:val="0"/>
                <w:sz w:val="20"/>
                <w:szCs w:val="20"/>
              </w:rPr>
            </w:pPr>
          </w:p>
        </w:tc>
        <w:tc>
          <w:tcPr>
            <w:tcW w:w="1116" w:type="dxa"/>
            <w:vMerge w:val="continue"/>
            <w:tcBorders>
              <w:top w:val="nil"/>
              <w:left w:val="nil"/>
              <w:bottom w:val="single" w:color="000000" w:sz="4" w:space="0"/>
              <w:right w:val="single" w:color="000000" w:sz="4" w:space="0"/>
            </w:tcBorders>
            <w:vAlign w:val="center"/>
          </w:tcPr>
          <w:p w14:paraId="2BECC074">
            <w:pPr>
              <w:widowControl/>
              <w:jc w:val="left"/>
              <w:rPr>
                <w:rFonts w:ascii="宋体" w:hAnsi="宋体" w:cs="Arial"/>
                <w:color w:val="000000"/>
                <w:kern w:val="0"/>
                <w:sz w:val="20"/>
                <w:szCs w:val="20"/>
              </w:rPr>
            </w:pPr>
          </w:p>
        </w:tc>
        <w:tc>
          <w:tcPr>
            <w:tcW w:w="808" w:type="dxa"/>
            <w:vMerge w:val="continue"/>
            <w:tcBorders>
              <w:top w:val="nil"/>
              <w:left w:val="nil"/>
              <w:bottom w:val="single" w:color="000000" w:sz="4" w:space="0"/>
              <w:right w:val="single" w:color="000000" w:sz="4" w:space="0"/>
            </w:tcBorders>
            <w:vAlign w:val="center"/>
          </w:tcPr>
          <w:p w14:paraId="6D302061">
            <w:pPr>
              <w:widowControl/>
              <w:jc w:val="left"/>
              <w:rPr>
                <w:rFonts w:ascii="宋体" w:hAnsi="宋体" w:cs="Arial"/>
                <w:color w:val="000000"/>
                <w:kern w:val="0"/>
                <w:sz w:val="20"/>
                <w:szCs w:val="20"/>
              </w:rPr>
            </w:pPr>
          </w:p>
        </w:tc>
        <w:tc>
          <w:tcPr>
            <w:tcW w:w="2398" w:type="dxa"/>
            <w:vMerge w:val="continue"/>
            <w:tcBorders>
              <w:top w:val="nil"/>
              <w:left w:val="nil"/>
              <w:bottom w:val="single" w:color="000000" w:sz="4" w:space="0"/>
              <w:right w:val="single" w:color="000000" w:sz="4" w:space="0"/>
            </w:tcBorders>
            <w:vAlign w:val="center"/>
          </w:tcPr>
          <w:p w14:paraId="3128C600">
            <w:pPr>
              <w:widowControl/>
              <w:jc w:val="left"/>
              <w:rPr>
                <w:rFonts w:ascii="宋体" w:hAnsi="宋体" w:cs="Arial"/>
                <w:color w:val="000000"/>
                <w:kern w:val="0"/>
                <w:sz w:val="20"/>
                <w:szCs w:val="20"/>
              </w:rPr>
            </w:pPr>
          </w:p>
        </w:tc>
        <w:tc>
          <w:tcPr>
            <w:tcW w:w="1073" w:type="dxa"/>
            <w:vMerge w:val="continue"/>
            <w:tcBorders>
              <w:top w:val="nil"/>
              <w:left w:val="nil"/>
              <w:bottom w:val="single" w:color="000000" w:sz="4" w:space="0"/>
              <w:right w:val="single" w:color="000000" w:sz="4" w:space="0"/>
            </w:tcBorders>
            <w:vAlign w:val="center"/>
          </w:tcPr>
          <w:p w14:paraId="6BC3298D">
            <w:pPr>
              <w:widowControl/>
              <w:jc w:val="left"/>
              <w:rPr>
                <w:rFonts w:ascii="宋体" w:hAnsi="宋体" w:cs="Arial"/>
                <w:color w:val="000000"/>
                <w:kern w:val="0"/>
                <w:sz w:val="20"/>
                <w:szCs w:val="20"/>
              </w:rPr>
            </w:pPr>
          </w:p>
        </w:tc>
        <w:tc>
          <w:tcPr>
            <w:tcW w:w="808" w:type="dxa"/>
            <w:vMerge w:val="continue"/>
            <w:tcBorders>
              <w:top w:val="nil"/>
              <w:left w:val="nil"/>
              <w:bottom w:val="single" w:color="000000" w:sz="4" w:space="0"/>
              <w:right w:val="single" w:color="000000" w:sz="4" w:space="0"/>
            </w:tcBorders>
            <w:vAlign w:val="center"/>
          </w:tcPr>
          <w:p w14:paraId="48BDA525">
            <w:pPr>
              <w:widowControl/>
              <w:jc w:val="left"/>
              <w:rPr>
                <w:rFonts w:ascii="宋体" w:hAnsi="宋体" w:cs="Arial"/>
                <w:color w:val="000000"/>
                <w:kern w:val="0"/>
                <w:sz w:val="20"/>
                <w:szCs w:val="20"/>
              </w:rPr>
            </w:pPr>
          </w:p>
        </w:tc>
        <w:tc>
          <w:tcPr>
            <w:tcW w:w="3839" w:type="dxa"/>
            <w:vMerge w:val="continue"/>
            <w:tcBorders>
              <w:top w:val="nil"/>
              <w:left w:val="nil"/>
              <w:bottom w:val="single" w:color="000000" w:sz="4" w:space="0"/>
              <w:right w:val="single" w:color="000000" w:sz="4" w:space="0"/>
            </w:tcBorders>
            <w:vAlign w:val="center"/>
          </w:tcPr>
          <w:p w14:paraId="6965BDAB">
            <w:pPr>
              <w:widowControl/>
              <w:jc w:val="left"/>
              <w:rPr>
                <w:rFonts w:ascii="宋体" w:hAnsi="宋体" w:cs="Arial"/>
                <w:color w:val="000000"/>
                <w:kern w:val="0"/>
                <w:sz w:val="20"/>
                <w:szCs w:val="20"/>
              </w:rPr>
            </w:pPr>
          </w:p>
        </w:tc>
        <w:tc>
          <w:tcPr>
            <w:tcW w:w="1016" w:type="dxa"/>
            <w:vMerge w:val="continue"/>
            <w:tcBorders>
              <w:top w:val="nil"/>
              <w:left w:val="nil"/>
              <w:bottom w:val="single" w:color="000000" w:sz="4" w:space="0"/>
              <w:right w:val="single" w:color="000000" w:sz="4" w:space="0"/>
            </w:tcBorders>
            <w:vAlign w:val="center"/>
          </w:tcPr>
          <w:p w14:paraId="0C7C5E6B">
            <w:pPr>
              <w:widowControl/>
              <w:jc w:val="left"/>
              <w:rPr>
                <w:rFonts w:ascii="宋体" w:hAnsi="宋体" w:cs="Arial"/>
                <w:color w:val="000000"/>
                <w:kern w:val="0"/>
                <w:sz w:val="20"/>
                <w:szCs w:val="20"/>
              </w:rPr>
            </w:pPr>
          </w:p>
        </w:tc>
      </w:tr>
      <w:tr w14:paraId="4BF72295">
        <w:tblPrEx>
          <w:tblCellMar>
            <w:top w:w="0" w:type="dxa"/>
            <w:left w:w="108" w:type="dxa"/>
            <w:bottom w:w="0" w:type="dxa"/>
            <w:right w:w="108" w:type="dxa"/>
          </w:tblCellMar>
        </w:tblPrEx>
        <w:trPr>
          <w:trHeight w:val="308" w:hRule="atLeast"/>
        </w:trPr>
        <w:tc>
          <w:tcPr>
            <w:tcW w:w="809" w:type="dxa"/>
            <w:tcBorders>
              <w:top w:val="nil"/>
              <w:left w:val="single" w:color="000000" w:sz="4" w:space="0"/>
              <w:bottom w:val="single" w:color="000000" w:sz="4" w:space="0"/>
              <w:right w:val="single" w:color="000000" w:sz="4" w:space="0"/>
            </w:tcBorders>
            <w:shd w:val="clear" w:color="FFFFFF" w:fill="C0C0C0"/>
            <w:noWrap/>
            <w:vAlign w:val="center"/>
          </w:tcPr>
          <w:p w14:paraId="2019E659">
            <w:pPr>
              <w:widowControl/>
              <w:jc w:val="left"/>
              <w:rPr>
                <w:rFonts w:ascii="宋体" w:hAnsi="宋体" w:cs="Arial"/>
                <w:color w:val="000000"/>
                <w:kern w:val="0"/>
                <w:sz w:val="20"/>
                <w:szCs w:val="20"/>
              </w:rPr>
            </w:pPr>
            <w:r>
              <w:rPr>
                <w:rFonts w:hint="eastAsia" w:ascii="宋体" w:hAnsi="宋体" w:cs="Arial"/>
                <w:color w:val="000000"/>
                <w:kern w:val="0"/>
                <w:sz w:val="20"/>
                <w:szCs w:val="20"/>
              </w:rPr>
              <w:t>301</w:t>
            </w:r>
          </w:p>
        </w:tc>
        <w:tc>
          <w:tcPr>
            <w:tcW w:w="3030" w:type="dxa"/>
            <w:tcBorders>
              <w:top w:val="nil"/>
              <w:left w:val="nil"/>
              <w:bottom w:val="single" w:color="000000" w:sz="4" w:space="0"/>
              <w:right w:val="single" w:color="000000" w:sz="4" w:space="0"/>
            </w:tcBorders>
            <w:shd w:val="clear" w:color="FFFFFF" w:fill="C0C0C0"/>
            <w:noWrap/>
            <w:vAlign w:val="center"/>
          </w:tcPr>
          <w:p w14:paraId="39844FF6">
            <w:pPr>
              <w:widowControl/>
              <w:jc w:val="left"/>
              <w:rPr>
                <w:rFonts w:ascii="宋体" w:hAnsi="宋体" w:cs="Arial"/>
                <w:color w:val="000000"/>
                <w:kern w:val="0"/>
                <w:sz w:val="20"/>
                <w:szCs w:val="20"/>
              </w:rPr>
            </w:pPr>
            <w:r>
              <w:rPr>
                <w:rFonts w:hint="eastAsia" w:ascii="宋体" w:hAnsi="宋体" w:cs="Arial"/>
                <w:color w:val="000000"/>
                <w:kern w:val="0"/>
                <w:sz w:val="20"/>
                <w:szCs w:val="20"/>
              </w:rPr>
              <w:t>工资福利支出</w:t>
            </w:r>
          </w:p>
        </w:tc>
        <w:tc>
          <w:tcPr>
            <w:tcW w:w="1116" w:type="dxa"/>
            <w:tcBorders>
              <w:top w:val="nil"/>
              <w:left w:val="nil"/>
              <w:bottom w:val="single" w:color="000000" w:sz="4" w:space="0"/>
              <w:right w:val="single" w:color="000000" w:sz="4" w:space="0"/>
            </w:tcBorders>
            <w:shd w:val="clear" w:color="auto" w:fill="auto"/>
            <w:noWrap/>
            <w:vAlign w:val="center"/>
          </w:tcPr>
          <w:p w14:paraId="5BAE7425">
            <w:pPr>
              <w:widowControl/>
              <w:jc w:val="right"/>
              <w:rPr>
                <w:rFonts w:ascii="宋体" w:hAnsi="宋体" w:cs="Arial"/>
                <w:color w:val="000000"/>
                <w:kern w:val="0"/>
                <w:sz w:val="20"/>
                <w:szCs w:val="20"/>
              </w:rPr>
            </w:pPr>
            <w:r>
              <w:rPr>
                <w:rFonts w:hint="eastAsia" w:ascii="宋体" w:hAnsi="宋体" w:cs="Arial"/>
                <w:color w:val="000000"/>
                <w:kern w:val="0"/>
                <w:sz w:val="20"/>
                <w:szCs w:val="20"/>
              </w:rPr>
              <w:t>12,839.75</w:t>
            </w:r>
          </w:p>
        </w:tc>
        <w:tc>
          <w:tcPr>
            <w:tcW w:w="808" w:type="dxa"/>
            <w:tcBorders>
              <w:top w:val="nil"/>
              <w:left w:val="nil"/>
              <w:bottom w:val="single" w:color="000000" w:sz="4" w:space="0"/>
              <w:right w:val="single" w:color="000000" w:sz="4" w:space="0"/>
            </w:tcBorders>
            <w:shd w:val="clear" w:color="FFFFFF" w:fill="C0C0C0"/>
            <w:noWrap/>
            <w:vAlign w:val="center"/>
          </w:tcPr>
          <w:p w14:paraId="29C229F3">
            <w:pPr>
              <w:widowControl/>
              <w:jc w:val="left"/>
              <w:rPr>
                <w:rFonts w:ascii="宋体" w:hAnsi="宋体" w:cs="Arial"/>
                <w:color w:val="000000"/>
                <w:kern w:val="0"/>
                <w:sz w:val="20"/>
                <w:szCs w:val="20"/>
              </w:rPr>
            </w:pPr>
            <w:r>
              <w:rPr>
                <w:rFonts w:hint="eastAsia" w:ascii="宋体" w:hAnsi="宋体" w:cs="Arial"/>
                <w:color w:val="000000"/>
                <w:kern w:val="0"/>
                <w:sz w:val="20"/>
                <w:szCs w:val="20"/>
              </w:rPr>
              <w:t>302</w:t>
            </w:r>
          </w:p>
        </w:tc>
        <w:tc>
          <w:tcPr>
            <w:tcW w:w="2398" w:type="dxa"/>
            <w:tcBorders>
              <w:top w:val="nil"/>
              <w:left w:val="nil"/>
              <w:bottom w:val="single" w:color="000000" w:sz="4" w:space="0"/>
              <w:right w:val="single" w:color="000000" w:sz="4" w:space="0"/>
            </w:tcBorders>
            <w:shd w:val="clear" w:color="FFFFFF" w:fill="C0C0C0"/>
            <w:noWrap/>
            <w:vAlign w:val="center"/>
          </w:tcPr>
          <w:p w14:paraId="55634829">
            <w:pPr>
              <w:widowControl/>
              <w:jc w:val="left"/>
              <w:rPr>
                <w:rFonts w:ascii="宋体" w:hAnsi="宋体" w:cs="Arial"/>
                <w:color w:val="000000"/>
                <w:kern w:val="0"/>
                <w:sz w:val="20"/>
                <w:szCs w:val="20"/>
              </w:rPr>
            </w:pPr>
            <w:r>
              <w:rPr>
                <w:rFonts w:hint="eastAsia" w:ascii="宋体" w:hAnsi="宋体" w:cs="Arial"/>
                <w:color w:val="000000"/>
                <w:kern w:val="0"/>
                <w:sz w:val="20"/>
                <w:szCs w:val="20"/>
              </w:rPr>
              <w:t>商品和服务支出</w:t>
            </w:r>
          </w:p>
        </w:tc>
        <w:tc>
          <w:tcPr>
            <w:tcW w:w="1073" w:type="dxa"/>
            <w:tcBorders>
              <w:top w:val="nil"/>
              <w:left w:val="nil"/>
              <w:bottom w:val="single" w:color="000000" w:sz="4" w:space="0"/>
              <w:right w:val="single" w:color="000000" w:sz="4" w:space="0"/>
            </w:tcBorders>
            <w:shd w:val="clear" w:color="auto" w:fill="auto"/>
            <w:noWrap/>
            <w:vAlign w:val="center"/>
          </w:tcPr>
          <w:p w14:paraId="7B93B2B8">
            <w:pPr>
              <w:widowControl/>
              <w:jc w:val="right"/>
              <w:rPr>
                <w:rFonts w:ascii="宋体" w:hAnsi="宋体" w:cs="Arial"/>
                <w:color w:val="000000"/>
                <w:kern w:val="0"/>
                <w:sz w:val="20"/>
                <w:szCs w:val="20"/>
              </w:rPr>
            </w:pPr>
            <w:r>
              <w:rPr>
                <w:rFonts w:hint="eastAsia" w:ascii="宋体" w:hAnsi="宋体" w:cs="Arial"/>
                <w:color w:val="000000"/>
                <w:kern w:val="0"/>
                <w:sz w:val="20"/>
                <w:szCs w:val="20"/>
              </w:rPr>
              <w:t>3,353.48</w:t>
            </w:r>
          </w:p>
        </w:tc>
        <w:tc>
          <w:tcPr>
            <w:tcW w:w="808" w:type="dxa"/>
            <w:tcBorders>
              <w:top w:val="nil"/>
              <w:left w:val="nil"/>
              <w:bottom w:val="single" w:color="000000" w:sz="4" w:space="0"/>
              <w:right w:val="single" w:color="000000" w:sz="4" w:space="0"/>
            </w:tcBorders>
            <w:shd w:val="clear" w:color="FFFFFF" w:fill="C0C0C0"/>
            <w:noWrap/>
            <w:vAlign w:val="center"/>
          </w:tcPr>
          <w:p w14:paraId="7200CBAD">
            <w:pPr>
              <w:widowControl/>
              <w:jc w:val="left"/>
              <w:rPr>
                <w:rFonts w:ascii="宋体" w:hAnsi="宋体" w:cs="Arial"/>
                <w:color w:val="000000"/>
                <w:kern w:val="0"/>
                <w:sz w:val="20"/>
                <w:szCs w:val="20"/>
              </w:rPr>
            </w:pPr>
            <w:r>
              <w:rPr>
                <w:rFonts w:hint="eastAsia" w:ascii="宋体" w:hAnsi="宋体" w:cs="Arial"/>
                <w:color w:val="000000"/>
                <w:kern w:val="0"/>
                <w:sz w:val="20"/>
                <w:szCs w:val="20"/>
              </w:rPr>
              <w:t>307</w:t>
            </w:r>
          </w:p>
        </w:tc>
        <w:tc>
          <w:tcPr>
            <w:tcW w:w="3839" w:type="dxa"/>
            <w:tcBorders>
              <w:top w:val="nil"/>
              <w:left w:val="nil"/>
              <w:bottom w:val="single" w:color="000000" w:sz="4" w:space="0"/>
              <w:right w:val="single" w:color="000000" w:sz="4" w:space="0"/>
            </w:tcBorders>
            <w:shd w:val="clear" w:color="FFFFFF" w:fill="C0C0C0"/>
            <w:noWrap/>
            <w:vAlign w:val="center"/>
          </w:tcPr>
          <w:p w14:paraId="4A0AE1C0">
            <w:pPr>
              <w:widowControl/>
              <w:jc w:val="left"/>
              <w:rPr>
                <w:rFonts w:ascii="宋体" w:hAnsi="宋体" w:cs="Arial"/>
                <w:color w:val="000000"/>
                <w:kern w:val="0"/>
                <w:sz w:val="20"/>
                <w:szCs w:val="20"/>
              </w:rPr>
            </w:pPr>
            <w:r>
              <w:rPr>
                <w:rFonts w:hint="eastAsia" w:ascii="宋体" w:hAnsi="宋体" w:cs="Arial"/>
                <w:color w:val="000000"/>
                <w:kern w:val="0"/>
                <w:sz w:val="20"/>
                <w:szCs w:val="20"/>
              </w:rPr>
              <w:t>债务利息及费用支出</w:t>
            </w:r>
          </w:p>
        </w:tc>
        <w:tc>
          <w:tcPr>
            <w:tcW w:w="1016" w:type="dxa"/>
            <w:tcBorders>
              <w:top w:val="nil"/>
              <w:left w:val="nil"/>
              <w:bottom w:val="single" w:color="000000" w:sz="4" w:space="0"/>
              <w:right w:val="single" w:color="000000" w:sz="4" w:space="0"/>
            </w:tcBorders>
            <w:shd w:val="clear" w:color="auto" w:fill="auto"/>
            <w:noWrap/>
            <w:vAlign w:val="center"/>
          </w:tcPr>
          <w:p w14:paraId="598E87A2">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4C102202">
        <w:tblPrEx>
          <w:tblCellMar>
            <w:top w:w="0" w:type="dxa"/>
            <w:left w:w="108" w:type="dxa"/>
            <w:bottom w:w="0" w:type="dxa"/>
            <w:right w:w="108" w:type="dxa"/>
          </w:tblCellMar>
        </w:tblPrEx>
        <w:trPr>
          <w:trHeight w:val="308" w:hRule="atLeast"/>
        </w:trPr>
        <w:tc>
          <w:tcPr>
            <w:tcW w:w="809" w:type="dxa"/>
            <w:tcBorders>
              <w:top w:val="nil"/>
              <w:left w:val="single" w:color="000000" w:sz="4" w:space="0"/>
              <w:bottom w:val="single" w:color="000000" w:sz="4" w:space="0"/>
              <w:right w:val="single" w:color="000000" w:sz="4" w:space="0"/>
            </w:tcBorders>
            <w:shd w:val="clear" w:color="FFFFFF" w:fill="C0C0C0"/>
            <w:noWrap/>
            <w:vAlign w:val="center"/>
          </w:tcPr>
          <w:p w14:paraId="07ACEA10">
            <w:pPr>
              <w:widowControl/>
              <w:jc w:val="left"/>
              <w:rPr>
                <w:rFonts w:ascii="宋体" w:hAnsi="宋体" w:cs="Arial"/>
                <w:color w:val="000000"/>
                <w:kern w:val="0"/>
                <w:sz w:val="20"/>
                <w:szCs w:val="20"/>
              </w:rPr>
            </w:pPr>
            <w:r>
              <w:rPr>
                <w:rFonts w:hint="eastAsia" w:ascii="宋体" w:hAnsi="宋体" w:cs="Arial"/>
                <w:color w:val="000000"/>
                <w:kern w:val="0"/>
                <w:sz w:val="20"/>
                <w:szCs w:val="20"/>
              </w:rPr>
              <w:t>30101</w:t>
            </w:r>
          </w:p>
        </w:tc>
        <w:tc>
          <w:tcPr>
            <w:tcW w:w="3030" w:type="dxa"/>
            <w:tcBorders>
              <w:top w:val="nil"/>
              <w:left w:val="nil"/>
              <w:bottom w:val="single" w:color="000000" w:sz="4" w:space="0"/>
              <w:right w:val="single" w:color="000000" w:sz="4" w:space="0"/>
            </w:tcBorders>
            <w:shd w:val="clear" w:color="FFFFFF" w:fill="C0C0C0"/>
            <w:noWrap/>
            <w:vAlign w:val="center"/>
          </w:tcPr>
          <w:p w14:paraId="3E6060BD">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基本工资</w:t>
            </w:r>
          </w:p>
        </w:tc>
        <w:tc>
          <w:tcPr>
            <w:tcW w:w="1116" w:type="dxa"/>
            <w:tcBorders>
              <w:top w:val="nil"/>
              <w:left w:val="nil"/>
              <w:bottom w:val="single" w:color="000000" w:sz="4" w:space="0"/>
              <w:right w:val="single" w:color="000000" w:sz="4" w:space="0"/>
            </w:tcBorders>
            <w:shd w:val="clear" w:color="auto" w:fill="auto"/>
            <w:noWrap/>
            <w:vAlign w:val="center"/>
          </w:tcPr>
          <w:p w14:paraId="6AE3D8A1">
            <w:pPr>
              <w:widowControl/>
              <w:jc w:val="right"/>
              <w:rPr>
                <w:rFonts w:ascii="宋体" w:hAnsi="宋体" w:cs="Arial"/>
                <w:color w:val="000000"/>
                <w:kern w:val="0"/>
                <w:sz w:val="20"/>
                <w:szCs w:val="20"/>
              </w:rPr>
            </w:pPr>
            <w:r>
              <w:rPr>
                <w:rFonts w:hint="eastAsia" w:ascii="宋体" w:hAnsi="宋体" w:cs="Arial"/>
                <w:color w:val="000000"/>
                <w:kern w:val="0"/>
                <w:sz w:val="20"/>
                <w:szCs w:val="20"/>
              </w:rPr>
              <w:t>5,639.99</w:t>
            </w:r>
          </w:p>
        </w:tc>
        <w:tc>
          <w:tcPr>
            <w:tcW w:w="808" w:type="dxa"/>
            <w:tcBorders>
              <w:top w:val="nil"/>
              <w:left w:val="nil"/>
              <w:bottom w:val="single" w:color="000000" w:sz="4" w:space="0"/>
              <w:right w:val="single" w:color="000000" w:sz="4" w:space="0"/>
            </w:tcBorders>
            <w:shd w:val="clear" w:color="FFFFFF" w:fill="C0C0C0"/>
            <w:noWrap/>
            <w:vAlign w:val="center"/>
          </w:tcPr>
          <w:p w14:paraId="017E5E62">
            <w:pPr>
              <w:widowControl/>
              <w:jc w:val="left"/>
              <w:rPr>
                <w:rFonts w:ascii="宋体" w:hAnsi="宋体" w:cs="Arial"/>
                <w:color w:val="000000"/>
                <w:kern w:val="0"/>
                <w:sz w:val="20"/>
                <w:szCs w:val="20"/>
              </w:rPr>
            </w:pPr>
            <w:r>
              <w:rPr>
                <w:rFonts w:hint="eastAsia" w:ascii="宋体" w:hAnsi="宋体" w:cs="Arial"/>
                <w:color w:val="000000"/>
                <w:kern w:val="0"/>
                <w:sz w:val="20"/>
                <w:szCs w:val="20"/>
              </w:rPr>
              <w:t>30201</w:t>
            </w:r>
          </w:p>
        </w:tc>
        <w:tc>
          <w:tcPr>
            <w:tcW w:w="2398" w:type="dxa"/>
            <w:tcBorders>
              <w:top w:val="nil"/>
              <w:left w:val="nil"/>
              <w:bottom w:val="single" w:color="000000" w:sz="4" w:space="0"/>
              <w:right w:val="single" w:color="000000" w:sz="4" w:space="0"/>
            </w:tcBorders>
            <w:shd w:val="clear" w:color="FFFFFF" w:fill="C0C0C0"/>
            <w:noWrap/>
            <w:vAlign w:val="center"/>
          </w:tcPr>
          <w:p w14:paraId="6FFD3FCF">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办公费</w:t>
            </w:r>
          </w:p>
        </w:tc>
        <w:tc>
          <w:tcPr>
            <w:tcW w:w="1073" w:type="dxa"/>
            <w:tcBorders>
              <w:top w:val="nil"/>
              <w:left w:val="nil"/>
              <w:bottom w:val="single" w:color="000000" w:sz="4" w:space="0"/>
              <w:right w:val="single" w:color="000000" w:sz="4" w:space="0"/>
            </w:tcBorders>
            <w:shd w:val="clear" w:color="auto" w:fill="auto"/>
            <w:noWrap/>
            <w:vAlign w:val="center"/>
          </w:tcPr>
          <w:p w14:paraId="2DD5E0D2">
            <w:pPr>
              <w:widowControl/>
              <w:jc w:val="right"/>
              <w:rPr>
                <w:rFonts w:ascii="宋体" w:hAnsi="宋体" w:cs="Arial"/>
                <w:color w:val="000000"/>
                <w:kern w:val="0"/>
                <w:sz w:val="20"/>
                <w:szCs w:val="20"/>
              </w:rPr>
            </w:pPr>
            <w:r>
              <w:rPr>
                <w:rFonts w:hint="eastAsia" w:ascii="宋体" w:hAnsi="宋体" w:cs="Arial"/>
                <w:color w:val="000000"/>
                <w:kern w:val="0"/>
                <w:sz w:val="20"/>
                <w:szCs w:val="20"/>
              </w:rPr>
              <w:t>103.72</w:t>
            </w:r>
          </w:p>
        </w:tc>
        <w:tc>
          <w:tcPr>
            <w:tcW w:w="808" w:type="dxa"/>
            <w:tcBorders>
              <w:top w:val="nil"/>
              <w:left w:val="nil"/>
              <w:bottom w:val="single" w:color="000000" w:sz="4" w:space="0"/>
              <w:right w:val="single" w:color="000000" w:sz="4" w:space="0"/>
            </w:tcBorders>
            <w:shd w:val="clear" w:color="FFFFFF" w:fill="C0C0C0"/>
            <w:noWrap/>
            <w:vAlign w:val="center"/>
          </w:tcPr>
          <w:p w14:paraId="15ABDAA9">
            <w:pPr>
              <w:widowControl/>
              <w:jc w:val="left"/>
              <w:rPr>
                <w:rFonts w:ascii="宋体" w:hAnsi="宋体" w:cs="Arial"/>
                <w:color w:val="000000"/>
                <w:kern w:val="0"/>
                <w:sz w:val="20"/>
                <w:szCs w:val="20"/>
              </w:rPr>
            </w:pPr>
            <w:r>
              <w:rPr>
                <w:rFonts w:hint="eastAsia" w:ascii="宋体" w:hAnsi="宋体" w:cs="Arial"/>
                <w:color w:val="000000"/>
                <w:kern w:val="0"/>
                <w:sz w:val="20"/>
                <w:szCs w:val="20"/>
              </w:rPr>
              <w:t>30701</w:t>
            </w:r>
          </w:p>
        </w:tc>
        <w:tc>
          <w:tcPr>
            <w:tcW w:w="3839" w:type="dxa"/>
            <w:tcBorders>
              <w:top w:val="nil"/>
              <w:left w:val="nil"/>
              <w:bottom w:val="single" w:color="000000" w:sz="4" w:space="0"/>
              <w:right w:val="single" w:color="000000" w:sz="4" w:space="0"/>
            </w:tcBorders>
            <w:shd w:val="clear" w:color="FFFFFF" w:fill="C0C0C0"/>
            <w:noWrap/>
            <w:vAlign w:val="center"/>
          </w:tcPr>
          <w:p w14:paraId="4753AD21">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国内债务付息</w:t>
            </w:r>
          </w:p>
        </w:tc>
        <w:tc>
          <w:tcPr>
            <w:tcW w:w="1016" w:type="dxa"/>
            <w:tcBorders>
              <w:top w:val="nil"/>
              <w:left w:val="nil"/>
              <w:bottom w:val="single" w:color="000000" w:sz="4" w:space="0"/>
              <w:right w:val="single" w:color="000000" w:sz="4" w:space="0"/>
            </w:tcBorders>
            <w:shd w:val="clear" w:color="auto" w:fill="auto"/>
            <w:noWrap/>
            <w:vAlign w:val="center"/>
          </w:tcPr>
          <w:p w14:paraId="73815871">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3BC3B0C8">
        <w:tblPrEx>
          <w:tblCellMar>
            <w:top w:w="0" w:type="dxa"/>
            <w:left w:w="108" w:type="dxa"/>
            <w:bottom w:w="0" w:type="dxa"/>
            <w:right w:w="108" w:type="dxa"/>
          </w:tblCellMar>
        </w:tblPrEx>
        <w:trPr>
          <w:trHeight w:val="308" w:hRule="atLeast"/>
        </w:trPr>
        <w:tc>
          <w:tcPr>
            <w:tcW w:w="809" w:type="dxa"/>
            <w:tcBorders>
              <w:top w:val="nil"/>
              <w:left w:val="single" w:color="000000" w:sz="4" w:space="0"/>
              <w:bottom w:val="single" w:color="000000" w:sz="4" w:space="0"/>
              <w:right w:val="single" w:color="000000" w:sz="4" w:space="0"/>
            </w:tcBorders>
            <w:shd w:val="clear" w:color="FFFFFF" w:fill="C0C0C0"/>
            <w:noWrap/>
            <w:vAlign w:val="center"/>
          </w:tcPr>
          <w:p w14:paraId="3B84557D">
            <w:pPr>
              <w:widowControl/>
              <w:jc w:val="left"/>
              <w:rPr>
                <w:rFonts w:ascii="宋体" w:hAnsi="宋体" w:cs="Arial"/>
                <w:color w:val="000000"/>
                <w:kern w:val="0"/>
                <w:sz w:val="20"/>
                <w:szCs w:val="20"/>
              </w:rPr>
            </w:pPr>
            <w:r>
              <w:rPr>
                <w:rFonts w:hint="eastAsia" w:ascii="宋体" w:hAnsi="宋体" w:cs="Arial"/>
                <w:color w:val="000000"/>
                <w:kern w:val="0"/>
                <w:sz w:val="20"/>
                <w:szCs w:val="20"/>
              </w:rPr>
              <w:t>30102</w:t>
            </w:r>
          </w:p>
        </w:tc>
        <w:tc>
          <w:tcPr>
            <w:tcW w:w="3030" w:type="dxa"/>
            <w:tcBorders>
              <w:top w:val="nil"/>
              <w:left w:val="nil"/>
              <w:bottom w:val="single" w:color="000000" w:sz="4" w:space="0"/>
              <w:right w:val="single" w:color="000000" w:sz="4" w:space="0"/>
            </w:tcBorders>
            <w:shd w:val="clear" w:color="FFFFFF" w:fill="C0C0C0"/>
            <w:noWrap/>
            <w:vAlign w:val="center"/>
          </w:tcPr>
          <w:p w14:paraId="3D533758">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津贴补贴</w:t>
            </w:r>
          </w:p>
        </w:tc>
        <w:tc>
          <w:tcPr>
            <w:tcW w:w="1116" w:type="dxa"/>
            <w:tcBorders>
              <w:top w:val="nil"/>
              <w:left w:val="nil"/>
              <w:bottom w:val="single" w:color="000000" w:sz="4" w:space="0"/>
              <w:right w:val="single" w:color="000000" w:sz="4" w:space="0"/>
            </w:tcBorders>
            <w:shd w:val="clear" w:color="auto" w:fill="auto"/>
            <w:noWrap/>
            <w:vAlign w:val="center"/>
          </w:tcPr>
          <w:p w14:paraId="2BDC22F6">
            <w:pPr>
              <w:widowControl/>
              <w:jc w:val="right"/>
              <w:rPr>
                <w:rFonts w:ascii="宋体" w:hAnsi="宋体" w:cs="Arial"/>
                <w:color w:val="000000"/>
                <w:kern w:val="0"/>
                <w:sz w:val="20"/>
                <w:szCs w:val="20"/>
              </w:rPr>
            </w:pPr>
            <w:r>
              <w:rPr>
                <w:rFonts w:hint="eastAsia" w:ascii="宋体" w:hAnsi="宋体" w:cs="Arial"/>
                <w:color w:val="000000"/>
                <w:kern w:val="0"/>
                <w:sz w:val="20"/>
                <w:szCs w:val="20"/>
              </w:rPr>
              <w:t>2,042.14</w:t>
            </w:r>
          </w:p>
        </w:tc>
        <w:tc>
          <w:tcPr>
            <w:tcW w:w="808" w:type="dxa"/>
            <w:tcBorders>
              <w:top w:val="nil"/>
              <w:left w:val="nil"/>
              <w:bottom w:val="single" w:color="000000" w:sz="4" w:space="0"/>
              <w:right w:val="single" w:color="000000" w:sz="4" w:space="0"/>
            </w:tcBorders>
            <w:shd w:val="clear" w:color="FFFFFF" w:fill="C0C0C0"/>
            <w:noWrap/>
            <w:vAlign w:val="center"/>
          </w:tcPr>
          <w:p w14:paraId="6E9D9052">
            <w:pPr>
              <w:widowControl/>
              <w:jc w:val="left"/>
              <w:rPr>
                <w:rFonts w:ascii="宋体" w:hAnsi="宋体" w:cs="Arial"/>
                <w:color w:val="000000"/>
                <w:kern w:val="0"/>
                <w:sz w:val="20"/>
                <w:szCs w:val="20"/>
              </w:rPr>
            </w:pPr>
            <w:r>
              <w:rPr>
                <w:rFonts w:hint="eastAsia" w:ascii="宋体" w:hAnsi="宋体" w:cs="Arial"/>
                <w:color w:val="000000"/>
                <w:kern w:val="0"/>
                <w:sz w:val="20"/>
                <w:szCs w:val="20"/>
              </w:rPr>
              <w:t>30202</w:t>
            </w:r>
          </w:p>
        </w:tc>
        <w:tc>
          <w:tcPr>
            <w:tcW w:w="2398" w:type="dxa"/>
            <w:tcBorders>
              <w:top w:val="nil"/>
              <w:left w:val="nil"/>
              <w:bottom w:val="single" w:color="000000" w:sz="4" w:space="0"/>
              <w:right w:val="single" w:color="000000" w:sz="4" w:space="0"/>
            </w:tcBorders>
            <w:shd w:val="clear" w:color="FFFFFF" w:fill="C0C0C0"/>
            <w:noWrap/>
            <w:vAlign w:val="center"/>
          </w:tcPr>
          <w:p w14:paraId="403CA6C7">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印刷费</w:t>
            </w:r>
          </w:p>
        </w:tc>
        <w:tc>
          <w:tcPr>
            <w:tcW w:w="1073" w:type="dxa"/>
            <w:tcBorders>
              <w:top w:val="nil"/>
              <w:left w:val="nil"/>
              <w:bottom w:val="single" w:color="000000" w:sz="4" w:space="0"/>
              <w:right w:val="single" w:color="000000" w:sz="4" w:space="0"/>
            </w:tcBorders>
            <w:shd w:val="clear" w:color="auto" w:fill="auto"/>
            <w:noWrap/>
            <w:vAlign w:val="center"/>
          </w:tcPr>
          <w:p w14:paraId="5D6296E1">
            <w:pPr>
              <w:widowControl/>
              <w:jc w:val="right"/>
              <w:rPr>
                <w:rFonts w:ascii="宋体" w:hAnsi="宋体" w:cs="Arial"/>
                <w:color w:val="000000"/>
                <w:kern w:val="0"/>
                <w:sz w:val="20"/>
                <w:szCs w:val="20"/>
              </w:rPr>
            </w:pPr>
            <w:r>
              <w:rPr>
                <w:rFonts w:hint="eastAsia" w:ascii="宋体" w:hAnsi="宋体" w:cs="Arial"/>
                <w:color w:val="000000"/>
                <w:kern w:val="0"/>
                <w:sz w:val="20"/>
                <w:szCs w:val="20"/>
              </w:rPr>
              <w:t>86.97</w:t>
            </w:r>
          </w:p>
        </w:tc>
        <w:tc>
          <w:tcPr>
            <w:tcW w:w="808" w:type="dxa"/>
            <w:tcBorders>
              <w:top w:val="nil"/>
              <w:left w:val="nil"/>
              <w:bottom w:val="single" w:color="000000" w:sz="4" w:space="0"/>
              <w:right w:val="single" w:color="000000" w:sz="4" w:space="0"/>
            </w:tcBorders>
            <w:shd w:val="clear" w:color="FFFFFF" w:fill="C0C0C0"/>
            <w:noWrap/>
            <w:vAlign w:val="center"/>
          </w:tcPr>
          <w:p w14:paraId="2C3C71F6">
            <w:pPr>
              <w:widowControl/>
              <w:jc w:val="left"/>
              <w:rPr>
                <w:rFonts w:ascii="宋体" w:hAnsi="宋体" w:cs="Arial"/>
                <w:color w:val="000000"/>
                <w:kern w:val="0"/>
                <w:sz w:val="20"/>
                <w:szCs w:val="20"/>
              </w:rPr>
            </w:pPr>
            <w:r>
              <w:rPr>
                <w:rFonts w:hint="eastAsia" w:ascii="宋体" w:hAnsi="宋体" w:cs="Arial"/>
                <w:color w:val="000000"/>
                <w:kern w:val="0"/>
                <w:sz w:val="20"/>
                <w:szCs w:val="20"/>
              </w:rPr>
              <w:t>30702</w:t>
            </w:r>
          </w:p>
        </w:tc>
        <w:tc>
          <w:tcPr>
            <w:tcW w:w="3839" w:type="dxa"/>
            <w:tcBorders>
              <w:top w:val="nil"/>
              <w:left w:val="nil"/>
              <w:bottom w:val="single" w:color="000000" w:sz="4" w:space="0"/>
              <w:right w:val="single" w:color="000000" w:sz="4" w:space="0"/>
            </w:tcBorders>
            <w:shd w:val="clear" w:color="FFFFFF" w:fill="C0C0C0"/>
            <w:noWrap/>
            <w:vAlign w:val="center"/>
          </w:tcPr>
          <w:p w14:paraId="21909B99">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国外债务付息</w:t>
            </w:r>
          </w:p>
        </w:tc>
        <w:tc>
          <w:tcPr>
            <w:tcW w:w="1016" w:type="dxa"/>
            <w:tcBorders>
              <w:top w:val="nil"/>
              <w:left w:val="nil"/>
              <w:bottom w:val="single" w:color="000000" w:sz="4" w:space="0"/>
              <w:right w:val="single" w:color="000000" w:sz="4" w:space="0"/>
            </w:tcBorders>
            <w:shd w:val="clear" w:color="auto" w:fill="auto"/>
            <w:noWrap/>
            <w:vAlign w:val="center"/>
          </w:tcPr>
          <w:p w14:paraId="61E08CF4">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0DC3329B">
        <w:tblPrEx>
          <w:tblCellMar>
            <w:top w:w="0" w:type="dxa"/>
            <w:left w:w="108" w:type="dxa"/>
            <w:bottom w:w="0" w:type="dxa"/>
            <w:right w:w="108" w:type="dxa"/>
          </w:tblCellMar>
        </w:tblPrEx>
        <w:trPr>
          <w:trHeight w:val="308" w:hRule="atLeast"/>
        </w:trPr>
        <w:tc>
          <w:tcPr>
            <w:tcW w:w="809" w:type="dxa"/>
            <w:tcBorders>
              <w:top w:val="nil"/>
              <w:left w:val="single" w:color="000000" w:sz="4" w:space="0"/>
              <w:bottom w:val="single" w:color="000000" w:sz="4" w:space="0"/>
              <w:right w:val="single" w:color="000000" w:sz="4" w:space="0"/>
            </w:tcBorders>
            <w:shd w:val="clear" w:color="FFFFFF" w:fill="C0C0C0"/>
            <w:noWrap/>
            <w:vAlign w:val="center"/>
          </w:tcPr>
          <w:p w14:paraId="06D62538">
            <w:pPr>
              <w:widowControl/>
              <w:jc w:val="left"/>
              <w:rPr>
                <w:rFonts w:ascii="宋体" w:hAnsi="宋体" w:cs="Arial"/>
                <w:color w:val="000000"/>
                <w:kern w:val="0"/>
                <w:sz w:val="20"/>
                <w:szCs w:val="20"/>
              </w:rPr>
            </w:pPr>
            <w:r>
              <w:rPr>
                <w:rFonts w:hint="eastAsia" w:ascii="宋体" w:hAnsi="宋体" w:cs="Arial"/>
                <w:color w:val="000000"/>
                <w:kern w:val="0"/>
                <w:sz w:val="20"/>
                <w:szCs w:val="20"/>
              </w:rPr>
              <w:t>30103</w:t>
            </w:r>
          </w:p>
        </w:tc>
        <w:tc>
          <w:tcPr>
            <w:tcW w:w="3030" w:type="dxa"/>
            <w:tcBorders>
              <w:top w:val="nil"/>
              <w:left w:val="nil"/>
              <w:bottom w:val="single" w:color="000000" w:sz="4" w:space="0"/>
              <w:right w:val="single" w:color="000000" w:sz="4" w:space="0"/>
            </w:tcBorders>
            <w:shd w:val="clear" w:color="FFFFFF" w:fill="C0C0C0"/>
            <w:noWrap/>
            <w:vAlign w:val="center"/>
          </w:tcPr>
          <w:p w14:paraId="414E50A5">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奖金</w:t>
            </w:r>
          </w:p>
        </w:tc>
        <w:tc>
          <w:tcPr>
            <w:tcW w:w="1116" w:type="dxa"/>
            <w:tcBorders>
              <w:top w:val="nil"/>
              <w:left w:val="nil"/>
              <w:bottom w:val="single" w:color="000000" w:sz="4" w:space="0"/>
              <w:right w:val="single" w:color="000000" w:sz="4" w:space="0"/>
            </w:tcBorders>
            <w:shd w:val="clear" w:color="auto" w:fill="auto"/>
            <w:noWrap/>
            <w:vAlign w:val="center"/>
          </w:tcPr>
          <w:p w14:paraId="6AF2D5EA">
            <w:pPr>
              <w:widowControl/>
              <w:jc w:val="right"/>
              <w:rPr>
                <w:rFonts w:ascii="宋体" w:hAnsi="宋体" w:cs="Arial"/>
                <w:color w:val="000000"/>
                <w:kern w:val="0"/>
                <w:sz w:val="20"/>
                <w:szCs w:val="20"/>
              </w:rPr>
            </w:pPr>
            <w:r>
              <w:rPr>
                <w:rFonts w:hint="eastAsia" w:ascii="宋体" w:hAnsi="宋体" w:cs="Arial"/>
                <w:color w:val="000000"/>
                <w:kern w:val="0"/>
                <w:sz w:val="20"/>
                <w:szCs w:val="20"/>
              </w:rPr>
              <w:t>88.81</w:t>
            </w:r>
          </w:p>
        </w:tc>
        <w:tc>
          <w:tcPr>
            <w:tcW w:w="808" w:type="dxa"/>
            <w:tcBorders>
              <w:top w:val="nil"/>
              <w:left w:val="nil"/>
              <w:bottom w:val="single" w:color="000000" w:sz="4" w:space="0"/>
              <w:right w:val="single" w:color="000000" w:sz="4" w:space="0"/>
            </w:tcBorders>
            <w:shd w:val="clear" w:color="FFFFFF" w:fill="C0C0C0"/>
            <w:noWrap/>
            <w:vAlign w:val="center"/>
          </w:tcPr>
          <w:p w14:paraId="5234B4A9">
            <w:pPr>
              <w:widowControl/>
              <w:jc w:val="left"/>
              <w:rPr>
                <w:rFonts w:ascii="宋体" w:hAnsi="宋体" w:cs="Arial"/>
                <w:color w:val="000000"/>
                <w:kern w:val="0"/>
                <w:sz w:val="20"/>
                <w:szCs w:val="20"/>
              </w:rPr>
            </w:pPr>
            <w:r>
              <w:rPr>
                <w:rFonts w:hint="eastAsia" w:ascii="宋体" w:hAnsi="宋体" w:cs="Arial"/>
                <w:color w:val="000000"/>
                <w:kern w:val="0"/>
                <w:sz w:val="20"/>
                <w:szCs w:val="20"/>
              </w:rPr>
              <w:t>30203</w:t>
            </w:r>
          </w:p>
        </w:tc>
        <w:tc>
          <w:tcPr>
            <w:tcW w:w="2398" w:type="dxa"/>
            <w:tcBorders>
              <w:top w:val="nil"/>
              <w:left w:val="nil"/>
              <w:bottom w:val="single" w:color="000000" w:sz="4" w:space="0"/>
              <w:right w:val="single" w:color="000000" w:sz="4" w:space="0"/>
            </w:tcBorders>
            <w:shd w:val="clear" w:color="FFFFFF" w:fill="C0C0C0"/>
            <w:noWrap/>
            <w:vAlign w:val="center"/>
          </w:tcPr>
          <w:p w14:paraId="1773718C">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咨询费</w:t>
            </w:r>
          </w:p>
        </w:tc>
        <w:tc>
          <w:tcPr>
            <w:tcW w:w="1073" w:type="dxa"/>
            <w:tcBorders>
              <w:top w:val="nil"/>
              <w:left w:val="nil"/>
              <w:bottom w:val="single" w:color="000000" w:sz="4" w:space="0"/>
              <w:right w:val="single" w:color="000000" w:sz="4" w:space="0"/>
            </w:tcBorders>
            <w:shd w:val="clear" w:color="auto" w:fill="auto"/>
            <w:noWrap/>
            <w:vAlign w:val="center"/>
          </w:tcPr>
          <w:p w14:paraId="27B7256C">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808" w:type="dxa"/>
            <w:tcBorders>
              <w:top w:val="nil"/>
              <w:left w:val="nil"/>
              <w:bottom w:val="single" w:color="000000" w:sz="4" w:space="0"/>
              <w:right w:val="single" w:color="000000" w:sz="4" w:space="0"/>
            </w:tcBorders>
            <w:shd w:val="clear" w:color="FFFFFF" w:fill="C0C0C0"/>
            <w:noWrap/>
            <w:vAlign w:val="center"/>
          </w:tcPr>
          <w:p w14:paraId="3149EE39">
            <w:pPr>
              <w:widowControl/>
              <w:jc w:val="left"/>
              <w:rPr>
                <w:rFonts w:ascii="宋体" w:hAnsi="宋体" w:cs="Arial"/>
                <w:color w:val="000000"/>
                <w:kern w:val="0"/>
                <w:sz w:val="20"/>
                <w:szCs w:val="20"/>
              </w:rPr>
            </w:pPr>
            <w:r>
              <w:rPr>
                <w:rFonts w:hint="eastAsia" w:ascii="宋体" w:hAnsi="宋体" w:cs="Arial"/>
                <w:color w:val="000000"/>
                <w:kern w:val="0"/>
                <w:sz w:val="20"/>
                <w:szCs w:val="20"/>
              </w:rPr>
              <w:t>30703</w:t>
            </w:r>
          </w:p>
        </w:tc>
        <w:tc>
          <w:tcPr>
            <w:tcW w:w="3839" w:type="dxa"/>
            <w:tcBorders>
              <w:top w:val="nil"/>
              <w:left w:val="nil"/>
              <w:bottom w:val="single" w:color="000000" w:sz="4" w:space="0"/>
              <w:right w:val="single" w:color="000000" w:sz="4" w:space="0"/>
            </w:tcBorders>
            <w:shd w:val="clear" w:color="FFFFFF" w:fill="C0C0C0"/>
            <w:noWrap/>
            <w:vAlign w:val="center"/>
          </w:tcPr>
          <w:p w14:paraId="005DF46E">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国内债务发行费用</w:t>
            </w:r>
          </w:p>
        </w:tc>
        <w:tc>
          <w:tcPr>
            <w:tcW w:w="1016" w:type="dxa"/>
            <w:tcBorders>
              <w:top w:val="nil"/>
              <w:left w:val="nil"/>
              <w:bottom w:val="single" w:color="000000" w:sz="4" w:space="0"/>
              <w:right w:val="single" w:color="000000" w:sz="4" w:space="0"/>
            </w:tcBorders>
            <w:shd w:val="clear" w:color="auto" w:fill="auto"/>
            <w:noWrap/>
            <w:vAlign w:val="center"/>
          </w:tcPr>
          <w:p w14:paraId="7419EAE1">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67F3F895">
        <w:tblPrEx>
          <w:tblCellMar>
            <w:top w:w="0" w:type="dxa"/>
            <w:left w:w="108" w:type="dxa"/>
            <w:bottom w:w="0" w:type="dxa"/>
            <w:right w:w="108" w:type="dxa"/>
          </w:tblCellMar>
        </w:tblPrEx>
        <w:trPr>
          <w:trHeight w:val="308" w:hRule="atLeast"/>
        </w:trPr>
        <w:tc>
          <w:tcPr>
            <w:tcW w:w="809" w:type="dxa"/>
            <w:tcBorders>
              <w:top w:val="nil"/>
              <w:left w:val="single" w:color="000000" w:sz="4" w:space="0"/>
              <w:bottom w:val="single" w:color="000000" w:sz="4" w:space="0"/>
              <w:right w:val="single" w:color="000000" w:sz="4" w:space="0"/>
            </w:tcBorders>
            <w:shd w:val="clear" w:color="FFFFFF" w:fill="C0C0C0"/>
            <w:noWrap/>
            <w:vAlign w:val="center"/>
          </w:tcPr>
          <w:p w14:paraId="0F61434D">
            <w:pPr>
              <w:widowControl/>
              <w:jc w:val="left"/>
              <w:rPr>
                <w:rFonts w:ascii="宋体" w:hAnsi="宋体" w:cs="Arial"/>
                <w:color w:val="000000"/>
                <w:kern w:val="0"/>
                <w:sz w:val="20"/>
                <w:szCs w:val="20"/>
              </w:rPr>
            </w:pPr>
            <w:r>
              <w:rPr>
                <w:rFonts w:hint="eastAsia" w:ascii="宋体" w:hAnsi="宋体" w:cs="Arial"/>
                <w:color w:val="000000"/>
                <w:kern w:val="0"/>
                <w:sz w:val="20"/>
                <w:szCs w:val="20"/>
              </w:rPr>
              <w:t>30106</w:t>
            </w:r>
          </w:p>
        </w:tc>
        <w:tc>
          <w:tcPr>
            <w:tcW w:w="3030" w:type="dxa"/>
            <w:tcBorders>
              <w:top w:val="nil"/>
              <w:left w:val="nil"/>
              <w:bottom w:val="single" w:color="000000" w:sz="4" w:space="0"/>
              <w:right w:val="single" w:color="000000" w:sz="4" w:space="0"/>
            </w:tcBorders>
            <w:shd w:val="clear" w:color="FFFFFF" w:fill="C0C0C0"/>
            <w:noWrap/>
            <w:vAlign w:val="center"/>
          </w:tcPr>
          <w:p w14:paraId="21F9D5BC">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伙食补助费</w:t>
            </w:r>
          </w:p>
        </w:tc>
        <w:tc>
          <w:tcPr>
            <w:tcW w:w="1116" w:type="dxa"/>
            <w:tcBorders>
              <w:top w:val="nil"/>
              <w:left w:val="nil"/>
              <w:bottom w:val="single" w:color="000000" w:sz="4" w:space="0"/>
              <w:right w:val="single" w:color="000000" w:sz="4" w:space="0"/>
            </w:tcBorders>
            <w:shd w:val="clear" w:color="auto" w:fill="auto"/>
            <w:noWrap/>
            <w:vAlign w:val="center"/>
          </w:tcPr>
          <w:p w14:paraId="67D6E518">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808" w:type="dxa"/>
            <w:tcBorders>
              <w:top w:val="nil"/>
              <w:left w:val="nil"/>
              <w:bottom w:val="single" w:color="000000" w:sz="4" w:space="0"/>
              <w:right w:val="single" w:color="000000" w:sz="4" w:space="0"/>
            </w:tcBorders>
            <w:shd w:val="clear" w:color="FFFFFF" w:fill="C0C0C0"/>
            <w:noWrap/>
            <w:vAlign w:val="center"/>
          </w:tcPr>
          <w:p w14:paraId="79EAD415">
            <w:pPr>
              <w:widowControl/>
              <w:jc w:val="left"/>
              <w:rPr>
                <w:rFonts w:ascii="宋体" w:hAnsi="宋体" w:cs="Arial"/>
                <w:color w:val="000000"/>
                <w:kern w:val="0"/>
                <w:sz w:val="20"/>
                <w:szCs w:val="20"/>
              </w:rPr>
            </w:pPr>
            <w:r>
              <w:rPr>
                <w:rFonts w:hint="eastAsia" w:ascii="宋体" w:hAnsi="宋体" w:cs="Arial"/>
                <w:color w:val="000000"/>
                <w:kern w:val="0"/>
                <w:sz w:val="20"/>
                <w:szCs w:val="20"/>
              </w:rPr>
              <w:t>30204</w:t>
            </w:r>
          </w:p>
        </w:tc>
        <w:tc>
          <w:tcPr>
            <w:tcW w:w="2398" w:type="dxa"/>
            <w:tcBorders>
              <w:top w:val="nil"/>
              <w:left w:val="nil"/>
              <w:bottom w:val="single" w:color="000000" w:sz="4" w:space="0"/>
              <w:right w:val="single" w:color="000000" w:sz="4" w:space="0"/>
            </w:tcBorders>
            <w:shd w:val="clear" w:color="FFFFFF" w:fill="C0C0C0"/>
            <w:noWrap/>
            <w:vAlign w:val="center"/>
          </w:tcPr>
          <w:p w14:paraId="3F69D1F1">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手续费</w:t>
            </w:r>
          </w:p>
        </w:tc>
        <w:tc>
          <w:tcPr>
            <w:tcW w:w="1073" w:type="dxa"/>
            <w:tcBorders>
              <w:top w:val="nil"/>
              <w:left w:val="nil"/>
              <w:bottom w:val="single" w:color="000000" w:sz="4" w:space="0"/>
              <w:right w:val="single" w:color="000000" w:sz="4" w:space="0"/>
            </w:tcBorders>
            <w:shd w:val="clear" w:color="auto" w:fill="auto"/>
            <w:noWrap/>
            <w:vAlign w:val="center"/>
          </w:tcPr>
          <w:p w14:paraId="7AC3057B">
            <w:pPr>
              <w:widowControl/>
              <w:jc w:val="right"/>
              <w:rPr>
                <w:rFonts w:ascii="宋体" w:hAnsi="宋体" w:cs="Arial"/>
                <w:color w:val="000000"/>
                <w:kern w:val="0"/>
                <w:sz w:val="20"/>
                <w:szCs w:val="20"/>
              </w:rPr>
            </w:pPr>
            <w:r>
              <w:rPr>
                <w:rFonts w:hint="eastAsia" w:ascii="宋体" w:hAnsi="宋体" w:cs="Arial"/>
                <w:color w:val="000000"/>
                <w:kern w:val="0"/>
                <w:sz w:val="20"/>
                <w:szCs w:val="20"/>
              </w:rPr>
              <w:t>0.11</w:t>
            </w:r>
          </w:p>
        </w:tc>
        <w:tc>
          <w:tcPr>
            <w:tcW w:w="808" w:type="dxa"/>
            <w:tcBorders>
              <w:top w:val="nil"/>
              <w:left w:val="nil"/>
              <w:bottom w:val="single" w:color="000000" w:sz="4" w:space="0"/>
              <w:right w:val="single" w:color="000000" w:sz="4" w:space="0"/>
            </w:tcBorders>
            <w:shd w:val="clear" w:color="FFFFFF" w:fill="C0C0C0"/>
            <w:noWrap/>
            <w:vAlign w:val="center"/>
          </w:tcPr>
          <w:p w14:paraId="280DFCB0">
            <w:pPr>
              <w:widowControl/>
              <w:jc w:val="left"/>
              <w:rPr>
                <w:rFonts w:ascii="宋体" w:hAnsi="宋体" w:cs="Arial"/>
                <w:color w:val="000000"/>
                <w:kern w:val="0"/>
                <w:sz w:val="20"/>
                <w:szCs w:val="20"/>
              </w:rPr>
            </w:pPr>
            <w:r>
              <w:rPr>
                <w:rFonts w:hint="eastAsia" w:ascii="宋体" w:hAnsi="宋体" w:cs="Arial"/>
                <w:color w:val="000000"/>
                <w:kern w:val="0"/>
                <w:sz w:val="20"/>
                <w:szCs w:val="20"/>
              </w:rPr>
              <w:t>30704</w:t>
            </w:r>
          </w:p>
        </w:tc>
        <w:tc>
          <w:tcPr>
            <w:tcW w:w="3839" w:type="dxa"/>
            <w:tcBorders>
              <w:top w:val="nil"/>
              <w:left w:val="nil"/>
              <w:bottom w:val="single" w:color="000000" w:sz="4" w:space="0"/>
              <w:right w:val="single" w:color="000000" w:sz="4" w:space="0"/>
            </w:tcBorders>
            <w:shd w:val="clear" w:color="FFFFFF" w:fill="C0C0C0"/>
            <w:noWrap/>
            <w:vAlign w:val="center"/>
          </w:tcPr>
          <w:p w14:paraId="4644D07C">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国外债务发行费用</w:t>
            </w:r>
          </w:p>
        </w:tc>
        <w:tc>
          <w:tcPr>
            <w:tcW w:w="1016" w:type="dxa"/>
            <w:tcBorders>
              <w:top w:val="nil"/>
              <w:left w:val="nil"/>
              <w:bottom w:val="single" w:color="000000" w:sz="4" w:space="0"/>
              <w:right w:val="single" w:color="000000" w:sz="4" w:space="0"/>
            </w:tcBorders>
            <w:shd w:val="clear" w:color="auto" w:fill="auto"/>
            <w:noWrap/>
            <w:vAlign w:val="center"/>
          </w:tcPr>
          <w:p w14:paraId="69BDC862">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03B7C39C">
        <w:tblPrEx>
          <w:tblCellMar>
            <w:top w:w="0" w:type="dxa"/>
            <w:left w:w="108" w:type="dxa"/>
            <w:bottom w:w="0" w:type="dxa"/>
            <w:right w:w="108" w:type="dxa"/>
          </w:tblCellMar>
        </w:tblPrEx>
        <w:trPr>
          <w:trHeight w:val="308" w:hRule="atLeast"/>
        </w:trPr>
        <w:tc>
          <w:tcPr>
            <w:tcW w:w="809" w:type="dxa"/>
            <w:tcBorders>
              <w:top w:val="nil"/>
              <w:left w:val="single" w:color="000000" w:sz="4" w:space="0"/>
              <w:bottom w:val="single" w:color="000000" w:sz="4" w:space="0"/>
              <w:right w:val="single" w:color="000000" w:sz="4" w:space="0"/>
            </w:tcBorders>
            <w:shd w:val="clear" w:color="FFFFFF" w:fill="C0C0C0"/>
            <w:noWrap/>
            <w:vAlign w:val="center"/>
          </w:tcPr>
          <w:p w14:paraId="00B1A39E">
            <w:pPr>
              <w:widowControl/>
              <w:jc w:val="left"/>
              <w:rPr>
                <w:rFonts w:ascii="宋体" w:hAnsi="宋体" w:cs="Arial"/>
                <w:color w:val="000000"/>
                <w:kern w:val="0"/>
                <w:sz w:val="20"/>
                <w:szCs w:val="20"/>
              </w:rPr>
            </w:pPr>
            <w:r>
              <w:rPr>
                <w:rFonts w:hint="eastAsia" w:ascii="宋体" w:hAnsi="宋体" w:cs="Arial"/>
                <w:color w:val="000000"/>
                <w:kern w:val="0"/>
                <w:sz w:val="20"/>
                <w:szCs w:val="20"/>
              </w:rPr>
              <w:t>30107</w:t>
            </w:r>
          </w:p>
        </w:tc>
        <w:tc>
          <w:tcPr>
            <w:tcW w:w="3030" w:type="dxa"/>
            <w:tcBorders>
              <w:top w:val="nil"/>
              <w:left w:val="nil"/>
              <w:bottom w:val="single" w:color="000000" w:sz="4" w:space="0"/>
              <w:right w:val="single" w:color="000000" w:sz="4" w:space="0"/>
            </w:tcBorders>
            <w:shd w:val="clear" w:color="FFFFFF" w:fill="C0C0C0"/>
            <w:noWrap/>
            <w:vAlign w:val="center"/>
          </w:tcPr>
          <w:p w14:paraId="33F25184">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绩效工资</w:t>
            </w:r>
          </w:p>
        </w:tc>
        <w:tc>
          <w:tcPr>
            <w:tcW w:w="1116" w:type="dxa"/>
            <w:tcBorders>
              <w:top w:val="nil"/>
              <w:left w:val="nil"/>
              <w:bottom w:val="single" w:color="000000" w:sz="4" w:space="0"/>
              <w:right w:val="single" w:color="000000" w:sz="4" w:space="0"/>
            </w:tcBorders>
            <w:shd w:val="clear" w:color="auto" w:fill="auto"/>
            <w:noWrap/>
            <w:vAlign w:val="center"/>
          </w:tcPr>
          <w:p w14:paraId="604E02C3">
            <w:pPr>
              <w:widowControl/>
              <w:jc w:val="right"/>
              <w:rPr>
                <w:rFonts w:ascii="宋体" w:hAnsi="宋体" w:cs="Arial"/>
                <w:color w:val="000000"/>
                <w:kern w:val="0"/>
                <w:sz w:val="20"/>
                <w:szCs w:val="20"/>
              </w:rPr>
            </w:pPr>
            <w:r>
              <w:rPr>
                <w:rFonts w:hint="eastAsia" w:ascii="宋体" w:hAnsi="宋体" w:cs="Arial"/>
                <w:color w:val="000000"/>
                <w:kern w:val="0"/>
                <w:sz w:val="20"/>
                <w:szCs w:val="20"/>
              </w:rPr>
              <w:t>904.53</w:t>
            </w:r>
          </w:p>
        </w:tc>
        <w:tc>
          <w:tcPr>
            <w:tcW w:w="808" w:type="dxa"/>
            <w:tcBorders>
              <w:top w:val="nil"/>
              <w:left w:val="nil"/>
              <w:bottom w:val="single" w:color="000000" w:sz="4" w:space="0"/>
              <w:right w:val="single" w:color="000000" w:sz="4" w:space="0"/>
            </w:tcBorders>
            <w:shd w:val="clear" w:color="FFFFFF" w:fill="C0C0C0"/>
            <w:noWrap/>
            <w:vAlign w:val="center"/>
          </w:tcPr>
          <w:p w14:paraId="3F9DF7DF">
            <w:pPr>
              <w:widowControl/>
              <w:jc w:val="left"/>
              <w:rPr>
                <w:rFonts w:ascii="宋体" w:hAnsi="宋体" w:cs="Arial"/>
                <w:color w:val="000000"/>
                <w:kern w:val="0"/>
                <w:sz w:val="20"/>
                <w:szCs w:val="20"/>
              </w:rPr>
            </w:pPr>
            <w:r>
              <w:rPr>
                <w:rFonts w:hint="eastAsia" w:ascii="宋体" w:hAnsi="宋体" w:cs="Arial"/>
                <w:color w:val="000000"/>
                <w:kern w:val="0"/>
                <w:sz w:val="20"/>
                <w:szCs w:val="20"/>
              </w:rPr>
              <w:t>30205</w:t>
            </w:r>
          </w:p>
        </w:tc>
        <w:tc>
          <w:tcPr>
            <w:tcW w:w="2398" w:type="dxa"/>
            <w:tcBorders>
              <w:top w:val="nil"/>
              <w:left w:val="nil"/>
              <w:bottom w:val="single" w:color="000000" w:sz="4" w:space="0"/>
              <w:right w:val="single" w:color="000000" w:sz="4" w:space="0"/>
            </w:tcBorders>
            <w:shd w:val="clear" w:color="FFFFFF" w:fill="C0C0C0"/>
            <w:noWrap/>
            <w:vAlign w:val="center"/>
          </w:tcPr>
          <w:p w14:paraId="38AC54D2">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水费</w:t>
            </w:r>
          </w:p>
        </w:tc>
        <w:tc>
          <w:tcPr>
            <w:tcW w:w="1073" w:type="dxa"/>
            <w:tcBorders>
              <w:top w:val="nil"/>
              <w:left w:val="nil"/>
              <w:bottom w:val="single" w:color="000000" w:sz="4" w:space="0"/>
              <w:right w:val="single" w:color="000000" w:sz="4" w:space="0"/>
            </w:tcBorders>
            <w:shd w:val="clear" w:color="auto" w:fill="auto"/>
            <w:noWrap/>
            <w:vAlign w:val="center"/>
          </w:tcPr>
          <w:p w14:paraId="51A355C2">
            <w:pPr>
              <w:widowControl/>
              <w:jc w:val="right"/>
              <w:rPr>
                <w:rFonts w:ascii="宋体" w:hAnsi="宋体" w:cs="Arial"/>
                <w:color w:val="000000"/>
                <w:kern w:val="0"/>
                <w:sz w:val="20"/>
                <w:szCs w:val="20"/>
              </w:rPr>
            </w:pPr>
            <w:r>
              <w:rPr>
                <w:rFonts w:hint="eastAsia" w:ascii="宋体" w:hAnsi="宋体" w:cs="Arial"/>
                <w:color w:val="000000"/>
                <w:kern w:val="0"/>
                <w:sz w:val="20"/>
                <w:szCs w:val="20"/>
              </w:rPr>
              <w:t>1.48</w:t>
            </w:r>
          </w:p>
        </w:tc>
        <w:tc>
          <w:tcPr>
            <w:tcW w:w="808" w:type="dxa"/>
            <w:tcBorders>
              <w:top w:val="nil"/>
              <w:left w:val="nil"/>
              <w:bottom w:val="single" w:color="000000" w:sz="4" w:space="0"/>
              <w:right w:val="single" w:color="000000" w:sz="4" w:space="0"/>
            </w:tcBorders>
            <w:shd w:val="clear" w:color="FFFFFF" w:fill="C0C0C0"/>
            <w:noWrap/>
            <w:vAlign w:val="center"/>
          </w:tcPr>
          <w:p w14:paraId="7F4AA2D5">
            <w:pPr>
              <w:widowControl/>
              <w:jc w:val="left"/>
              <w:rPr>
                <w:rFonts w:ascii="宋体" w:hAnsi="宋体" w:cs="Arial"/>
                <w:color w:val="000000"/>
                <w:kern w:val="0"/>
                <w:sz w:val="20"/>
                <w:szCs w:val="20"/>
              </w:rPr>
            </w:pPr>
            <w:r>
              <w:rPr>
                <w:rFonts w:hint="eastAsia" w:ascii="宋体" w:hAnsi="宋体" w:cs="Arial"/>
                <w:color w:val="000000"/>
                <w:kern w:val="0"/>
                <w:sz w:val="20"/>
                <w:szCs w:val="20"/>
              </w:rPr>
              <w:t>310</w:t>
            </w:r>
          </w:p>
        </w:tc>
        <w:tc>
          <w:tcPr>
            <w:tcW w:w="3839" w:type="dxa"/>
            <w:tcBorders>
              <w:top w:val="nil"/>
              <w:left w:val="nil"/>
              <w:bottom w:val="single" w:color="000000" w:sz="4" w:space="0"/>
              <w:right w:val="single" w:color="000000" w:sz="4" w:space="0"/>
            </w:tcBorders>
            <w:shd w:val="clear" w:color="FFFFFF" w:fill="C0C0C0"/>
            <w:noWrap/>
            <w:vAlign w:val="center"/>
          </w:tcPr>
          <w:p w14:paraId="190B518D">
            <w:pPr>
              <w:widowControl/>
              <w:jc w:val="left"/>
              <w:rPr>
                <w:rFonts w:ascii="宋体" w:hAnsi="宋体" w:cs="Arial"/>
                <w:color w:val="000000"/>
                <w:kern w:val="0"/>
                <w:sz w:val="20"/>
                <w:szCs w:val="20"/>
              </w:rPr>
            </w:pPr>
            <w:r>
              <w:rPr>
                <w:rFonts w:hint="eastAsia" w:ascii="宋体" w:hAnsi="宋体" w:cs="Arial"/>
                <w:color w:val="000000"/>
                <w:kern w:val="0"/>
                <w:sz w:val="20"/>
                <w:szCs w:val="20"/>
              </w:rPr>
              <w:t>资本性支出</w:t>
            </w:r>
          </w:p>
        </w:tc>
        <w:tc>
          <w:tcPr>
            <w:tcW w:w="1016" w:type="dxa"/>
            <w:tcBorders>
              <w:top w:val="nil"/>
              <w:left w:val="nil"/>
              <w:bottom w:val="single" w:color="000000" w:sz="4" w:space="0"/>
              <w:right w:val="single" w:color="000000" w:sz="4" w:space="0"/>
            </w:tcBorders>
            <w:shd w:val="clear" w:color="auto" w:fill="auto"/>
            <w:noWrap/>
            <w:vAlign w:val="center"/>
          </w:tcPr>
          <w:p w14:paraId="3F9CB6EF">
            <w:pPr>
              <w:widowControl/>
              <w:jc w:val="right"/>
              <w:rPr>
                <w:rFonts w:ascii="宋体" w:hAnsi="宋体" w:cs="Arial"/>
                <w:color w:val="000000"/>
                <w:kern w:val="0"/>
                <w:sz w:val="20"/>
                <w:szCs w:val="20"/>
              </w:rPr>
            </w:pPr>
            <w:r>
              <w:rPr>
                <w:rFonts w:hint="eastAsia" w:ascii="宋体" w:hAnsi="宋体" w:cs="Arial"/>
                <w:color w:val="000000"/>
                <w:kern w:val="0"/>
                <w:sz w:val="20"/>
                <w:szCs w:val="20"/>
              </w:rPr>
              <w:t>361.66</w:t>
            </w:r>
          </w:p>
        </w:tc>
      </w:tr>
      <w:tr w14:paraId="6886F091">
        <w:tblPrEx>
          <w:tblCellMar>
            <w:top w:w="0" w:type="dxa"/>
            <w:left w:w="108" w:type="dxa"/>
            <w:bottom w:w="0" w:type="dxa"/>
            <w:right w:w="108" w:type="dxa"/>
          </w:tblCellMar>
        </w:tblPrEx>
        <w:trPr>
          <w:trHeight w:val="308" w:hRule="atLeast"/>
        </w:trPr>
        <w:tc>
          <w:tcPr>
            <w:tcW w:w="809" w:type="dxa"/>
            <w:tcBorders>
              <w:top w:val="nil"/>
              <w:left w:val="single" w:color="000000" w:sz="4" w:space="0"/>
              <w:bottom w:val="single" w:color="000000" w:sz="4" w:space="0"/>
              <w:right w:val="single" w:color="000000" w:sz="4" w:space="0"/>
            </w:tcBorders>
            <w:shd w:val="clear" w:color="FFFFFF" w:fill="C0C0C0"/>
            <w:noWrap/>
            <w:vAlign w:val="center"/>
          </w:tcPr>
          <w:p w14:paraId="1ABC97A7">
            <w:pPr>
              <w:widowControl/>
              <w:jc w:val="left"/>
              <w:rPr>
                <w:rFonts w:ascii="宋体" w:hAnsi="宋体" w:cs="Arial"/>
                <w:color w:val="000000"/>
                <w:kern w:val="0"/>
                <w:sz w:val="20"/>
                <w:szCs w:val="20"/>
              </w:rPr>
            </w:pPr>
            <w:r>
              <w:rPr>
                <w:rFonts w:hint="eastAsia" w:ascii="宋体" w:hAnsi="宋体" w:cs="Arial"/>
                <w:color w:val="000000"/>
                <w:kern w:val="0"/>
                <w:sz w:val="20"/>
                <w:szCs w:val="20"/>
              </w:rPr>
              <w:t>30108</w:t>
            </w:r>
          </w:p>
        </w:tc>
        <w:tc>
          <w:tcPr>
            <w:tcW w:w="3030" w:type="dxa"/>
            <w:tcBorders>
              <w:top w:val="nil"/>
              <w:left w:val="nil"/>
              <w:bottom w:val="single" w:color="000000" w:sz="4" w:space="0"/>
              <w:right w:val="single" w:color="000000" w:sz="4" w:space="0"/>
            </w:tcBorders>
            <w:shd w:val="clear" w:color="FFFFFF" w:fill="C0C0C0"/>
            <w:noWrap/>
            <w:vAlign w:val="center"/>
          </w:tcPr>
          <w:p w14:paraId="411D0181">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机关事业单位基本养老保险缴费</w:t>
            </w:r>
          </w:p>
        </w:tc>
        <w:tc>
          <w:tcPr>
            <w:tcW w:w="1116" w:type="dxa"/>
            <w:tcBorders>
              <w:top w:val="nil"/>
              <w:left w:val="nil"/>
              <w:bottom w:val="single" w:color="000000" w:sz="4" w:space="0"/>
              <w:right w:val="single" w:color="000000" w:sz="4" w:space="0"/>
            </w:tcBorders>
            <w:shd w:val="clear" w:color="auto" w:fill="auto"/>
            <w:noWrap/>
            <w:vAlign w:val="center"/>
          </w:tcPr>
          <w:p w14:paraId="4EC1F93B">
            <w:pPr>
              <w:widowControl/>
              <w:jc w:val="right"/>
              <w:rPr>
                <w:rFonts w:ascii="宋体" w:hAnsi="宋体" w:cs="Arial"/>
                <w:color w:val="000000"/>
                <w:kern w:val="0"/>
                <w:sz w:val="20"/>
                <w:szCs w:val="20"/>
              </w:rPr>
            </w:pPr>
            <w:r>
              <w:rPr>
                <w:rFonts w:hint="eastAsia" w:ascii="宋体" w:hAnsi="宋体" w:cs="Arial"/>
                <w:color w:val="000000"/>
                <w:kern w:val="0"/>
                <w:sz w:val="20"/>
                <w:szCs w:val="20"/>
              </w:rPr>
              <w:t>1,520.55</w:t>
            </w:r>
          </w:p>
        </w:tc>
        <w:tc>
          <w:tcPr>
            <w:tcW w:w="808" w:type="dxa"/>
            <w:tcBorders>
              <w:top w:val="nil"/>
              <w:left w:val="nil"/>
              <w:bottom w:val="single" w:color="000000" w:sz="4" w:space="0"/>
              <w:right w:val="single" w:color="000000" w:sz="4" w:space="0"/>
            </w:tcBorders>
            <w:shd w:val="clear" w:color="FFFFFF" w:fill="C0C0C0"/>
            <w:noWrap/>
            <w:vAlign w:val="center"/>
          </w:tcPr>
          <w:p w14:paraId="5CFA872E">
            <w:pPr>
              <w:widowControl/>
              <w:jc w:val="left"/>
              <w:rPr>
                <w:rFonts w:ascii="宋体" w:hAnsi="宋体" w:cs="Arial"/>
                <w:color w:val="000000"/>
                <w:kern w:val="0"/>
                <w:sz w:val="20"/>
                <w:szCs w:val="20"/>
              </w:rPr>
            </w:pPr>
            <w:r>
              <w:rPr>
                <w:rFonts w:hint="eastAsia" w:ascii="宋体" w:hAnsi="宋体" w:cs="Arial"/>
                <w:color w:val="000000"/>
                <w:kern w:val="0"/>
                <w:sz w:val="20"/>
                <w:szCs w:val="20"/>
              </w:rPr>
              <w:t>30206</w:t>
            </w:r>
          </w:p>
        </w:tc>
        <w:tc>
          <w:tcPr>
            <w:tcW w:w="2398" w:type="dxa"/>
            <w:tcBorders>
              <w:top w:val="nil"/>
              <w:left w:val="nil"/>
              <w:bottom w:val="single" w:color="000000" w:sz="4" w:space="0"/>
              <w:right w:val="single" w:color="000000" w:sz="4" w:space="0"/>
            </w:tcBorders>
            <w:shd w:val="clear" w:color="FFFFFF" w:fill="C0C0C0"/>
            <w:noWrap/>
            <w:vAlign w:val="center"/>
          </w:tcPr>
          <w:p w14:paraId="5123A031">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电费</w:t>
            </w:r>
          </w:p>
        </w:tc>
        <w:tc>
          <w:tcPr>
            <w:tcW w:w="1073" w:type="dxa"/>
            <w:tcBorders>
              <w:top w:val="nil"/>
              <w:left w:val="nil"/>
              <w:bottom w:val="single" w:color="000000" w:sz="4" w:space="0"/>
              <w:right w:val="single" w:color="000000" w:sz="4" w:space="0"/>
            </w:tcBorders>
            <w:shd w:val="clear" w:color="auto" w:fill="auto"/>
            <w:noWrap/>
            <w:vAlign w:val="center"/>
          </w:tcPr>
          <w:p w14:paraId="595C75EC">
            <w:pPr>
              <w:widowControl/>
              <w:jc w:val="right"/>
              <w:rPr>
                <w:rFonts w:ascii="宋体" w:hAnsi="宋体" w:cs="Arial"/>
                <w:color w:val="000000"/>
                <w:kern w:val="0"/>
                <w:sz w:val="20"/>
                <w:szCs w:val="20"/>
              </w:rPr>
            </w:pPr>
            <w:r>
              <w:rPr>
                <w:rFonts w:hint="eastAsia" w:ascii="宋体" w:hAnsi="宋体" w:cs="Arial"/>
                <w:color w:val="000000"/>
                <w:kern w:val="0"/>
                <w:sz w:val="20"/>
                <w:szCs w:val="20"/>
              </w:rPr>
              <w:t>58.98</w:t>
            </w:r>
          </w:p>
        </w:tc>
        <w:tc>
          <w:tcPr>
            <w:tcW w:w="808" w:type="dxa"/>
            <w:tcBorders>
              <w:top w:val="nil"/>
              <w:left w:val="nil"/>
              <w:bottom w:val="single" w:color="000000" w:sz="4" w:space="0"/>
              <w:right w:val="single" w:color="000000" w:sz="4" w:space="0"/>
            </w:tcBorders>
            <w:shd w:val="clear" w:color="FFFFFF" w:fill="C0C0C0"/>
            <w:noWrap/>
            <w:vAlign w:val="center"/>
          </w:tcPr>
          <w:p w14:paraId="05CE98EE">
            <w:pPr>
              <w:widowControl/>
              <w:jc w:val="left"/>
              <w:rPr>
                <w:rFonts w:ascii="宋体" w:hAnsi="宋体" w:cs="Arial"/>
                <w:color w:val="000000"/>
                <w:kern w:val="0"/>
                <w:sz w:val="20"/>
                <w:szCs w:val="20"/>
              </w:rPr>
            </w:pPr>
            <w:r>
              <w:rPr>
                <w:rFonts w:hint="eastAsia" w:ascii="宋体" w:hAnsi="宋体" w:cs="Arial"/>
                <w:color w:val="000000"/>
                <w:kern w:val="0"/>
                <w:sz w:val="20"/>
                <w:szCs w:val="20"/>
              </w:rPr>
              <w:t>31001</w:t>
            </w:r>
          </w:p>
        </w:tc>
        <w:tc>
          <w:tcPr>
            <w:tcW w:w="3839" w:type="dxa"/>
            <w:tcBorders>
              <w:top w:val="nil"/>
              <w:left w:val="nil"/>
              <w:bottom w:val="single" w:color="000000" w:sz="4" w:space="0"/>
              <w:right w:val="single" w:color="000000" w:sz="4" w:space="0"/>
            </w:tcBorders>
            <w:shd w:val="clear" w:color="FFFFFF" w:fill="C0C0C0"/>
            <w:noWrap/>
            <w:vAlign w:val="center"/>
          </w:tcPr>
          <w:p w14:paraId="6A8FF85E">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房屋建筑物购建</w:t>
            </w:r>
          </w:p>
        </w:tc>
        <w:tc>
          <w:tcPr>
            <w:tcW w:w="1016" w:type="dxa"/>
            <w:tcBorders>
              <w:top w:val="nil"/>
              <w:left w:val="nil"/>
              <w:bottom w:val="single" w:color="000000" w:sz="4" w:space="0"/>
              <w:right w:val="single" w:color="000000" w:sz="4" w:space="0"/>
            </w:tcBorders>
            <w:shd w:val="clear" w:color="auto" w:fill="auto"/>
            <w:noWrap/>
            <w:vAlign w:val="center"/>
          </w:tcPr>
          <w:p w14:paraId="5612AD80">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7FEF0E18">
        <w:tblPrEx>
          <w:tblCellMar>
            <w:top w:w="0" w:type="dxa"/>
            <w:left w:w="108" w:type="dxa"/>
            <w:bottom w:w="0" w:type="dxa"/>
            <w:right w:w="108" w:type="dxa"/>
          </w:tblCellMar>
        </w:tblPrEx>
        <w:trPr>
          <w:trHeight w:val="308" w:hRule="atLeast"/>
        </w:trPr>
        <w:tc>
          <w:tcPr>
            <w:tcW w:w="809" w:type="dxa"/>
            <w:tcBorders>
              <w:top w:val="nil"/>
              <w:left w:val="single" w:color="000000" w:sz="4" w:space="0"/>
              <w:bottom w:val="single" w:color="000000" w:sz="4" w:space="0"/>
              <w:right w:val="single" w:color="000000" w:sz="4" w:space="0"/>
            </w:tcBorders>
            <w:shd w:val="clear" w:color="FFFFFF" w:fill="C0C0C0"/>
            <w:noWrap/>
            <w:vAlign w:val="center"/>
          </w:tcPr>
          <w:p w14:paraId="1DB739EF">
            <w:pPr>
              <w:widowControl/>
              <w:jc w:val="left"/>
              <w:rPr>
                <w:rFonts w:ascii="宋体" w:hAnsi="宋体" w:cs="Arial"/>
                <w:color w:val="000000"/>
                <w:kern w:val="0"/>
                <w:sz w:val="20"/>
                <w:szCs w:val="20"/>
              </w:rPr>
            </w:pPr>
            <w:r>
              <w:rPr>
                <w:rFonts w:hint="eastAsia" w:ascii="宋体" w:hAnsi="宋体" w:cs="Arial"/>
                <w:color w:val="000000"/>
                <w:kern w:val="0"/>
                <w:sz w:val="20"/>
                <w:szCs w:val="20"/>
              </w:rPr>
              <w:t>30109</w:t>
            </w:r>
          </w:p>
        </w:tc>
        <w:tc>
          <w:tcPr>
            <w:tcW w:w="3030" w:type="dxa"/>
            <w:tcBorders>
              <w:top w:val="nil"/>
              <w:left w:val="nil"/>
              <w:bottom w:val="single" w:color="000000" w:sz="4" w:space="0"/>
              <w:right w:val="single" w:color="000000" w:sz="4" w:space="0"/>
            </w:tcBorders>
            <w:shd w:val="clear" w:color="FFFFFF" w:fill="C0C0C0"/>
            <w:noWrap/>
            <w:vAlign w:val="center"/>
          </w:tcPr>
          <w:p w14:paraId="7EF45A57">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职业年金缴费</w:t>
            </w:r>
          </w:p>
        </w:tc>
        <w:tc>
          <w:tcPr>
            <w:tcW w:w="1116" w:type="dxa"/>
            <w:tcBorders>
              <w:top w:val="nil"/>
              <w:left w:val="nil"/>
              <w:bottom w:val="single" w:color="000000" w:sz="4" w:space="0"/>
              <w:right w:val="single" w:color="000000" w:sz="4" w:space="0"/>
            </w:tcBorders>
            <w:shd w:val="clear" w:color="auto" w:fill="auto"/>
            <w:noWrap/>
            <w:vAlign w:val="center"/>
          </w:tcPr>
          <w:p w14:paraId="3FE553BF">
            <w:pPr>
              <w:widowControl/>
              <w:jc w:val="right"/>
              <w:rPr>
                <w:rFonts w:ascii="宋体" w:hAnsi="宋体" w:cs="Arial"/>
                <w:color w:val="000000"/>
                <w:kern w:val="0"/>
                <w:sz w:val="20"/>
                <w:szCs w:val="20"/>
              </w:rPr>
            </w:pPr>
            <w:r>
              <w:rPr>
                <w:rFonts w:hint="eastAsia" w:ascii="宋体" w:hAnsi="宋体" w:cs="Arial"/>
                <w:color w:val="000000"/>
                <w:kern w:val="0"/>
                <w:sz w:val="20"/>
                <w:szCs w:val="20"/>
              </w:rPr>
              <w:t>513.84</w:t>
            </w:r>
          </w:p>
        </w:tc>
        <w:tc>
          <w:tcPr>
            <w:tcW w:w="808" w:type="dxa"/>
            <w:tcBorders>
              <w:top w:val="nil"/>
              <w:left w:val="nil"/>
              <w:bottom w:val="single" w:color="000000" w:sz="4" w:space="0"/>
              <w:right w:val="single" w:color="000000" w:sz="4" w:space="0"/>
            </w:tcBorders>
            <w:shd w:val="clear" w:color="FFFFFF" w:fill="C0C0C0"/>
            <w:noWrap/>
            <w:vAlign w:val="center"/>
          </w:tcPr>
          <w:p w14:paraId="7CB909D6">
            <w:pPr>
              <w:widowControl/>
              <w:jc w:val="left"/>
              <w:rPr>
                <w:rFonts w:ascii="宋体" w:hAnsi="宋体" w:cs="Arial"/>
                <w:color w:val="000000"/>
                <w:kern w:val="0"/>
                <w:sz w:val="20"/>
                <w:szCs w:val="20"/>
              </w:rPr>
            </w:pPr>
            <w:r>
              <w:rPr>
                <w:rFonts w:hint="eastAsia" w:ascii="宋体" w:hAnsi="宋体" w:cs="Arial"/>
                <w:color w:val="000000"/>
                <w:kern w:val="0"/>
                <w:sz w:val="20"/>
                <w:szCs w:val="20"/>
              </w:rPr>
              <w:t>30207</w:t>
            </w:r>
          </w:p>
        </w:tc>
        <w:tc>
          <w:tcPr>
            <w:tcW w:w="2398" w:type="dxa"/>
            <w:tcBorders>
              <w:top w:val="nil"/>
              <w:left w:val="nil"/>
              <w:bottom w:val="single" w:color="000000" w:sz="4" w:space="0"/>
              <w:right w:val="single" w:color="000000" w:sz="4" w:space="0"/>
            </w:tcBorders>
            <w:shd w:val="clear" w:color="FFFFFF" w:fill="C0C0C0"/>
            <w:noWrap/>
            <w:vAlign w:val="center"/>
          </w:tcPr>
          <w:p w14:paraId="5CCB00A6">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邮电费</w:t>
            </w:r>
          </w:p>
        </w:tc>
        <w:tc>
          <w:tcPr>
            <w:tcW w:w="1073" w:type="dxa"/>
            <w:tcBorders>
              <w:top w:val="nil"/>
              <w:left w:val="nil"/>
              <w:bottom w:val="single" w:color="000000" w:sz="4" w:space="0"/>
              <w:right w:val="single" w:color="000000" w:sz="4" w:space="0"/>
            </w:tcBorders>
            <w:shd w:val="clear" w:color="auto" w:fill="auto"/>
            <w:noWrap/>
            <w:vAlign w:val="center"/>
          </w:tcPr>
          <w:p w14:paraId="22447CFC">
            <w:pPr>
              <w:widowControl/>
              <w:jc w:val="right"/>
              <w:rPr>
                <w:rFonts w:ascii="宋体" w:hAnsi="宋体" w:cs="Arial"/>
                <w:color w:val="000000"/>
                <w:kern w:val="0"/>
                <w:sz w:val="20"/>
                <w:szCs w:val="20"/>
              </w:rPr>
            </w:pPr>
            <w:r>
              <w:rPr>
                <w:rFonts w:hint="eastAsia" w:ascii="宋体" w:hAnsi="宋体" w:cs="Arial"/>
                <w:color w:val="000000"/>
                <w:kern w:val="0"/>
                <w:sz w:val="20"/>
                <w:szCs w:val="20"/>
              </w:rPr>
              <w:t>3.73</w:t>
            </w:r>
          </w:p>
        </w:tc>
        <w:tc>
          <w:tcPr>
            <w:tcW w:w="808" w:type="dxa"/>
            <w:tcBorders>
              <w:top w:val="nil"/>
              <w:left w:val="nil"/>
              <w:bottom w:val="single" w:color="000000" w:sz="4" w:space="0"/>
              <w:right w:val="single" w:color="000000" w:sz="4" w:space="0"/>
            </w:tcBorders>
            <w:shd w:val="clear" w:color="FFFFFF" w:fill="C0C0C0"/>
            <w:noWrap/>
            <w:vAlign w:val="center"/>
          </w:tcPr>
          <w:p w14:paraId="21FB1F96">
            <w:pPr>
              <w:widowControl/>
              <w:jc w:val="left"/>
              <w:rPr>
                <w:rFonts w:ascii="宋体" w:hAnsi="宋体" w:cs="Arial"/>
                <w:color w:val="000000"/>
                <w:kern w:val="0"/>
                <w:sz w:val="20"/>
                <w:szCs w:val="20"/>
              </w:rPr>
            </w:pPr>
            <w:r>
              <w:rPr>
                <w:rFonts w:hint="eastAsia" w:ascii="宋体" w:hAnsi="宋体" w:cs="Arial"/>
                <w:color w:val="000000"/>
                <w:kern w:val="0"/>
                <w:sz w:val="20"/>
                <w:szCs w:val="20"/>
              </w:rPr>
              <w:t>31002</w:t>
            </w:r>
          </w:p>
        </w:tc>
        <w:tc>
          <w:tcPr>
            <w:tcW w:w="3839" w:type="dxa"/>
            <w:tcBorders>
              <w:top w:val="nil"/>
              <w:left w:val="nil"/>
              <w:bottom w:val="single" w:color="000000" w:sz="4" w:space="0"/>
              <w:right w:val="single" w:color="000000" w:sz="4" w:space="0"/>
            </w:tcBorders>
            <w:shd w:val="clear" w:color="FFFFFF" w:fill="C0C0C0"/>
            <w:noWrap/>
            <w:vAlign w:val="center"/>
          </w:tcPr>
          <w:p w14:paraId="38E9C8DD">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办公设备购置</w:t>
            </w:r>
          </w:p>
        </w:tc>
        <w:tc>
          <w:tcPr>
            <w:tcW w:w="1016" w:type="dxa"/>
            <w:tcBorders>
              <w:top w:val="nil"/>
              <w:left w:val="nil"/>
              <w:bottom w:val="single" w:color="000000" w:sz="4" w:space="0"/>
              <w:right w:val="single" w:color="000000" w:sz="4" w:space="0"/>
            </w:tcBorders>
            <w:shd w:val="clear" w:color="auto" w:fill="auto"/>
            <w:noWrap/>
            <w:vAlign w:val="center"/>
          </w:tcPr>
          <w:p w14:paraId="668E1F11">
            <w:pPr>
              <w:widowControl/>
              <w:jc w:val="right"/>
              <w:rPr>
                <w:rFonts w:ascii="宋体" w:hAnsi="宋体" w:cs="Arial"/>
                <w:color w:val="000000"/>
                <w:kern w:val="0"/>
                <w:sz w:val="20"/>
                <w:szCs w:val="20"/>
              </w:rPr>
            </w:pPr>
            <w:r>
              <w:rPr>
                <w:rFonts w:hint="eastAsia" w:ascii="宋体" w:hAnsi="宋体" w:cs="Arial"/>
                <w:color w:val="000000"/>
                <w:kern w:val="0"/>
                <w:sz w:val="20"/>
                <w:szCs w:val="20"/>
              </w:rPr>
              <w:t>1.55</w:t>
            </w:r>
          </w:p>
        </w:tc>
      </w:tr>
      <w:tr w14:paraId="2A3B85A3">
        <w:tblPrEx>
          <w:tblCellMar>
            <w:top w:w="0" w:type="dxa"/>
            <w:left w:w="108" w:type="dxa"/>
            <w:bottom w:w="0" w:type="dxa"/>
            <w:right w:w="108" w:type="dxa"/>
          </w:tblCellMar>
        </w:tblPrEx>
        <w:trPr>
          <w:trHeight w:val="308" w:hRule="atLeast"/>
        </w:trPr>
        <w:tc>
          <w:tcPr>
            <w:tcW w:w="809" w:type="dxa"/>
            <w:tcBorders>
              <w:top w:val="nil"/>
              <w:left w:val="single" w:color="000000" w:sz="4" w:space="0"/>
              <w:bottom w:val="single" w:color="000000" w:sz="4" w:space="0"/>
              <w:right w:val="single" w:color="000000" w:sz="4" w:space="0"/>
            </w:tcBorders>
            <w:shd w:val="clear" w:color="FFFFFF" w:fill="C0C0C0"/>
            <w:noWrap/>
            <w:vAlign w:val="center"/>
          </w:tcPr>
          <w:p w14:paraId="2B282139">
            <w:pPr>
              <w:widowControl/>
              <w:jc w:val="left"/>
              <w:rPr>
                <w:rFonts w:ascii="宋体" w:hAnsi="宋体" w:cs="Arial"/>
                <w:color w:val="000000"/>
                <w:kern w:val="0"/>
                <w:sz w:val="20"/>
                <w:szCs w:val="20"/>
              </w:rPr>
            </w:pPr>
            <w:r>
              <w:rPr>
                <w:rFonts w:hint="eastAsia" w:ascii="宋体" w:hAnsi="宋体" w:cs="Arial"/>
                <w:color w:val="000000"/>
                <w:kern w:val="0"/>
                <w:sz w:val="20"/>
                <w:szCs w:val="20"/>
              </w:rPr>
              <w:t>30110</w:t>
            </w:r>
          </w:p>
        </w:tc>
        <w:tc>
          <w:tcPr>
            <w:tcW w:w="3030" w:type="dxa"/>
            <w:tcBorders>
              <w:top w:val="nil"/>
              <w:left w:val="nil"/>
              <w:bottom w:val="single" w:color="000000" w:sz="4" w:space="0"/>
              <w:right w:val="single" w:color="000000" w:sz="4" w:space="0"/>
            </w:tcBorders>
            <w:shd w:val="clear" w:color="FFFFFF" w:fill="C0C0C0"/>
            <w:noWrap/>
            <w:vAlign w:val="center"/>
          </w:tcPr>
          <w:p w14:paraId="663F7A44">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职工基本医疗保险缴费</w:t>
            </w:r>
          </w:p>
        </w:tc>
        <w:tc>
          <w:tcPr>
            <w:tcW w:w="1116" w:type="dxa"/>
            <w:tcBorders>
              <w:top w:val="nil"/>
              <w:left w:val="nil"/>
              <w:bottom w:val="single" w:color="000000" w:sz="4" w:space="0"/>
              <w:right w:val="single" w:color="000000" w:sz="4" w:space="0"/>
            </w:tcBorders>
            <w:shd w:val="clear" w:color="auto" w:fill="auto"/>
            <w:noWrap/>
            <w:vAlign w:val="center"/>
          </w:tcPr>
          <w:p w14:paraId="10DABD02">
            <w:pPr>
              <w:widowControl/>
              <w:jc w:val="right"/>
              <w:rPr>
                <w:rFonts w:ascii="宋体" w:hAnsi="宋体" w:cs="Arial"/>
                <w:color w:val="000000"/>
                <w:kern w:val="0"/>
                <w:sz w:val="20"/>
                <w:szCs w:val="20"/>
              </w:rPr>
            </w:pPr>
            <w:r>
              <w:rPr>
                <w:rFonts w:hint="eastAsia" w:ascii="宋体" w:hAnsi="宋体" w:cs="Arial"/>
                <w:color w:val="000000"/>
                <w:kern w:val="0"/>
                <w:sz w:val="20"/>
                <w:szCs w:val="20"/>
              </w:rPr>
              <w:t>587.57</w:t>
            </w:r>
          </w:p>
        </w:tc>
        <w:tc>
          <w:tcPr>
            <w:tcW w:w="808" w:type="dxa"/>
            <w:tcBorders>
              <w:top w:val="nil"/>
              <w:left w:val="nil"/>
              <w:bottom w:val="single" w:color="000000" w:sz="4" w:space="0"/>
              <w:right w:val="single" w:color="000000" w:sz="4" w:space="0"/>
            </w:tcBorders>
            <w:shd w:val="clear" w:color="FFFFFF" w:fill="C0C0C0"/>
            <w:noWrap/>
            <w:vAlign w:val="center"/>
          </w:tcPr>
          <w:p w14:paraId="7CDF0E57">
            <w:pPr>
              <w:widowControl/>
              <w:jc w:val="left"/>
              <w:rPr>
                <w:rFonts w:ascii="宋体" w:hAnsi="宋体" w:cs="Arial"/>
                <w:color w:val="000000"/>
                <w:kern w:val="0"/>
                <w:sz w:val="20"/>
                <w:szCs w:val="20"/>
              </w:rPr>
            </w:pPr>
            <w:r>
              <w:rPr>
                <w:rFonts w:hint="eastAsia" w:ascii="宋体" w:hAnsi="宋体" w:cs="Arial"/>
                <w:color w:val="000000"/>
                <w:kern w:val="0"/>
                <w:sz w:val="20"/>
                <w:szCs w:val="20"/>
              </w:rPr>
              <w:t>30208</w:t>
            </w:r>
          </w:p>
        </w:tc>
        <w:tc>
          <w:tcPr>
            <w:tcW w:w="2398" w:type="dxa"/>
            <w:tcBorders>
              <w:top w:val="nil"/>
              <w:left w:val="nil"/>
              <w:bottom w:val="single" w:color="000000" w:sz="4" w:space="0"/>
              <w:right w:val="single" w:color="000000" w:sz="4" w:space="0"/>
            </w:tcBorders>
            <w:shd w:val="clear" w:color="FFFFFF" w:fill="C0C0C0"/>
            <w:noWrap/>
            <w:vAlign w:val="center"/>
          </w:tcPr>
          <w:p w14:paraId="2A2CCBC5">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取暖费</w:t>
            </w:r>
          </w:p>
        </w:tc>
        <w:tc>
          <w:tcPr>
            <w:tcW w:w="1073" w:type="dxa"/>
            <w:tcBorders>
              <w:top w:val="nil"/>
              <w:left w:val="nil"/>
              <w:bottom w:val="single" w:color="000000" w:sz="4" w:space="0"/>
              <w:right w:val="single" w:color="000000" w:sz="4" w:space="0"/>
            </w:tcBorders>
            <w:shd w:val="clear" w:color="auto" w:fill="auto"/>
            <w:noWrap/>
            <w:vAlign w:val="center"/>
          </w:tcPr>
          <w:p w14:paraId="309E7E6F">
            <w:pPr>
              <w:widowControl/>
              <w:jc w:val="right"/>
              <w:rPr>
                <w:rFonts w:ascii="宋体" w:hAnsi="宋体" w:cs="Arial"/>
                <w:color w:val="000000"/>
                <w:kern w:val="0"/>
                <w:sz w:val="20"/>
                <w:szCs w:val="20"/>
              </w:rPr>
            </w:pPr>
            <w:r>
              <w:rPr>
                <w:rFonts w:hint="eastAsia" w:ascii="宋体" w:hAnsi="宋体" w:cs="Arial"/>
                <w:color w:val="000000"/>
                <w:kern w:val="0"/>
                <w:sz w:val="20"/>
                <w:szCs w:val="20"/>
              </w:rPr>
              <w:t>53.50</w:t>
            </w:r>
          </w:p>
        </w:tc>
        <w:tc>
          <w:tcPr>
            <w:tcW w:w="808" w:type="dxa"/>
            <w:tcBorders>
              <w:top w:val="nil"/>
              <w:left w:val="nil"/>
              <w:bottom w:val="single" w:color="000000" w:sz="4" w:space="0"/>
              <w:right w:val="single" w:color="000000" w:sz="4" w:space="0"/>
            </w:tcBorders>
            <w:shd w:val="clear" w:color="FFFFFF" w:fill="C0C0C0"/>
            <w:noWrap/>
            <w:vAlign w:val="center"/>
          </w:tcPr>
          <w:p w14:paraId="4311291C">
            <w:pPr>
              <w:widowControl/>
              <w:jc w:val="left"/>
              <w:rPr>
                <w:rFonts w:ascii="宋体" w:hAnsi="宋体" w:cs="Arial"/>
                <w:color w:val="000000"/>
                <w:kern w:val="0"/>
                <w:sz w:val="20"/>
                <w:szCs w:val="20"/>
              </w:rPr>
            </w:pPr>
            <w:r>
              <w:rPr>
                <w:rFonts w:hint="eastAsia" w:ascii="宋体" w:hAnsi="宋体" w:cs="Arial"/>
                <w:color w:val="000000"/>
                <w:kern w:val="0"/>
                <w:sz w:val="20"/>
                <w:szCs w:val="20"/>
              </w:rPr>
              <w:t>31003</w:t>
            </w:r>
          </w:p>
        </w:tc>
        <w:tc>
          <w:tcPr>
            <w:tcW w:w="3839" w:type="dxa"/>
            <w:tcBorders>
              <w:top w:val="nil"/>
              <w:left w:val="nil"/>
              <w:bottom w:val="single" w:color="000000" w:sz="4" w:space="0"/>
              <w:right w:val="single" w:color="000000" w:sz="4" w:space="0"/>
            </w:tcBorders>
            <w:shd w:val="clear" w:color="FFFFFF" w:fill="C0C0C0"/>
            <w:noWrap/>
            <w:vAlign w:val="center"/>
          </w:tcPr>
          <w:p w14:paraId="0F595939">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专用设备购置</w:t>
            </w:r>
          </w:p>
        </w:tc>
        <w:tc>
          <w:tcPr>
            <w:tcW w:w="1016" w:type="dxa"/>
            <w:tcBorders>
              <w:top w:val="nil"/>
              <w:left w:val="nil"/>
              <w:bottom w:val="single" w:color="000000" w:sz="4" w:space="0"/>
              <w:right w:val="single" w:color="000000" w:sz="4" w:space="0"/>
            </w:tcBorders>
            <w:shd w:val="clear" w:color="auto" w:fill="auto"/>
            <w:noWrap/>
            <w:vAlign w:val="center"/>
          </w:tcPr>
          <w:p w14:paraId="423CE7F1">
            <w:pPr>
              <w:widowControl/>
              <w:jc w:val="right"/>
              <w:rPr>
                <w:rFonts w:ascii="宋体" w:hAnsi="宋体" w:cs="Arial"/>
                <w:color w:val="000000"/>
                <w:kern w:val="0"/>
                <w:sz w:val="20"/>
                <w:szCs w:val="20"/>
              </w:rPr>
            </w:pPr>
            <w:r>
              <w:rPr>
                <w:rFonts w:hint="eastAsia" w:ascii="宋体" w:hAnsi="宋体" w:cs="Arial"/>
                <w:color w:val="000000"/>
                <w:kern w:val="0"/>
                <w:sz w:val="20"/>
                <w:szCs w:val="20"/>
              </w:rPr>
              <w:t>325.60</w:t>
            </w:r>
          </w:p>
        </w:tc>
      </w:tr>
      <w:tr w14:paraId="6031BB66">
        <w:tblPrEx>
          <w:tblCellMar>
            <w:top w:w="0" w:type="dxa"/>
            <w:left w:w="108" w:type="dxa"/>
            <w:bottom w:w="0" w:type="dxa"/>
            <w:right w:w="108" w:type="dxa"/>
          </w:tblCellMar>
        </w:tblPrEx>
        <w:trPr>
          <w:trHeight w:val="308" w:hRule="atLeast"/>
        </w:trPr>
        <w:tc>
          <w:tcPr>
            <w:tcW w:w="809" w:type="dxa"/>
            <w:tcBorders>
              <w:top w:val="nil"/>
              <w:left w:val="single" w:color="000000" w:sz="4" w:space="0"/>
              <w:bottom w:val="single" w:color="000000" w:sz="4" w:space="0"/>
              <w:right w:val="single" w:color="000000" w:sz="4" w:space="0"/>
            </w:tcBorders>
            <w:shd w:val="clear" w:color="FFFFFF" w:fill="C0C0C0"/>
            <w:noWrap/>
            <w:vAlign w:val="center"/>
          </w:tcPr>
          <w:p w14:paraId="313C593D">
            <w:pPr>
              <w:widowControl/>
              <w:jc w:val="left"/>
              <w:rPr>
                <w:rFonts w:ascii="宋体" w:hAnsi="宋体" w:cs="Arial"/>
                <w:color w:val="000000"/>
                <w:kern w:val="0"/>
                <w:sz w:val="20"/>
                <w:szCs w:val="20"/>
              </w:rPr>
            </w:pPr>
            <w:r>
              <w:rPr>
                <w:rFonts w:hint="eastAsia" w:ascii="宋体" w:hAnsi="宋体" w:cs="Arial"/>
                <w:color w:val="000000"/>
                <w:kern w:val="0"/>
                <w:sz w:val="20"/>
                <w:szCs w:val="20"/>
              </w:rPr>
              <w:t>30111</w:t>
            </w:r>
          </w:p>
        </w:tc>
        <w:tc>
          <w:tcPr>
            <w:tcW w:w="3030" w:type="dxa"/>
            <w:tcBorders>
              <w:top w:val="nil"/>
              <w:left w:val="nil"/>
              <w:bottom w:val="single" w:color="000000" w:sz="4" w:space="0"/>
              <w:right w:val="single" w:color="000000" w:sz="4" w:space="0"/>
            </w:tcBorders>
            <w:shd w:val="clear" w:color="FFFFFF" w:fill="C0C0C0"/>
            <w:noWrap/>
            <w:vAlign w:val="center"/>
          </w:tcPr>
          <w:p w14:paraId="3BC91AD7">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公务员医疗补助缴费</w:t>
            </w:r>
          </w:p>
        </w:tc>
        <w:tc>
          <w:tcPr>
            <w:tcW w:w="1116" w:type="dxa"/>
            <w:tcBorders>
              <w:top w:val="nil"/>
              <w:left w:val="nil"/>
              <w:bottom w:val="single" w:color="000000" w:sz="4" w:space="0"/>
              <w:right w:val="single" w:color="000000" w:sz="4" w:space="0"/>
            </w:tcBorders>
            <w:shd w:val="clear" w:color="auto" w:fill="auto"/>
            <w:noWrap/>
            <w:vAlign w:val="center"/>
          </w:tcPr>
          <w:p w14:paraId="279E3D51">
            <w:pPr>
              <w:widowControl/>
              <w:jc w:val="right"/>
              <w:rPr>
                <w:rFonts w:ascii="宋体" w:hAnsi="宋体" w:cs="Arial"/>
                <w:color w:val="000000"/>
                <w:kern w:val="0"/>
                <w:sz w:val="20"/>
                <w:szCs w:val="20"/>
              </w:rPr>
            </w:pPr>
            <w:r>
              <w:rPr>
                <w:rFonts w:hint="eastAsia" w:ascii="宋体" w:hAnsi="宋体" w:cs="Arial"/>
                <w:color w:val="000000"/>
                <w:kern w:val="0"/>
                <w:sz w:val="20"/>
                <w:szCs w:val="20"/>
              </w:rPr>
              <w:t>251.32</w:t>
            </w:r>
          </w:p>
        </w:tc>
        <w:tc>
          <w:tcPr>
            <w:tcW w:w="808" w:type="dxa"/>
            <w:tcBorders>
              <w:top w:val="nil"/>
              <w:left w:val="nil"/>
              <w:bottom w:val="single" w:color="000000" w:sz="4" w:space="0"/>
              <w:right w:val="single" w:color="000000" w:sz="4" w:space="0"/>
            </w:tcBorders>
            <w:shd w:val="clear" w:color="FFFFFF" w:fill="C0C0C0"/>
            <w:noWrap/>
            <w:vAlign w:val="center"/>
          </w:tcPr>
          <w:p w14:paraId="47930318">
            <w:pPr>
              <w:widowControl/>
              <w:jc w:val="left"/>
              <w:rPr>
                <w:rFonts w:ascii="宋体" w:hAnsi="宋体" w:cs="Arial"/>
                <w:color w:val="000000"/>
                <w:kern w:val="0"/>
                <w:sz w:val="20"/>
                <w:szCs w:val="20"/>
              </w:rPr>
            </w:pPr>
            <w:r>
              <w:rPr>
                <w:rFonts w:hint="eastAsia" w:ascii="宋体" w:hAnsi="宋体" w:cs="Arial"/>
                <w:color w:val="000000"/>
                <w:kern w:val="0"/>
                <w:sz w:val="20"/>
                <w:szCs w:val="20"/>
              </w:rPr>
              <w:t>30209</w:t>
            </w:r>
          </w:p>
        </w:tc>
        <w:tc>
          <w:tcPr>
            <w:tcW w:w="2398" w:type="dxa"/>
            <w:tcBorders>
              <w:top w:val="nil"/>
              <w:left w:val="nil"/>
              <w:bottom w:val="single" w:color="000000" w:sz="4" w:space="0"/>
              <w:right w:val="single" w:color="000000" w:sz="4" w:space="0"/>
            </w:tcBorders>
            <w:shd w:val="clear" w:color="FFFFFF" w:fill="C0C0C0"/>
            <w:noWrap/>
            <w:vAlign w:val="center"/>
          </w:tcPr>
          <w:p w14:paraId="6B4EF981">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物业管理费</w:t>
            </w:r>
          </w:p>
        </w:tc>
        <w:tc>
          <w:tcPr>
            <w:tcW w:w="1073" w:type="dxa"/>
            <w:tcBorders>
              <w:top w:val="nil"/>
              <w:left w:val="nil"/>
              <w:bottom w:val="single" w:color="000000" w:sz="4" w:space="0"/>
              <w:right w:val="single" w:color="000000" w:sz="4" w:space="0"/>
            </w:tcBorders>
            <w:shd w:val="clear" w:color="auto" w:fill="auto"/>
            <w:noWrap/>
            <w:vAlign w:val="center"/>
          </w:tcPr>
          <w:p w14:paraId="709CB26F">
            <w:pPr>
              <w:widowControl/>
              <w:jc w:val="right"/>
              <w:rPr>
                <w:rFonts w:ascii="宋体" w:hAnsi="宋体" w:cs="Arial"/>
                <w:color w:val="000000"/>
                <w:kern w:val="0"/>
                <w:sz w:val="20"/>
                <w:szCs w:val="20"/>
              </w:rPr>
            </w:pPr>
            <w:r>
              <w:rPr>
                <w:rFonts w:hint="eastAsia" w:ascii="宋体" w:hAnsi="宋体" w:cs="Arial"/>
                <w:color w:val="000000"/>
                <w:kern w:val="0"/>
                <w:sz w:val="20"/>
                <w:szCs w:val="20"/>
              </w:rPr>
              <w:t>8.26</w:t>
            </w:r>
          </w:p>
        </w:tc>
        <w:tc>
          <w:tcPr>
            <w:tcW w:w="808" w:type="dxa"/>
            <w:tcBorders>
              <w:top w:val="nil"/>
              <w:left w:val="nil"/>
              <w:bottom w:val="single" w:color="000000" w:sz="4" w:space="0"/>
              <w:right w:val="single" w:color="000000" w:sz="4" w:space="0"/>
            </w:tcBorders>
            <w:shd w:val="clear" w:color="FFFFFF" w:fill="C0C0C0"/>
            <w:noWrap/>
            <w:vAlign w:val="center"/>
          </w:tcPr>
          <w:p w14:paraId="31B86CD8">
            <w:pPr>
              <w:widowControl/>
              <w:jc w:val="left"/>
              <w:rPr>
                <w:rFonts w:ascii="宋体" w:hAnsi="宋体" w:cs="Arial"/>
                <w:color w:val="000000"/>
                <w:kern w:val="0"/>
                <w:sz w:val="20"/>
                <w:szCs w:val="20"/>
              </w:rPr>
            </w:pPr>
            <w:r>
              <w:rPr>
                <w:rFonts w:hint="eastAsia" w:ascii="宋体" w:hAnsi="宋体" w:cs="Arial"/>
                <w:color w:val="000000"/>
                <w:kern w:val="0"/>
                <w:sz w:val="20"/>
                <w:szCs w:val="20"/>
              </w:rPr>
              <w:t>31005</w:t>
            </w:r>
          </w:p>
        </w:tc>
        <w:tc>
          <w:tcPr>
            <w:tcW w:w="3839" w:type="dxa"/>
            <w:tcBorders>
              <w:top w:val="nil"/>
              <w:left w:val="nil"/>
              <w:bottom w:val="single" w:color="000000" w:sz="4" w:space="0"/>
              <w:right w:val="single" w:color="000000" w:sz="4" w:space="0"/>
            </w:tcBorders>
            <w:shd w:val="clear" w:color="FFFFFF" w:fill="C0C0C0"/>
            <w:noWrap/>
            <w:vAlign w:val="center"/>
          </w:tcPr>
          <w:p w14:paraId="58D24C2B">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基础设施建设</w:t>
            </w:r>
          </w:p>
        </w:tc>
        <w:tc>
          <w:tcPr>
            <w:tcW w:w="1016" w:type="dxa"/>
            <w:tcBorders>
              <w:top w:val="nil"/>
              <w:left w:val="nil"/>
              <w:bottom w:val="single" w:color="000000" w:sz="4" w:space="0"/>
              <w:right w:val="single" w:color="000000" w:sz="4" w:space="0"/>
            </w:tcBorders>
            <w:shd w:val="clear" w:color="auto" w:fill="auto"/>
            <w:noWrap/>
            <w:vAlign w:val="center"/>
          </w:tcPr>
          <w:p w14:paraId="368B1729">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0DAD2722">
        <w:tblPrEx>
          <w:tblCellMar>
            <w:top w:w="0" w:type="dxa"/>
            <w:left w:w="108" w:type="dxa"/>
            <w:bottom w:w="0" w:type="dxa"/>
            <w:right w:w="108" w:type="dxa"/>
          </w:tblCellMar>
        </w:tblPrEx>
        <w:trPr>
          <w:trHeight w:val="308" w:hRule="atLeast"/>
        </w:trPr>
        <w:tc>
          <w:tcPr>
            <w:tcW w:w="809" w:type="dxa"/>
            <w:tcBorders>
              <w:top w:val="nil"/>
              <w:left w:val="single" w:color="000000" w:sz="4" w:space="0"/>
              <w:bottom w:val="single" w:color="000000" w:sz="4" w:space="0"/>
              <w:right w:val="single" w:color="000000" w:sz="4" w:space="0"/>
            </w:tcBorders>
            <w:shd w:val="clear" w:color="FFFFFF" w:fill="C0C0C0"/>
            <w:noWrap/>
            <w:vAlign w:val="center"/>
          </w:tcPr>
          <w:p w14:paraId="34D00DC1">
            <w:pPr>
              <w:widowControl/>
              <w:jc w:val="left"/>
              <w:rPr>
                <w:rFonts w:ascii="宋体" w:hAnsi="宋体" w:cs="Arial"/>
                <w:color w:val="000000"/>
                <w:kern w:val="0"/>
                <w:sz w:val="20"/>
                <w:szCs w:val="20"/>
              </w:rPr>
            </w:pPr>
            <w:r>
              <w:rPr>
                <w:rFonts w:hint="eastAsia" w:ascii="宋体" w:hAnsi="宋体" w:cs="Arial"/>
                <w:color w:val="000000"/>
                <w:kern w:val="0"/>
                <w:sz w:val="20"/>
                <w:szCs w:val="20"/>
              </w:rPr>
              <w:t>30112</w:t>
            </w:r>
          </w:p>
        </w:tc>
        <w:tc>
          <w:tcPr>
            <w:tcW w:w="3030" w:type="dxa"/>
            <w:tcBorders>
              <w:top w:val="nil"/>
              <w:left w:val="nil"/>
              <w:bottom w:val="single" w:color="000000" w:sz="4" w:space="0"/>
              <w:right w:val="single" w:color="000000" w:sz="4" w:space="0"/>
            </w:tcBorders>
            <w:shd w:val="clear" w:color="FFFFFF" w:fill="C0C0C0"/>
            <w:noWrap/>
            <w:vAlign w:val="center"/>
          </w:tcPr>
          <w:p w14:paraId="4F6CA64A">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其他社会保障缴费</w:t>
            </w:r>
          </w:p>
        </w:tc>
        <w:tc>
          <w:tcPr>
            <w:tcW w:w="1116" w:type="dxa"/>
            <w:tcBorders>
              <w:top w:val="nil"/>
              <w:left w:val="nil"/>
              <w:bottom w:val="single" w:color="000000" w:sz="4" w:space="0"/>
              <w:right w:val="single" w:color="000000" w:sz="4" w:space="0"/>
            </w:tcBorders>
            <w:shd w:val="clear" w:color="auto" w:fill="auto"/>
            <w:noWrap/>
            <w:vAlign w:val="center"/>
          </w:tcPr>
          <w:p w14:paraId="238059D7">
            <w:pPr>
              <w:widowControl/>
              <w:jc w:val="right"/>
              <w:rPr>
                <w:rFonts w:ascii="宋体" w:hAnsi="宋体" w:cs="Arial"/>
                <w:color w:val="000000"/>
                <w:kern w:val="0"/>
                <w:sz w:val="20"/>
                <w:szCs w:val="20"/>
              </w:rPr>
            </w:pPr>
            <w:r>
              <w:rPr>
                <w:rFonts w:hint="eastAsia" w:ascii="宋体" w:hAnsi="宋体" w:cs="Arial"/>
                <w:color w:val="000000"/>
                <w:kern w:val="0"/>
                <w:sz w:val="20"/>
                <w:szCs w:val="20"/>
              </w:rPr>
              <w:t>78.86</w:t>
            </w:r>
          </w:p>
        </w:tc>
        <w:tc>
          <w:tcPr>
            <w:tcW w:w="808" w:type="dxa"/>
            <w:tcBorders>
              <w:top w:val="nil"/>
              <w:left w:val="nil"/>
              <w:bottom w:val="single" w:color="000000" w:sz="4" w:space="0"/>
              <w:right w:val="single" w:color="000000" w:sz="4" w:space="0"/>
            </w:tcBorders>
            <w:shd w:val="clear" w:color="FFFFFF" w:fill="C0C0C0"/>
            <w:noWrap/>
            <w:vAlign w:val="center"/>
          </w:tcPr>
          <w:p w14:paraId="587FDA31">
            <w:pPr>
              <w:widowControl/>
              <w:jc w:val="left"/>
              <w:rPr>
                <w:rFonts w:ascii="宋体" w:hAnsi="宋体" w:cs="Arial"/>
                <w:color w:val="000000"/>
                <w:kern w:val="0"/>
                <w:sz w:val="20"/>
                <w:szCs w:val="20"/>
              </w:rPr>
            </w:pPr>
            <w:r>
              <w:rPr>
                <w:rFonts w:hint="eastAsia" w:ascii="宋体" w:hAnsi="宋体" w:cs="Arial"/>
                <w:color w:val="000000"/>
                <w:kern w:val="0"/>
                <w:sz w:val="20"/>
                <w:szCs w:val="20"/>
              </w:rPr>
              <w:t>30211</w:t>
            </w:r>
          </w:p>
        </w:tc>
        <w:tc>
          <w:tcPr>
            <w:tcW w:w="2398" w:type="dxa"/>
            <w:tcBorders>
              <w:top w:val="nil"/>
              <w:left w:val="nil"/>
              <w:bottom w:val="single" w:color="000000" w:sz="4" w:space="0"/>
              <w:right w:val="single" w:color="000000" w:sz="4" w:space="0"/>
            </w:tcBorders>
            <w:shd w:val="clear" w:color="FFFFFF" w:fill="C0C0C0"/>
            <w:noWrap/>
            <w:vAlign w:val="center"/>
          </w:tcPr>
          <w:p w14:paraId="586F18D0">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差旅费</w:t>
            </w:r>
          </w:p>
        </w:tc>
        <w:tc>
          <w:tcPr>
            <w:tcW w:w="1073" w:type="dxa"/>
            <w:tcBorders>
              <w:top w:val="nil"/>
              <w:left w:val="nil"/>
              <w:bottom w:val="single" w:color="000000" w:sz="4" w:space="0"/>
              <w:right w:val="single" w:color="000000" w:sz="4" w:space="0"/>
            </w:tcBorders>
            <w:shd w:val="clear" w:color="auto" w:fill="auto"/>
            <w:noWrap/>
            <w:vAlign w:val="center"/>
          </w:tcPr>
          <w:p w14:paraId="3868E759">
            <w:pPr>
              <w:widowControl/>
              <w:jc w:val="right"/>
              <w:rPr>
                <w:rFonts w:ascii="宋体" w:hAnsi="宋体" w:cs="Arial"/>
                <w:color w:val="000000"/>
                <w:kern w:val="0"/>
                <w:sz w:val="20"/>
                <w:szCs w:val="20"/>
              </w:rPr>
            </w:pPr>
            <w:r>
              <w:rPr>
                <w:rFonts w:hint="eastAsia" w:ascii="宋体" w:hAnsi="宋体" w:cs="Arial"/>
                <w:color w:val="000000"/>
                <w:kern w:val="0"/>
                <w:sz w:val="20"/>
                <w:szCs w:val="20"/>
              </w:rPr>
              <w:t>31.73</w:t>
            </w:r>
          </w:p>
        </w:tc>
        <w:tc>
          <w:tcPr>
            <w:tcW w:w="808" w:type="dxa"/>
            <w:tcBorders>
              <w:top w:val="nil"/>
              <w:left w:val="nil"/>
              <w:bottom w:val="single" w:color="000000" w:sz="4" w:space="0"/>
              <w:right w:val="single" w:color="000000" w:sz="4" w:space="0"/>
            </w:tcBorders>
            <w:shd w:val="clear" w:color="FFFFFF" w:fill="C0C0C0"/>
            <w:noWrap/>
            <w:vAlign w:val="center"/>
          </w:tcPr>
          <w:p w14:paraId="6B31318A">
            <w:pPr>
              <w:widowControl/>
              <w:jc w:val="left"/>
              <w:rPr>
                <w:rFonts w:ascii="宋体" w:hAnsi="宋体" w:cs="Arial"/>
                <w:color w:val="000000"/>
                <w:kern w:val="0"/>
                <w:sz w:val="20"/>
                <w:szCs w:val="20"/>
              </w:rPr>
            </w:pPr>
            <w:r>
              <w:rPr>
                <w:rFonts w:hint="eastAsia" w:ascii="宋体" w:hAnsi="宋体" w:cs="Arial"/>
                <w:color w:val="000000"/>
                <w:kern w:val="0"/>
                <w:sz w:val="20"/>
                <w:szCs w:val="20"/>
              </w:rPr>
              <w:t>31006</w:t>
            </w:r>
          </w:p>
        </w:tc>
        <w:tc>
          <w:tcPr>
            <w:tcW w:w="3839" w:type="dxa"/>
            <w:tcBorders>
              <w:top w:val="nil"/>
              <w:left w:val="nil"/>
              <w:bottom w:val="single" w:color="000000" w:sz="4" w:space="0"/>
              <w:right w:val="single" w:color="000000" w:sz="4" w:space="0"/>
            </w:tcBorders>
            <w:shd w:val="clear" w:color="FFFFFF" w:fill="C0C0C0"/>
            <w:noWrap/>
            <w:vAlign w:val="center"/>
          </w:tcPr>
          <w:p w14:paraId="2C2DDFD8">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大型修缮</w:t>
            </w:r>
          </w:p>
        </w:tc>
        <w:tc>
          <w:tcPr>
            <w:tcW w:w="1016" w:type="dxa"/>
            <w:tcBorders>
              <w:top w:val="nil"/>
              <w:left w:val="nil"/>
              <w:bottom w:val="single" w:color="000000" w:sz="4" w:space="0"/>
              <w:right w:val="single" w:color="000000" w:sz="4" w:space="0"/>
            </w:tcBorders>
            <w:shd w:val="clear" w:color="auto" w:fill="auto"/>
            <w:noWrap/>
            <w:vAlign w:val="center"/>
          </w:tcPr>
          <w:p w14:paraId="4A13C739">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5C08DD6B">
        <w:tblPrEx>
          <w:tblCellMar>
            <w:top w:w="0" w:type="dxa"/>
            <w:left w:w="108" w:type="dxa"/>
            <w:bottom w:w="0" w:type="dxa"/>
            <w:right w:w="108" w:type="dxa"/>
          </w:tblCellMar>
        </w:tblPrEx>
        <w:trPr>
          <w:trHeight w:val="308" w:hRule="atLeast"/>
        </w:trPr>
        <w:tc>
          <w:tcPr>
            <w:tcW w:w="809" w:type="dxa"/>
            <w:tcBorders>
              <w:top w:val="nil"/>
              <w:left w:val="single" w:color="000000" w:sz="4" w:space="0"/>
              <w:bottom w:val="single" w:color="000000" w:sz="4" w:space="0"/>
              <w:right w:val="single" w:color="000000" w:sz="4" w:space="0"/>
            </w:tcBorders>
            <w:shd w:val="clear" w:color="FFFFFF" w:fill="C0C0C0"/>
            <w:noWrap/>
            <w:vAlign w:val="center"/>
          </w:tcPr>
          <w:p w14:paraId="1655F7CD">
            <w:pPr>
              <w:widowControl/>
              <w:jc w:val="left"/>
              <w:rPr>
                <w:rFonts w:ascii="宋体" w:hAnsi="宋体" w:cs="Arial"/>
                <w:color w:val="000000"/>
                <w:kern w:val="0"/>
                <w:sz w:val="20"/>
                <w:szCs w:val="20"/>
              </w:rPr>
            </w:pPr>
            <w:r>
              <w:rPr>
                <w:rFonts w:hint="eastAsia" w:ascii="宋体" w:hAnsi="宋体" w:cs="Arial"/>
                <w:color w:val="000000"/>
                <w:kern w:val="0"/>
                <w:sz w:val="20"/>
                <w:szCs w:val="20"/>
              </w:rPr>
              <w:t>30113</w:t>
            </w:r>
          </w:p>
        </w:tc>
        <w:tc>
          <w:tcPr>
            <w:tcW w:w="3030" w:type="dxa"/>
            <w:tcBorders>
              <w:top w:val="nil"/>
              <w:left w:val="nil"/>
              <w:bottom w:val="single" w:color="000000" w:sz="4" w:space="0"/>
              <w:right w:val="single" w:color="000000" w:sz="4" w:space="0"/>
            </w:tcBorders>
            <w:shd w:val="clear" w:color="FFFFFF" w:fill="C0C0C0"/>
            <w:noWrap/>
            <w:vAlign w:val="center"/>
          </w:tcPr>
          <w:p w14:paraId="6120F75F">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住房公积金</w:t>
            </w:r>
          </w:p>
        </w:tc>
        <w:tc>
          <w:tcPr>
            <w:tcW w:w="1116" w:type="dxa"/>
            <w:tcBorders>
              <w:top w:val="nil"/>
              <w:left w:val="nil"/>
              <w:bottom w:val="single" w:color="000000" w:sz="4" w:space="0"/>
              <w:right w:val="single" w:color="000000" w:sz="4" w:space="0"/>
            </w:tcBorders>
            <w:shd w:val="clear" w:color="auto" w:fill="auto"/>
            <w:noWrap/>
            <w:vAlign w:val="center"/>
          </w:tcPr>
          <w:p w14:paraId="3C0EC92A">
            <w:pPr>
              <w:widowControl/>
              <w:jc w:val="right"/>
              <w:rPr>
                <w:rFonts w:ascii="宋体" w:hAnsi="宋体" w:cs="Arial"/>
                <w:color w:val="000000"/>
                <w:kern w:val="0"/>
                <w:sz w:val="20"/>
                <w:szCs w:val="20"/>
              </w:rPr>
            </w:pPr>
            <w:r>
              <w:rPr>
                <w:rFonts w:hint="eastAsia" w:ascii="宋体" w:hAnsi="宋体" w:cs="Arial"/>
                <w:color w:val="000000"/>
                <w:kern w:val="0"/>
                <w:sz w:val="20"/>
                <w:szCs w:val="20"/>
              </w:rPr>
              <w:t>1,104.19</w:t>
            </w:r>
          </w:p>
        </w:tc>
        <w:tc>
          <w:tcPr>
            <w:tcW w:w="808" w:type="dxa"/>
            <w:tcBorders>
              <w:top w:val="nil"/>
              <w:left w:val="nil"/>
              <w:bottom w:val="single" w:color="000000" w:sz="4" w:space="0"/>
              <w:right w:val="single" w:color="000000" w:sz="4" w:space="0"/>
            </w:tcBorders>
            <w:shd w:val="clear" w:color="FFFFFF" w:fill="C0C0C0"/>
            <w:noWrap/>
            <w:vAlign w:val="center"/>
          </w:tcPr>
          <w:p w14:paraId="50976B3F">
            <w:pPr>
              <w:widowControl/>
              <w:jc w:val="left"/>
              <w:rPr>
                <w:rFonts w:ascii="宋体" w:hAnsi="宋体" w:cs="Arial"/>
                <w:color w:val="000000"/>
                <w:kern w:val="0"/>
                <w:sz w:val="20"/>
                <w:szCs w:val="20"/>
              </w:rPr>
            </w:pPr>
            <w:r>
              <w:rPr>
                <w:rFonts w:hint="eastAsia" w:ascii="宋体" w:hAnsi="宋体" w:cs="Arial"/>
                <w:color w:val="000000"/>
                <w:kern w:val="0"/>
                <w:sz w:val="20"/>
                <w:szCs w:val="20"/>
              </w:rPr>
              <w:t>30212</w:t>
            </w:r>
          </w:p>
        </w:tc>
        <w:tc>
          <w:tcPr>
            <w:tcW w:w="2398" w:type="dxa"/>
            <w:tcBorders>
              <w:top w:val="nil"/>
              <w:left w:val="nil"/>
              <w:bottom w:val="single" w:color="000000" w:sz="4" w:space="0"/>
              <w:right w:val="single" w:color="000000" w:sz="4" w:space="0"/>
            </w:tcBorders>
            <w:shd w:val="clear" w:color="FFFFFF" w:fill="C0C0C0"/>
            <w:noWrap/>
            <w:vAlign w:val="center"/>
          </w:tcPr>
          <w:p w14:paraId="56F55597">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因公出国（境）费用</w:t>
            </w:r>
          </w:p>
        </w:tc>
        <w:tc>
          <w:tcPr>
            <w:tcW w:w="1073" w:type="dxa"/>
            <w:tcBorders>
              <w:top w:val="nil"/>
              <w:left w:val="nil"/>
              <w:bottom w:val="single" w:color="000000" w:sz="4" w:space="0"/>
              <w:right w:val="single" w:color="000000" w:sz="4" w:space="0"/>
            </w:tcBorders>
            <w:shd w:val="clear" w:color="auto" w:fill="auto"/>
            <w:noWrap/>
            <w:vAlign w:val="center"/>
          </w:tcPr>
          <w:p w14:paraId="6A710760">
            <w:pPr>
              <w:widowControl/>
              <w:jc w:val="right"/>
              <w:rPr>
                <w:rFonts w:ascii="宋体" w:hAnsi="宋体" w:cs="Arial"/>
                <w:color w:val="000000"/>
                <w:kern w:val="0"/>
                <w:sz w:val="20"/>
                <w:szCs w:val="20"/>
              </w:rPr>
            </w:pPr>
            <w:r>
              <w:rPr>
                <w:rFonts w:hint="eastAsia" w:ascii="宋体" w:hAnsi="宋体" w:cs="Arial"/>
                <w:color w:val="000000"/>
                <w:kern w:val="0"/>
                <w:sz w:val="20"/>
                <w:szCs w:val="20"/>
              </w:rPr>
              <w:t>0.34</w:t>
            </w:r>
          </w:p>
        </w:tc>
        <w:tc>
          <w:tcPr>
            <w:tcW w:w="808" w:type="dxa"/>
            <w:tcBorders>
              <w:top w:val="nil"/>
              <w:left w:val="nil"/>
              <w:bottom w:val="single" w:color="000000" w:sz="4" w:space="0"/>
              <w:right w:val="single" w:color="000000" w:sz="4" w:space="0"/>
            </w:tcBorders>
            <w:shd w:val="clear" w:color="FFFFFF" w:fill="C0C0C0"/>
            <w:noWrap/>
            <w:vAlign w:val="center"/>
          </w:tcPr>
          <w:p w14:paraId="356A56AA">
            <w:pPr>
              <w:widowControl/>
              <w:jc w:val="left"/>
              <w:rPr>
                <w:rFonts w:ascii="宋体" w:hAnsi="宋体" w:cs="Arial"/>
                <w:color w:val="000000"/>
                <w:kern w:val="0"/>
                <w:sz w:val="20"/>
                <w:szCs w:val="20"/>
              </w:rPr>
            </w:pPr>
            <w:r>
              <w:rPr>
                <w:rFonts w:hint="eastAsia" w:ascii="宋体" w:hAnsi="宋体" w:cs="Arial"/>
                <w:color w:val="000000"/>
                <w:kern w:val="0"/>
                <w:sz w:val="20"/>
                <w:szCs w:val="20"/>
              </w:rPr>
              <w:t>31007</w:t>
            </w:r>
          </w:p>
        </w:tc>
        <w:tc>
          <w:tcPr>
            <w:tcW w:w="3839" w:type="dxa"/>
            <w:tcBorders>
              <w:top w:val="nil"/>
              <w:left w:val="nil"/>
              <w:bottom w:val="single" w:color="000000" w:sz="4" w:space="0"/>
              <w:right w:val="single" w:color="000000" w:sz="4" w:space="0"/>
            </w:tcBorders>
            <w:shd w:val="clear" w:color="FFFFFF" w:fill="C0C0C0"/>
            <w:noWrap/>
            <w:vAlign w:val="center"/>
          </w:tcPr>
          <w:p w14:paraId="78D124E1">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信息网络及软件购置更新</w:t>
            </w:r>
          </w:p>
        </w:tc>
        <w:tc>
          <w:tcPr>
            <w:tcW w:w="1016" w:type="dxa"/>
            <w:tcBorders>
              <w:top w:val="nil"/>
              <w:left w:val="nil"/>
              <w:bottom w:val="single" w:color="000000" w:sz="4" w:space="0"/>
              <w:right w:val="single" w:color="000000" w:sz="4" w:space="0"/>
            </w:tcBorders>
            <w:shd w:val="clear" w:color="auto" w:fill="auto"/>
            <w:noWrap/>
            <w:vAlign w:val="center"/>
          </w:tcPr>
          <w:p w14:paraId="28EA18AF">
            <w:pPr>
              <w:widowControl/>
              <w:jc w:val="right"/>
              <w:rPr>
                <w:rFonts w:ascii="宋体" w:hAnsi="宋体" w:cs="Arial"/>
                <w:color w:val="000000"/>
                <w:kern w:val="0"/>
                <w:sz w:val="20"/>
                <w:szCs w:val="20"/>
              </w:rPr>
            </w:pPr>
            <w:r>
              <w:rPr>
                <w:rFonts w:hint="eastAsia" w:ascii="宋体" w:hAnsi="宋体" w:cs="Arial"/>
                <w:color w:val="000000"/>
                <w:kern w:val="0"/>
                <w:sz w:val="20"/>
                <w:szCs w:val="20"/>
              </w:rPr>
              <w:t>8.45</w:t>
            </w:r>
          </w:p>
        </w:tc>
      </w:tr>
      <w:tr w14:paraId="2CB7AE48">
        <w:tblPrEx>
          <w:tblCellMar>
            <w:top w:w="0" w:type="dxa"/>
            <w:left w:w="108" w:type="dxa"/>
            <w:bottom w:w="0" w:type="dxa"/>
            <w:right w:w="108" w:type="dxa"/>
          </w:tblCellMar>
        </w:tblPrEx>
        <w:trPr>
          <w:trHeight w:val="308" w:hRule="atLeast"/>
        </w:trPr>
        <w:tc>
          <w:tcPr>
            <w:tcW w:w="809" w:type="dxa"/>
            <w:tcBorders>
              <w:top w:val="nil"/>
              <w:left w:val="single" w:color="000000" w:sz="4" w:space="0"/>
              <w:bottom w:val="single" w:color="000000" w:sz="4" w:space="0"/>
              <w:right w:val="single" w:color="000000" w:sz="4" w:space="0"/>
            </w:tcBorders>
            <w:shd w:val="clear" w:color="FFFFFF" w:fill="C0C0C0"/>
            <w:noWrap/>
            <w:vAlign w:val="center"/>
          </w:tcPr>
          <w:p w14:paraId="6AA420BA">
            <w:pPr>
              <w:widowControl/>
              <w:jc w:val="left"/>
              <w:rPr>
                <w:rFonts w:ascii="宋体" w:hAnsi="宋体" w:cs="Arial"/>
                <w:color w:val="000000"/>
                <w:kern w:val="0"/>
                <w:sz w:val="20"/>
                <w:szCs w:val="20"/>
              </w:rPr>
            </w:pPr>
            <w:r>
              <w:rPr>
                <w:rFonts w:hint="eastAsia" w:ascii="宋体" w:hAnsi="宋体" w:cs="Arial"/>
                <w:color w:val="000000"/>
                <w:kern w:val="0"/>
                <w:sz w:val="20"/>
                <w:szCs w:val="20"/>
              </w:rPr>
              <w:t>30114</w:t>
            </w:r>
          </w:p>
        </w:tc>
        <w:tc>
          <w:tcPr>
            <w:tcW w:w="3030" w:type="dxa"/>
            <w:tcBorders>
              <w:top w:val="nil"/>
              <w:left w:val="nil"/>
              <w:bottom w:val="single" w:color="000000" w:sz="4" w:space="0"/>
              <w:right w:val="single" w:color="000000" w:sz="4" w:space="0"/>
            </w:tcBorders>
            <w:shd w:val="clear" w:color="FFFFFF" w:fill="C0C0C0"/>
            <w:noWrap/>
            <w:vAlign w:val="center"/>
          </w:tcPr>
          <w:p w14:paraId="72DE8631">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医疗费</w:t>
            </w:r>
          </w:p>
        </w:tc>
        <w:tc>
          <w:tcPr>
            <w:tcW w:w="1116" w:type="dxa"/>
            <w:tcBorders>
              <w:top w:val="nil"/>
              <w:left w:val="nil"/>
              <w:bottom w:val="single" w:color="000000" w:sz="4" w:space="0"/>
              <w:right w:val="single" w:color="000000" w:sz="4" w:space="0"/>
            </w:tcBorders>
            <w:shd w:val="clear" w:color="auto" w:fill="auto"/>
            <w:noWrap/>
            <w:vAlign w:val="center"/>
          </w:tcPr>
          <w:p w14:paraId="37F99E2D">
            <w:pPr>
              <w:widowControl/>
              <w:jc w:val="right"/>
              <w:rPr>
                <w:rFonts w:ascii="宋体" w:hAnsi="宋体" w:cs="Arial"/>
                <w:color w:val="000000"/>
                <w:kern w:val="0"/>
                <w:sz w:val="20"/>
                <w:szCs w:val="20"/>
              </w:rPr>
            </w:pPr>
            <w:r>
              <w:rPr>
                <w:rFonts w:hint="eastAsia" w:ascii="宋体" w:hAnsi="宋体" w:cs="Arial"/>
                <w:color w:val="000000"/>
                <w:kern w:val="0"/>
                <w:sz w:val="20"/>
                <w:szCs w:val="20"/>
              </w:rPr>
              <w:t>　</w:t>
            </w:r>
          </w:p>
        </w:tc>
        <w:tc>
          <w:tcPr>
            <w:tcW w:w="808" w:type="dxa"/>
            <w:tcBorders>
              <w:top w:val="nil"/>
              <w:left w:val="nil"/>
              <w:bottom w:val="single" w:color="000000" w:sz="4" w:space="0"/>
              <w:right w:val="single" w:color="000000" w:sz="4" w:space="0"/>
            </w:tcBorders>
            <w:shd w:val="clear" w:color="FFFFFF" w:fill="C0C0C0"/>
            <w:noWrap/>
            <w:vAlign w:val="center"/>
          </w:tcPr>
          <w:p w14:paraId="0E815A27">
            <w:pPr>
              <w:widowControl/>
              <w:jc w:val="left"/>
              <w:rPr>
                <w:rFonts w:ascii="宋体" w:hAnsi="宋体" w:cs="Arial"/>
                <w:color w:val="000000"/>
                <w:kern w:val="0"/>
                <w:sz w:val="20"/>
                <w:szCs w:val="20"/>
              </w:rPr>
            </w:pPr>
            <w:r>
              <w:rPr>
                <w:rFonts w:hint="eastAsia" w:ascii="宋体" w:hAnsi="宋体" w:cs="Arial"/>
                <w:color w:val="000000"/>
                <w:kern w:val="0"/>
                <w:sz w:val="20"/>
                <w:szCs w:val="20"/>
              </w:rPr>
              <w:t>30213</w:t>
            </w:r>
          </w:p>
        </w:tc>
        <w:tc>
          <w:tcPr>
            <w:tcW w:w="2398" w:type="dxa"/>
            <w:tcBorders>
              <w:top w:val="nil"/>
              <w:left w:val="nil"/>
              <w:bottom w:val="single" w:color="000000" w:sz="4" w:space="0"/>
              <w:right w:val="single" w:color="000000" w:sz="4" w:space="0"/>
            </w:tcBorders>
            <w:shd w:val="clear" w:color="FFFFFF" w:fill="C0C0C0"/>
            <w:noWrap/>
            <w:vAlign w:val="center"/>
          </w:tcPr>
          <w:p w14:paraId="66A16B64">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维修(护)费</w:t>
            </w:r>
          </w:p>
        </w:tc>
        <w:tc>
          <w:tcPr>
            <w:tcW w:w="1073" w:type="dxa"/>
            <w:tcBorders>
              <w:top w:val="nil"/>
              <w:left w:val="nil"/>
              <w:bottom w:val="single" w:color="000000" w:sz="4" w:space="0"/>
              <w:right w:val="single" w:color="000000" w:sz="4" w:space="0"/>
            </w:tcBorders>
            <w:shd w:val="clear" w:color="auto" w:fill="auto"/>
            <w:noWrap/>
            <w:vAlign w:val="center"/>
          </w:tcPr>
          <w:p w14:paraId="549D46EF">
            <w:pPr>
              <w:widowControl/>
              <w:jc w:val="right"/>
              <w:rPr>
                <w:rFonts w:ascii="宋体" w:hAnsi="宋体" w:cs="Arial"/>
                <w:color w:val="000000"/>
                <w:kern w:val="0"/>
                <w:sz w:val="20"/>
                <w:szCs w:val="20"/>
              </w:rPr>
            </w:pPr>
            <w:r>
              <w:rPr>
                <w:rFonts w:hint="eastAsia" w:ascii="宋体" w:hAnsi="宋体" w:cs="Arial"/>
                <w:color w:val="000000"/>
                <w:kern w:val="0"/>
                <w:sz w:val="20"/>
                <w:szCs w:val="20"/>
              </w:rPr>
              <w:t>124.76</w:t>
            </w:r>
          </w:p>
        </w:tc>
        <w:tc>
          <w:tcPr>
            <w:tcW w:w="808" w:type="dxa"/>
            <w:tcBorders>
              <w:top w:val="nil"/>
              <w:left w:val="nil"/>
              <w:bottom w:val="single" w:color="000000" w:sz="4" w:space="0"/>
              <w:right w:val="single" w:color="000000" w:sz="4" w:space="0"/>
            </w:tcBorders>
            <w:shd w:val="clear" w:color="FFFFFF" w:fill="C0C0C0"/>
            <w:noWrap/>
            <w:vAlign w:val="center"/>
          </w:tcPr>
          <w:p w14:paraId="197608DB">
            <w:pPr>
              <w:widowControl/>
              <w:jc w:val="left"/>
              <w:rPr>
                <w:rFonts w:ascii="宋体" w:hAnsi="宋体" w:cs="Arial"/>
                <w:color w:val="000000"/>
                <w:kern w:val="0"/>
                <w:sz w:val="20"/>
                <w:szCs w:val="20"/>
              </w:rPr>
            </w:pPr>
            <w:r>
              <w:rPr>
                <w:rFonts w:hint="eastAsia" w:ascii="宋体" w:hAnsi="宋体" w:cs="Arial"/>
                <w:color w:val="000000"/>
                <w:kern w:val="0"/>
                <w:sz w:val="20"/>
                <w:szCs w:val="20"/>
              </w:rPr>
              <w:t>31008</w:t>
            </w:r>
          </w:p>
        </w:tc>
        <w:tc>
          <w:tcPr>
            <w:tcW w:w="3839" w:type="dxa"/>
            <w:tcBorders>
              <w:top w:val="nil"/>
              <w:left w:val="nil"/>
              <w:bottom w:val="single" w:color="000000" w:sz="4" w:space="0"/>
              <w:right w:val="single" w:color="000000" w:sz="4" w:space="0"/>
            </w:tcBorders>
            <w:shd w:val="clear" w:color="FFFFFF" w:fill="C0C0C0"/>
            <w:noWrap/>
            <w:vAlign w:val="center"/>
          </w:tcPr>
          <w:p w14:paraId="7AFBEFB7">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物资储备</w:t>
            </w:r>
          </w:p>
        </w:tc>
        <w:tc>
          <w:tcPr>
            <w:tcW w:w="1016" w:type="dxa"/>
            <w:tcBorders>
              <w:top w:val="nil"/>
              <w:left w:val="nil"/>
              <w:bottom w:val="single" w:color="000000" w:sz="4" w:space="0"/>
              <w:right w:val="single" w:color="000000" w:sz="4" w:space="0"/>
            </w:tcBorders>
            <w:shd w:val="clear" w:color="auto" w:fill="auto"/>
            <w:noWrap/>
            <w:vAlign w:val="center"/>
          </w:tcPr>
          <w:p w14:paraId="269D2EBF">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2C8BD44B">
        <w:tblPrEx>
          <w:tblCellMar>
            <w:top w:w="0" w:type="dxa"/>
            <w:left w:w="108" w:type="dxa"/>
            <w:bottom w:w="0" w:type="dxa"/>
            <w:right w:w="108" w:type="dxa"/>
          </w:tblCellMar>
        </w:tblPrEx>
        <w:trPr>
          <w:trHeight w:val="308" w:hRule="atLeast"/>
        </w:trPr>
        <w:tc>
          <w:tcPr>
            <w:tcW w:w="809" w:type="dxa"/>
            <w:tcBorders>
              <w:top w:val="nil"/>
              <w:left w:val="single" w:color="000000" w:sz="4" w:space="0"/>
              <w:bottom w:val="single" w:color="000000" w:sz="4" w:space="0"/>
              <w:right w:val="single" w:color="000000" w:sz="4" w:space="0"/>
            </w:tcBorders>
            <w:shd w:val="clear" w:color="FFFFFF" w:fill="C0C0C0"/>
            <w:noWrap/>
            <w:vAlign w:val="center"/>
          </w:tcPr>
          <w:p w14:paraId="371B5376">
            <w:pPr>
              <w:widowControl/>
              <w:jc w:val="left"/>
              <w:rPr>
                <w:rFonts w:ascii="宋体" w:hAnsi="宋体" w:cs="Arial"/>
                <w:color w:val="000000"/>
                <w:kern w:val="0"/>
                <w:sz w:val="20"/>
                <w:szCs w:val="20"/>
              </w:rPr>
            </w:pPr>
            <w:r>
              <w:rPr>
                <w:rFonts w:hint="eastAsia" w:ascii="宋体" w:hAnsi="宋体" w:cs="Arial"/>
                <w:color w:val="000000"/>
                <w:kern w:val="0"/>
                <w:sz w:val="20"/>
                <w:szCs w:val="20"/>
              </w:rPr>
              <w:t>30199</w:t>
            </w:r>
          </w:p>
        </w:tc>
        <w:tc>
          <w:tcPr>
            <w:tcW w:w="3030" w:type="dxa"/>
            <w:tcBorders>
              <w:top w:val="nil"/>
              <w:left w:val="nil"/>
              <w:bottom w:val="single" w:color="000000" w:sz="4" w:space="0"/>
              <w:right w:val="single" w:color="000000" w:sz="4" w:space="0"/>
            </w:tcBorders>
            <w:shd w:val="clear" w:color="FFFFFF" w:fill="C0C0C0"/>
            <w:noWrap/>
            <w:vAlign w:val="center"/>
          </w:tcPr>
          <w:p w14:paraId="268612E3">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其他工资福利支出</w:t>
            </w:r>
          </w:p>
        </w:tc>
        <w:tc>
          <w:tcPr>
            <w:tcW w:w="1116" w:type="dxa"/>
            <w:tcBorders>
              <w:top w:val="nil"/>
              <w:left w:val="nil"/>
              <w:bottom w:val="single" w:color="000000" w:sz="4" w:space="0"/>
              <w:right w:val="single" w:color="000000" w:sz="4" w:space="0"/>
            </w:tcBorders>
            <w:shd w:val="clear" w:color="auto" w:fill="auto"/>
            <w:noWrap/>
            <w:vAlign w:val="center"/>
          </w:tcPr>
          <w:p w14:paraId="661AEFBA">
            <w:pPr>
              <w:widowControl/>
              <w:jc w:val="right"/>
              <w:rPr>
                <w:rFonts w:ascii="宋体" w:hAnsi="宋体" w:cs="Arial"/>
                <w:color w:val="000000"/>
                <w:kern w:val="0"/>
                <w:sz w:val="20"/>
                <w:szCs w:val="20"/>
              </w:rPr>
            </w:pPr>
            <w:r>
              <w:rPr>
                <w:rFonts w:hint="eastAsia" w:ascii="宋体" w:hAnsi="宋体" w:cs="Arial"/>
                <w:color w:val="000000"/>
                <w:kern w:val="0"/>
                <w:sz w:val="20"/>
                <w:szCs w:val="20"/>
              </w:rPr>
              <w:t>107.98</w:t>
            </w:r>
          </w:p>
        </w:tc>
        <w:tc>
          <w:tcPr>
            <w:tcW w:w="808" w:type="dxa"/>
            <w:tcBorders>
              <w:top w:val="nil"/>
              <w:left w:val="nil"/>
              <w:bottom w:val="single" w:color="000000" w:sz="4" w:space="0"/>
              <w:right w:val="single" w:color="000000" w:sz="4" w:space="0"/>
            </w:tcBorders>
            <w:shd w:val="clear" w:color="FFFFFF" w:fill="C0C0C0"/>
            <w:noWrap/>
            <w:vAlign w:val="center"/>
          </w:tcPr>
          <w:p w14:paraId="56077174">
            <w:pPr>
              <w:widowControl/>
              <w:jc w:val="left"/>
              <w:rPr>
                <w:rFonts w:ascii="宋体" w:hAnsi="宋体" w:cs="Arial"/>
                <w:color w:val="000000"/>
                <w:kern w:val="0"/>
                <w:sz w:val="20"/>
                <w:szCs w:val="20"/>
              </w:rPr>
            </w:pPr>
            <w:r>
              <w:rPr>
                <w:rFonts w:hint="eastAsia" w:ascii="宋体" w:hAnsi="宋体" w:cs="Arial"/>
                <w:color w:val="000000"/>
                <w:kern w:val="0"/>
                <w:sz w:val="20"/>
                <w:szCs w:val="20"/>
              </w:rPr>
              <w:t>30214</w:t>
            </w:r>
          </w:p>
        </w:tc>
        <w:tc>
          <w:tcPr>
            <w:tcW w:w="2398" w:type="dxa"/>
            <w:tcBorders>
              <w:top w:val="nil"/>
              <w:left w:val="nil"/>
              <w:bottom w:val="single" w:color="000000" w:sz="4" w:space="0"/>
              <w:right w:val="single" w:color="000000" w:sz="4" w:space="0"/>
            </w:tcBorders>
            <w:shd w:val="clear" w:color="FFFFFF" w:fill="C0C0C0"/>
            <w:noWrap/>
            <w:vAlign w:val="center"/>
          </w:tcPr>
          <w:p w14:paraId="161D1690">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租赁费</w:t>
            </w:r>
          </w:p>
        </w:tc>
        <w:tc>
          <w:tcPr>
            <w:tcW w:w="1073" w:type="dxa"/>
            <w:tcBorders>
              <w:top w:val="nil"/>
              <w:left w:val="nil"/>
              <w:bottom w:val="single" w:color="000000" w:sz="4" w:space="0"/>
              <w:right w:val="single" w:color="000000" w:sz="4" w:space="0"/>
            </w:tcBorders>
            <w:shd w:val="clear" w:color="auto" w:fill="auto"/>
            <w:noWrap/>
            <w:vAlign w:val="center"/>
          </w:tcPr>
          <w:p w14:paraId="61D6BE49">
            <w:pPr>
              <w:widowControl/>
              <w:jc w:val="right"/>
              <w:rPr>
                <w:rFonts w:ascii="宋体" w:hAnsi="宋体" w:cs="Arial"/>
                <w:color w:val="000000"/>
                <w:kern w:val="0"/>
                <w:sz w:val="20"/>
                <w:szCs w:val="20"/>
              </w:rPr>
            </w:pPr>
            <w:r>
              <w:rPr>
                <w:rFonts w:hint="eastAsia" w:ascii="宋体" w:hAnsi="宋体" w:cs="Arial"/>
                <w:color w:val="000000"/>
                <w:kern w:val="0"/>
                <w:sz w:val="20"/>
                <w:szCs w:val="20"/>
              </w:rPr>
              <w:t>1.76</w:t>
            </w:r>
          </w:p>
        </w:tc>
        <w:tc>
          <w:tcPr>
            <w:tcW w:w="808" w:type="dxa"/>
            <w:tcBorders>
              <w:top w:val="nil"/>
              <w:left w:val="nil"/>
              <w:bottom w:val="single" w:color="000000" w:sz="4" w:space="0"/>
              <w:right w:val="single" w:color="000000" w:sz="4" w:space="0"/>
            </w:tcBorders>
            <w:shd w:val="clear" w:color="FFFFFF" w:fill="C0C0C0"/>
            <w:noWrap/>
            <w:vAlign w:val="center"/>
          </w:tcPr>
          <w:p w14:paraId="426F9F3E">
            <w:pPr>
              <w:widowControl/>
              <w:jc w:val="left"/>
              <w:rPr>
                <w:rFonts w:ascii="宋体" w:hAnsi="宋体" w:cs="Arial"/>
                <w:color w:val="000000"/>
                <w:kern w:val="0"/>
                <w:sz w:val="20"/>
                <w:szCs w:val="20"/>
              </w:rPr>
            </w:pPr>
            <w:r>
              <w:rPr>
                <w:rFonts w:hint="eastAsia" w:ascii="宋体" w:hAnsi="宋体" w:cs="Arial"/>
                <w:color w:val="000000"/>
                <w:kern w:val="0"/>
                <w:sz w:val="20"/>
                <w:szCs w:val="20"/>
              </w:rPr>
              <w:t>31009</w:t>
            </w:r>
          </w:p>
        </w:tc>
        <w:tc>
          <w:tcPr>
            <w:tcW w:w="3839" w:type="dxa"/>
            <w:tcBorders>
              <w:top w:val="nil"/>
              <w:left w:val="nil"/>
              <w:bottom w:val="single" w:color="000000" w:sz="4" w:space="0"/>
              <w:right w:val="single" w:color="000000" w:sz="4" w:space="0"/>
            </w:tcBorders>
            <w:shd w:val="clear" w:color="FFFFFF" w:fill="C0C0C0"/>
            <w:noWrap/>
            <w:vAlign w:val="center"/>
          </w:tcPr>
          <w:p w14:paraId="2CF19517">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土地补偿</w:t>
            </w:r>
          </w:p>
        </w:tc>
        <w:tc>
          <w:tcPr>
            <w:tcW w:w="1016" w:type="dxa"/>
            <w:tcBorders>
              <w:top w:val="nil"/>
              <w:left w:val="nil"/>
              <w:bottom w:val="single" w:color="000000" w:sz="4" w:space="0"/>
              <w:right w:val="single" w:color="000000" w:sz="4" w:space="0"/>
            </w:tcBorders>
            <w:shd w:val="clear" w:color="auto" w:fill="auto"/>
            <w:noWrap/>
            <w:vAlign w:val="center"/>
          </w:tcPr>
          <w:p w14:paraId="320340BC">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6CBDB987">
        <w:tblPrEx>
          <w:tblCellMar>
            <w:top w:w="0" w:type="dxa"/>
            <w:left w:w="108" w:type="dxa"/>
            <w:bottom w:w="0" w:type="dxa"/>
            <w:right w:w="108" w:type="dxa"/>
          </w:tblCellMar>
        </w:tblPrEx>
        <w:trPr>
          <w:trHeight w:val="308" w:hRule="atLeast"/>
        </w:trPr>
        <w:tc>
          <w:tcPr>
            <w:tcW w:w="809" w:type="dxa"/>
            <w:tcBorders>
              <w:top w:val="nil"/>
              <w:left w:val="single" w:color="000000" w:sz="4" w:space="0"/>
              <w:bottom w:val="single" w:color="000000" w:sz="4" w:space="0"/>
              <w:right w:val="single" w:color="000000" w:sz="4" w:space="0"/>
            </w:tcBorders>
            <w:shd w:val="clear" w:color="FFFFFF" w:fill="C0C0C0"/>
            <w:noWrap/>
            <w:vAlign w:val="center"/>
          </w:tcPr>
          <w:p w14:paraId="0080E969">
            <w:pPr>
              <w:widowControl/>
              <w:jc w:val="left"/>
              <w:rPr>
                <w:rFonts w:ascii="宋体" w:hAnsi="宋体" w:cs="Arial"/>
                <w:color w:val="000000"/>
                <w:kern w:val="0"/>
                <w:sz w:val="20"/>
                <w:szCs w:val="20"/>
              </w:rPr>
            </w:pPr>
            <w:r>
              <w:rPr>
                <w:rFonts w:hint="eastAsia" w:ascii="宋体" w:hAnsi="宋体" w:cs="Arial"/>
                <w:color w:val="000000"/>
                <w:kern w:val="0"/>
                <w:sz w:val="20"/>
                <w:szCs w:val="20"/>
              </w:rPr>
              <w:t>303</w:t>
            </w:r>
          </w:p>
        </w:tc>
        <w:tc>
          <w:tcPr>
            <w:tcW w:w="3030" w:type="dxa"/>
            <w:tcBorders>
              <w:top w:val="nil"/>
              <w:left w:val="nil"/>
              <w:bottom w:val="single" w:color="000000" w:sz="4" w:space="0"/>
              <w:right w:val="single" w:color="000000" w:sz="4" w:space="0"/>
            </w:tcBorders>
            <w:shd w:val="clear" w:color="FFFFFF" w:fill="C0C0C0"/>
            <w:noWrap/>
            <w:vAlign w:val="center"/>
          </w:tcPr>
          <w:p w14:paraId="7D87C53F">
            <w:pPr>
              <w:widowControl/>
              <w:jc w:val="left"/>
              <w:rPr>
                <w:rFonts w:ascii="宋体" w:hAnsi="宋体" w:cs="Arial"/>
                <w:color w:val="000000"/>
                <w:kern w:val="0"/>
                <w:sz w:val="20"/>
                <w:szCs w:val="20"/>
              </w:rPr>
            </w:pPr>
            <w:r>
              <w:rPr>
                <w:rFonts w:hint="eastAsia" w:ascii="宋体" w:hAnsi="宋体" w:cs="Arial"/>
                <w:color w:val="000000"/>
                <w:kern w:val="0"/>
                <w:sz w:val="20"/>
                <w:szCs w:val="20"/>
              </w:rPr>
              <w:t>对个人和家庭的补助</w:t>
            </w:r>
          </w:p>
        </w:tc>
        <w:tc>
          <w:tcPr>
            <w:tcW w:w="1116" w:type="dxa"/>
            <w:tcBorders>
              <w:top w:val="nil"/>
              <w:left w:val="nil"/>
              <w:bottom w:val="single" w:color="000000" w:sz="4" w:space="0"/>
              <w:right w:val="single" w:color="000000" w:sz="4" w:space="0"/>
            </w:tcBorders>
            <w:shd w:val="clear" w:color="auto" w:fill="auto"/>
            <w:noWrap/>
            <w:vAlign w:val="center"/>
          </w:tcPr>
          <w:p w14:paraId="7EDC8D80">
            <w:pPr>
              <w:widowControl/>
              <w:jc w:val="right"/>
              <w:rPr>
                <w:rFonts w:ascii="宋体" w:hAnsi="宋体" w:cs="Arial"/>
                <w:color w:val="000000"/>
                <w:kern w:val="0"/>
                <w:sz w:val="20"/>
                <w:szCs w:val="20"/>
              </w:rPr>
            </w:pPr>
            <w:r>
              <w:rPr>
                <w:rFonts w:hint="eastAsia" w:ascii="宋体" w:hAnsi="宋体" w:cs="Arial"/>
                <w:color w:val="000000"/>
                <w:kern w:val="0"/>
                <w:sz w:val="20"/>
                <w:szCs w:val="20"/>
              </w:rPr>
              <w:t>92.67</w:t>
            </w:r>
          </w:p>
        </w:tc>
        <w:tc>
          <w:tcPr>
            <w:tcW w:w="808" w:type="dxa"/>
            <w:tcBorders>
              <w:top w:val="nil"/>
              <w:left w:val="nil"/>
              <w:bottom w:val="single" w:color="000000" w:sz="4" w:space="0"/>
              <w:right w:val="single" w:color="000000" w:sz="4" w:space="0"/>
            </w:tcBorders>
            <w:shd w:val="clear" w:color="FFFFFF" w:fill="C0C0C0"/>
            <w:noWrap/>
            <w:vAlign w:val="center"/>
          </w:tcPr>
          <w:p w14:paraId="69417039">
            <w:pPr>
              <w:widowControl/>
              <w:jc w:val="left"/>
              <w:rPr>
                <w:rFonts w:ascii="宋体" w:hAnsi="宋体" w:cs="Arial"/>
                <w:color w:val="000000"/>
                <w:kern w:val="0"/>
                <w:sz w:val="20"/>
                <w:szCs w:val="20"/>
              </w:rPr>
            </w:pPr>
            <w:r>
              <w:rPr>
                <w:rFonts w:hint="eastAsia" w:ascii="宋体" w:hAnsi="宋体" w:cs="Arial"/>
                <w:color w:val="000000"/>
                <w:kern w:val="0"/>
                <w:sz w:val="20"/>
                <w:szCs w:val="20"/>
              </w:rPr>
              <w:t>30215</w:t>
            </w:r>
          </w:p>
        </w:tc>
        <w:tc>
          <w:tcPr>
            <w:tcW w:w="2398" w:type="dxa"/>
            <w:tcBorders>
              <w:top w:val="nil"/>
              <w:left w:val="nil"/>
              <w:bottom w:val="single" w:color="000000" w:sz="4" w:space="0"/>
              <w:right w:val="single" w:color="000000" w:sz="4" w:space="0"/>
            </w:tcBorders>
            <w:shd w:val="clear" w:color="FFFFFF" w:fill="C0C0C0"/>
            <w:noWrap/>
            <w:vAlign w:val="center"/>
          </w:tcPr>
          <w:p w14:paraId="062E1658">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会议费</w:t>
            </w:r>
          </w:p>
        </w:tc>
        <w:tc>
          <w:tcPr>
            <w:tcW w:w="1073" w:type="dxa"/>
            <w:tcBorders>
              <w:top w:val="nil"/>
              <w:left w:val="nil"/>
              <w:bottom w:val="single" w:color="000000" w:sz="4" w:space="0"/>
              <w:right w:val="single" w:color="000000" w:sz="4" w:space="0"/>
            </w:tcBorders>
            <w:shd w:val="clear" w:color="auto" w:fill="auto"/>
            <w:noWrap/>
            <w:vAlign w:val="center"/>
          </w:tcPr>
          <w:p w14:paraId="786FBE71">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808" w:type="dxa"/>
            <w:tcBorders>
              <w:top w:val="nil"/>
              <w:left w:val="nil"/>
              <w:bottom w:val="single" w:color="000000" w:sz="4" w:space="0"/>
              <w:right w:val="single" w:color="000000" w:sz="4" w:space="0"/>
            </w:tcBorders>
            <w:shd w:val="clear" w:color="FFFFFF" w:fill="C0C0C0"/>
            <w:noWrap/>
            <w:vAlign w:val="center"/>
          </w:tcPr>
          <w:p w14:paraId="1F4887B2">
            <w:pPr>
              <w:widowControl/>
              <w:jc w:val="left"/>
              <w:rPr>
                <w:rFonts w:ascii="宋体" w:hAnsi="宋体" w:cs="Arial"/>
                <w:color w:val="000000"/>
                <w:kern w:val="0"/>
                <w:sz w:val="20"/>
                <w:szCs w:val="20"/>
              </w:rPr>
            </w:pPr>
            <w:r>
              <w:rPr>
                <w:rFonts w:hint="eastAsia" w:ascii="宋体" w:hAnsi="宋体" w:cs="Arial"/>
                <w:color w:val="000000"/>
                <w:kern w:val="0"/>
                <w:sz w:val="20"/>
                <w:szCs w:val="20"/>
              </w:rPr>
              <w:t>31010</w:t>
            </w:r>
          </w:p>
        </w:tc>
        <w:tc>
          <w:tcPr>
            <w:tcW w:w="3839" w:type="dxa"/>
            <w:tcBorders>
              <w:top w:val="nil"/>
              <w:left w:val="nil"/>
              <w:bottom w:val="single" w:color="000000" w:sz="4" w:space="0"/>
              <w:right w:val="single" w:color="000000" w:sz="4" w:space="0"/>
            </w:tcBorders>
            <w:shd w:val="clear" w:color="FFFFFF" w:fill="C0C0C0"/>
            <w:noWrap/>
            <w:vAlign w:val="center"/>
          </w:tcPr>
          <w:p w14:paraId="216FBC0B">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安置补助</w:t>
            </w:r>
          </w:p>
        </w:tc>
        <w:tc>
          <w:tcPr>
            <w:tcW w:w="1016" w:type="dxa"/>
            <w:tcBorders>
              <w:top w:val="nil"/>
              <w:left w:val="nil"/>
              <w:bottom w:val="single" w:color="000000" w:sz="4" w:space="0"/>
              <w:right w:val="single" w:color="000000" w:sz="4" w:space="0"/>
            </w:tcBorders>
            <w:shd w:val="clear" w:color="auto" w:fill="auto"/>
            <w:noWrap/>
            <w:vAlign w:val="center"/>
          </w:tcPr>
          <w:p w14:paraId="7ED4B1E0">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643AACAD">
        <w:tblPrEx>
          <w:tblCellMar>
            <w:top w:w="0" w:type="dxa"/>
            <w:left w:w="108" w:type="dxa"/>
            <w:bottom w:w="0" w:type="dxa"/>
            <w:right w:w="108" w:type="dxa"/>
          </w:tblCellMar>
        </w:tblPrEx>
        <w:trPr>
          <w:trHeight w:val="308" w:hRule="atLeast"/>
        </w:trPr>
        <w:tc>
          <w:tcPr>
            <w:tcW w:w="809" w:type="dxa"/>
            <w:tcBorders>
              <w:top w:val="nil"/>
              <w:left w:val="single" w:color="000000" w:sz="4" w:space="0"/>
              <w:bottom w:val="single" w:color="000000" w:sz="4" w:space="0"/>
              <w:right w:val="single" w:color="000000" w:sz="4" w:space="0"/>
            </w:tcBorders>
            <w:shd w:val="clear" w:color="FFFFFF" w:fill="C0C0C0"/>
            <w:noWrap/>
            <w:vAlign w:val="center"/>
          </w:tcPr>
          <w:p w14:paraId="72597393">
            <w:pPr>
              <w:widowControl/>
              <w:jc w:val="left"/>
              <w:rPr>
                <w:rFonts w:ascii="宋体" w:hAnsi="宋体" w:cs="Arial"/>
                <w:color w:val="000000"/>
                <w:kern w:val="0"/>
                <w:sz w:val="20"/>
                <w:szCs w:val="20"/>
              </w:rPr>
            </w:pPr>
            <w:r>
              <w:rPr>
                <w:rFonts w:hint="eastAsia" w:ascii="宋体" w:hAnsi="宋体" w:cs="Arial"/>
                <w:color w:val="000000"/>
                <w:kern w:val="0"/>
                <w:sz w:val="20"/>
                <w:szCs w:val="20"/>
              </w:rPr>
              <w:t>30301</w:t>
            </w:r>
          </w:p>
        </w:tc>
        <w:tc>
          <w:tcPr>
            <w:tcW w:w="3030" w:type="dxa"/>
            <w:tcBorders>
              <w:top w:val="nil"/>
              <w:left w:val="nil"/>
              <w:bottom w:val="single" w:color="000000" w:sz="4" w:space="0"/>
              <w:right w:val="single" w:color="000000" w:sz="4" w:space="0"/>
            </w:tcBorders>
            <w:shd w:val="clear" w:color="FFFFFF" w:fill="C0C0C0"/>
            <w:noWrap/>
            <w:vAlign w:val="center"/>
          </w:tcPr>
          <w:p w14:paraId="34ACFC25">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离休费</w:t>
            </w:r>
          </w:p>
        </w:tc>
        <w:tc>
          <w:tcPr>
            <w:tcW w:w="1116" w:type="dxa"/>
            <w:tcBorders>
              <w:top w:val="nil"/>
              <w:left w:val="nil"/>
              <w:bottom w:val="single" w:color="000000" w:sz="4" w:space="0"/>
              <w:right w:val="single" w:color="000000" w:sz="4" w:space="0"/>
            </w:tcBorders>
            <w:shd w:val="clear" w:color="auto" w:fill="auto"/>
            <w:noWrap/>
            <w:vAlign w:val="center"/>
          </w:tcPr>
          <w:p w14:paraId="4DFF54C5">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808" w:type="dxa"/>
            <w:tcBorders>
              <w:top w:val="nil"/>
              <w:left w:val="nil"/>
              <w:bottom w:val="single" w:color="000000" w:sz="4" w:space="0"/>
              <w:right w:val="single" w:color="000000" w:sz="4" w:space="0"/>
            </w:tcBorders>
            <w:shd w:val="clear" w:color="FFFFFF" w:fill="C0C0C0"/>
            <w:noWrap/>
            <w:vAlign w:val="center"/>
          </w:tcPr>
          <w:p w14:paraId="0A445AA0">
            <w:pPr>
              <w:widowControl/>
              <w:jc w:val="left"/>
              <w:rPr>
                <w:rFonts w:ascii="宋体" w:hAnsi="宋体" w:cs="Arial"/>
                <w:color w:val="000000"/>
                <w:kern w:val="0"/>
                <w:sz w:val="20"/>
                <w:szCs w:val="20"/>
              </w:rPr>
            </w:pPr>
            <w:r>
              <w:rPr>
                <w:rFonts w:hint="eastAsia" w:ascii="宋体" w:hAnsi="宋体" w:cs="Arial"/>
                <w:color w:val="000000"/>
                <w:kern w:val="0"/>
                <w:sz w:val="20"/>
                <w:szCs w:val="20"/>
              </w:rPr>
              <w:t>30216</w:t>
            </w:r>
          </w:p>
        </w:tc>
        <w:tc>
          <w:tcPr>
            <w:tcW w:w="2398" w:type="dxa"/>
            <w:tcBorders>
              <w:top w:val="nil"/>
              <w:left w:val="nil"/>
              <w:bottom w:val="single" w:color="000000" w:sz="4" w:space="0"/>
              <w:right w:val="single" w:color="000000" w:sz="4" w:space="0"/>
            </w:tcBorders>
            <w:shd w:val="clear" w:color="FFFFFF" w:fill="C0C0C0"/>
            <w:noWrap/>
            <w:vAlign w:val="center"/>
          </w:tcPr>
          <w:p w14:paraId="6AA50A8F">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培训费</w:t>
            </w:r>
          </w:p>
        </w:tc>
        <w:tc>
          <w:tcPr>
            <w:tcW w:w="1073" w:type="dxa"/>
            <w:tcBorders>
              <w:top w:val="nil"/>
              <w:left w:val="nil"/>
              <w:bottom w:val="single" w:color="000000" w:sz="4" w:space="0"/>
              <w:right w:val="single" w:color="000000" w:sz="4" w:space="0"/>
            </w:tcBorders>
            <w:shd w:val="clear" w:color="auto" w:fill="auto"/>
            <w:noWrap/>
            <w:vAlign w:val="center"/>
          </w:tcPr>
          <w:p w14:paraId="7EB2D725">
            <w:pPr>
              <w:widowControl/>
              <w:jc w:val="right"/>
              <w:rPr>
                <w:rFonts w:ascii="宋体" w:hAnsi="宋体" w:cs="Arial"/>
                <w:color w:val="000000"/>
                <w:kern w:val="0"/>
                <w:sz w:val="20"/>
                <w:szCs w:val="20"/>
              </w:rPr>
            </w:pPr>
            <w:r>
              <w:rPr>
                <w:rFonts w:hint="eastAsia" w:ascii="宋体" w:hAnsi="宋体" w:cs="Arial"/>
                <w:color w:val="000000"/>
                <w:kern w:val="0"/>
                <w:sz w:val="20"/>
                <w:szCs w:val="20"/>
              </w:rPr>
              <w:t>17.85</w:t>
            </w:r>
          </w:p>
        </w:tc>
        <w:tc>
          <w:tcPr>
            <w:tcW w:w="808" w:type="dxa"/>
            <w:tcBorders>
              <w:top w:val="nil"/>
              <w:left w:val="nil"/>
              <w:bottom w:val="single" w:color="000000" w:sz="4" w:space="0"/>
              <w:right w:val="single" w:color="000000" w:sz="4" w:space="0"/>
            </w:tcBorders>
            <w:shd w:val="clear" w:color="FFFFFF" w:fill="C0C0C0"/>
            <w:noWrap/>
            <w:vAlign w:val="center"/>
          </w:tcPr>
          <w:p w14:paraId="55CDFD35">
            <w:pPr>
              <w:widowControl/>
              <w:jc w:val="left"/>
              <w:rPr>
                <w:rFonts w:ascii="宋体" w:hAnsi="宋体" w:cs="Arial"/>
                <w:color w:val="000000"/>
                <w:kern w:val="0"/>
                <w:sz w:val="20"/>
                <w:szCs w:val="20"/>
              </w:rPr>
            </w:pPr>
            <w:r>
              <w:rPr>
                <w:rFonts w:hint="eastAsia" w:ascii="宋体" w:hAnsi="宋体" w:cs="Arial"/>
                <w:color w:val="000000"/>
                <w:kern w:val="0"/>
                <w:sz w:val="20"/>
                <w:szCs w:val="20"/>
              </w:rPr>
              <w:t>31011</w:t>
            </w:r>
          </w:p>
        </w:tc>
        <w:tc>
          <w:tcPr>
            <w:tcW w:w="3839" w:type="dxa"/>
            <w:tcBorders>
              <w:top w:val="nil"/>
              <w:left w:val="nil"/>
              <w:bottom w:val="single" w:color="000000" w:sz="4" w:space="0"/>
              <w:right w:val="single" w:color="000000" w:sz="4" w:space="0"/>
            </w:tcBorders>
            <w:shd w:val="clear" w:color="FFFFFF" w:fill="C0C0C0"/>
            <w:noWrap/>
            <w:vAlign w:val="center"/>
          </w:tcPr>
          <w:p w14:paraId="32D288AF">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地上附着物和青苗补偿</w:t>
            </w:r>
          </w:p>
        </w:tc>
        <w:tc>
          <w:tcPr>
            <w:tcW w:w="1016" w:type="dxa"/>
            <w:tcBorders>
              <w:top w:val="nil"/>
              <w:left w:val="nil"/>
              <w:bottom w:val="single" w:color="000000" w:sz="4" w:space="0"/>
              <w:right w:val="single" w:color="000000" w:sz="4" w:space="0"/>
            </w:tcBorders>
            <w:shd w:val="clear" w:color="auto" w:fill="auto"/>
            <w:noWrap/>
            <w:vAlign w:val="center"/>
          </w:tcPr>
          <w:p w14:paraId="100D58C7">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2DC93CEC">
        <w:tblPrEx>
          <w:tblCellMar>
            <w:top w:w="0" w:type="dxa"/>
            <w:left w:w="108" w:type="dxa"/>
            <w:bottom w:w="0" w:type="dxa"/>
            <w:right w:w="108" w:type="dxa"/>
          </w:tblCellMar>
        </w:tblPrEx>
        <w:trPr>
          <w:trHeight w:val="308" w:hRule="atLeast"/>
        </w:trPr>
        <w:tc>
          <w:tcPr>
            <w:tcW w:w="809" w:type="dxa"/>
            <w:tcBorders>
              <w:top w:val="nil"/>
              <w:left w:val="single" w:color="000000" w:sz="4" w:space="0"/>
              <w:bottom w:val="single" w:color="000000" w:sz="4" w:space="0"/>
              <w:right w:val="single" w:color="000000" w:sz="4" w:space="0"/>
            </w:tcBorders>
            <w:shd w:val="clear" w:color="FFFFFF" w:fill="C0C0C0"/>
            <w:noWrap/>
            <w:vAlign w:val="center"/>
          </w:tcPr>
          <w:p w14:paraId="41909E19">
            <w:pPr>
              <w:widowControl/>
              <w:jc w:val="left"/>
              <w:rPr>
                <w:rFonts w:ascii="宋体" w:hAnsi="宋体" w:cs="Arial"/>
                <w:color w:val="000000"/>
                <w:kern w:val="0"/>
                <w:sz w:val="20"/>
                <w:szCs w:val="20"/>
              </w:rPr>
            </w:pPr>
            <w:r>
              <w:rPr>
                <w:rFonts w:hint="eastAsia" w:ascii="宋体" w:hAnsi="宋体" w:cs="Arial"/>
                <w:color w:val="000000"/>
                <w:kern w:val="0"/>
                <w:sz w:val="20"/>
                <w:szCs w:val="20"/>
              </w:rPr>
              <w:t>30302</w:t>
            </w:r>
          </w:p>
        </w:tc>
        <w:tc>
          <w:tcPr>
            <w:tcW w:w="3030" w:type="dxa"/>
            <w:tcBorders>
              <w:top w:val="nil"/>
              <w:left w:val="nil"/>
              <w:bottom w:val="single" w:color="000000" w:sz="4" w:space="0"/>
              <w:right w:val="single" w:color="000000" w:sz="4" w:space="0"/>
            </w:tcBorders>
            <w:shd w:val="clear" w:color="FFFFFF" w:fill="C0C0C0"/>
            <w:noWrap/>
            <w:vAlign w:val="center"/>
          </w:tcPr>
          <w:p w14:paraId="432DD53B">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退休费</w:t>
            </w:r>
          </w:p>
        </w:tc>
        <w:tc>
          <w:tcPr>
            <w:tcW w:w="1116" w:type="dxa"/>
            <w:tcBorders>
              <w:top w:val="nil"/>
              <w:left w:val="nil"/>
              <w:bottom w:val="single" w:color="000000" w:sz="4" w:space="0"/>
              <w:right w:val="single" w:color="000000" w:sz="4" w:space="0"/>
            </w:tcBorders>
            <w:shd w:val="clear" w:color="auto" w:fill="auto"/>
            <w:noWrap/>
            <w:vAlign w:val="center"/>
          </w:tcPr>
          <w:p w14:paraId="36F6C4DD">
            <w:pPr>
              <w:widowControl/>
              <w:jc w:val="right"/>
              <w:rPr>
                <w:rFonts w:ascii="宋体" w:hAnsi="宋体" w:cs="Arial"/>
                <w:color w:val="000000"/>
                <w:kern w:val="0"/>
                <w:sz w:val="20"/>
                <w:szCs w:val="20"/>
              </w:rPr>
            </w:pPr>
            <w:r>
              <w:rPr>
                <w:rFonts w:hint="eastAsia" w:ascii="宋体" w:hAnsi="宋体" w:cs="Arial"/>
                <w:color w:val="000000"/>
                <w:kern w:val="0"/>
                <w:sz w:val="20"/>
                <w:szCs w:val="20"/>
              </w:rPr>
              <w:t>0.10</w:t>
            </w:r>
          </w:p>
        </w:tc>
        <w:tc>
          <w:tcPr>
            <w:tcW w:w="808" w:type="dxa"/>
            <w:tcBorders>
              <w:top w:val="nil"/>
              <w:left w:val="nil"/>
              <w:bottom w:val="single" w:color="000000" w:sz="4" w:space="0"/>
              <w:right w:val="single" w:color="000000" w:sz="4" w:space="0"/>
            </w:tcBorders>
            <w:shd w:val="clear" w:color="FFFFFF" w:fill="C0C0C0"/>
            <w:noWrap/>
            <w:vAlign w:val="center"/>
          </w:tcPr>
          <w:p w14:paraId="1A0CAD67">
            <w:pPr>
              <w:widowControl/>
              <w:jc w:val="left"/>
              <w:rPr>
                <w:rFonts w:ascii="宋体" w:hAnsi="宋体" w:cs="Arial"/>
                <w:color w:val="000000"/>
                <w:kern w:val="0"/>
                <w:sz w:val="20"/>
                <w:szCs w:val="20"/>
              </w:rPr>
            </w:pPr>
            <w:r>
              <w:rPr>
                <w:rFonts w:hint="eastAsia" w:ascii="宋体" w:hAnsi="宋体" w:cs="Arial"/>
                <w:color w:val="000000"/>
                <w:kern w:val="0"/>
                <w:sz w:val="20"/>
                <w:szCs w:val="20"/>
              </w:rPr>
              <w:t>30217</w:t>
            </w:r>
          </w:p>
        </w:tc>
        <w:tc>
          <w:tcPr>
            <w:tcW w:w="2398" w:type="dxa"/>
            <w:tcBorders>
              <w:top w:val="nil"/>
              <w:left w:val="nil"/>
              <w:bottom w:val="single" w:color="000000" w:sz="4" w:space="0"/>
              <w:right w:val="single" w:color="000000" w:sz="4" w:space="0"/>
            </w:tcBorders>
            <w:shd w:val="clear" w:color="FFFFFF" w:fill="C0C0C0"/>
            <w:noWrap/>
            <w:vAlign w:val="center"/>
          </w:tcPr>
          <w:p w14:paraId="7996803A">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公务接待费</w:t>
            </w:r>
          </w:p>
        </w:tc>
        <w:tc>
          <w:tcPr>
            <w:tcW w:w="1073" w:type="dxa"/>
            <w:tcBorders>
              <w:top w:val="nil"/>
              <w:left w:val="nil"/>
              <w:bottom w:val="single" w:color="000000" w:sz="4" w:space="0"/>
              <w:right w:val="single" w:color="000000" w:sz="4" w:space="0"/>
            </w:tcBorders>
            <w:shd w:val="clear" w:color="auto" w:fill="auto"/>
            <w:noWrap/>
            <w:vAlign w:val="center"/>
          </w:tcPr>
          <w:p w14:paraId="3F0E97C0">
            <w:pPr>
              <w:widowControl/>
              <w:jc w:val="right"/>
              <w:rPr>
                <w:rFonts w:ascii="宋体" w:hAnsi="宋体" w:cs="Arial"/>
                <w:color w:val="000000"/>
                <w:kern w:val="0"/>
                <w:sz w:val="20"/>
                <w:szCs w:val="20"/>
              </w:rPr>
            </w:pPr>
            <w:r>
              <w:rPr>
                <w:rFonts w:hint="eastAsia" w:ascii="宋体" w:hAnsi="宋体" w:cs="Arial"/>
                <w:color w:val="000000"/>
                <w:kern w:val="0"/>
                <w:sz w:val="20"/>
                <w:szCs w:val="20"/>
              </w:rPr>
              <w:t>0.96</w:t>
            </w:r>
          </w:p>
        </w:tc>
        <w:tc>
          <w:tcPr>
            <w:tcW w:w="808" w:type="dxa"/>
            <w:tcBorders>
              <w:top w:val="nil"/>
              <w:left w:val="nil"/>
              <w:bottom w:val="single" w:color="000000" w:sz="4" w:space="0"/>
              <w:right w:val="single" w:color="000000" w:sz="4" w:space="0"/>
            </w:tcBorders>
            <w:shd w:val="clear" w:color="FFFFFF" w:fill="C0C0C0"/>
            <w:noWrap/>
            <w:vAlign w:val="center"/>
          </w:tcPr>
          <w:p w14:paraId="23D88F46">
            <w:pPr>
              <w:widowControl/>
              <w:jc w:val="left"/>
              <w:rPr>
                <w:rFonts w:ascii="宋体" w:hAnsi="宋体" w:cs="Arial"/>
                <w:color w:val="000000"/>
                <w:kern w:val="0"/>
                <w:sz w:val="20"/>
                <w:szCs w:val="20"/>
              </w:rPr>
            </w:pPr>
            <w:r>
              <w:rPr>
                <w:rFonts w:hint="eastAsia" w:ascii="宋体" w:hAnsi="宋体" w:cs="Arial"/>
                <w:color w:val="000000"/>
                <w:kern w:val="0"/>
                <w:sz w:val="20"/>
                <w:szCs w:val="20"/>
              </w:rPr>
              <w:t>31012</w:t>
            </w:r>
          </w:p>
        </w:tc>
        <w:tc>
          <w:tcPr>
            <w:tcW w:w="3839" w:type="dxa"/>
            <w:tcBorders>
              <w:top w:val="nil"/>
              <w:left w:val="nil"/>
              <w:bottom w:val="single" w:color="000000" w:sz="4" w:space="0"/>
              <w:right w:val="single" w:color="000000" w:sz="4" w:space="0"/>
            </w:tcBorders>
            <w:shd w:val="clear" w:color="FFFFFF" w:fill="C0C0C0"/>
            <w:noWrap/>
            <w:vAlign w:val="center"/>
          </w:tcPr>
          <w:p w14:paraId="57C5C85A">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拆迁补偿</w:t>
            </w:r>
          </w:p>
        </w:tc>
        <w:tc>
          <w:tcPr>
            <w:tcW w:w="1016" w:type="dxa"/>
            <w:tcBorders>
              <w:top w:val="nil"/>
              <w:left w:val="nil"/>
              <w:bottom w:val="single" w:color="000000" w:sz="4" w:space="0"/>
              <w:right w:val="single" w:color="000000" w:sz="4" w:space="0"/>
            </w:tcBorders>
            <w:shd w:val="clear" w:color="auto" w:fill="auto"/>
            <w:noWrap/>
            <w:vAlign w:val="center"/>
          </w:tcPr>
          <w:p w14:paraId="48CD9156">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6F8C9151">
        <w:tblPrEx>
          <w:tblCellMar>
            <w:top w:w="0" w:type="dxa"/>
            <w:left w:w="108" w:type="dxa"/>
            <w:bottom w:w="0" w:type="dxa"/>
            <w:right w:w="108" w:type="dxa"/>
          </w:tblCellMar>
        </w:tblPrEx>
        <w:trPr>
          <w:trHeight w:val="338" w:hRule="atLeast"/>
        </w:trPr>
        <w:tc>
          <w:tcPr>
            <w:tcW w:w="809" w:type="dxa"/>
            <w:tcBorders>
              <w:top w:val="nil"/>
              <w:left w:val="single" w:color="000000" w:sz="4" w:space="0"/>
              <w:bottom w:val="single" w:color="000000" w:sz="4" w:space="0"/>
              <w:right w:val="single" w:color="000000" w:sz="4" w:space="0"/>
            </w:tcBorders>
            <w:shd w:val="clear" w:color="FFFFFF" w:fill="C0C0C0"/>
            <w:noWrap/>
            <w:vAlign w:val="center"/>
          </w:tcPr>
          <w:p w14:paraId="7890DDB6">
            <w:pPr>
              <w:widowControl/>
              <w:jc w:val="left"/>
              <w:rPr>
                <w:rFonts w:ascii="宋体" w:hAnsi="宋体" w:cs="Arial"/>
                <w:color w:val="000000"/>
                <w:kern w:val="0"/>
                <w:sz w:val="20"/>
                <w:szCs w:val="20"/>
              </w:rPr>
            </w:pPr>
            <w:r>
              <w:rPr>
                <w:rFonts w:hint="eastAsia" w:ascii="宋体" w:hAnsi="宋体" w:cs="Arial"/>
                <w:color w:val="000000"/>
                <w:kern w:val="0"/>
                <w:sz w:val="20"/>
                <w:szCs w:val="20"/>
              </w:rPr>
              <w:t>30303</w:t>
            </w:r>
          </w:p>
        </w:tc>
        <w:tc>
          <w:tcPr>
            <w:tcW w:w="3030" w:type="dxa"/>
            <w:tcBorders>
              <w:top w:val="nil"/>
              <w:left w:val="nil"/>
              <w:bottom w:val="single" w:color="000000" w:sz="4" w:space="0"/>
              <w:right w:val="single" w:color="000000" w:sz="4" w:space="0"/>
            </w:tcBorders>
            <w:shd w:val="clear" w:color="FFFFFF" w:fill="C0C0C0"/>
            <w:noWrap/>
            <w:vAlign w:val="center"/>
          </w:tcPr>
          <w:p w14:paraId="2269AE58">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退职（役）费</w:t>
            </w:r>
          </w:p>
        </w:tc>
        <w:tc>
          <w:tcPr>
            <w:tcW w:w="1116" w:type="dxa"/>
            <w:tcBorders>
              <w:top w:val="nil"/>
              <w:left w:val="nil"/>
              <w:bottom w:val="single" w:color="000000" w:sz="4" w:space="0"/>
              <w:right w:val="single" w:color="000000" w:sz="4" w:space="0"/>
            </w:tcBorders>
            <w:shd w:val="clear" w:color="auto" w:fill="auto"/>
            <w:noWrap/>
            <w:vAlign w:val="center"/>
          </w:tcPr>
          <w:p w14:paraId="6588312E">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808" w:type="dxa"/>
            <w:tcBorders>
              <w:top w:val="nil"/>
              <w:left w:val="nil"/>
              <w:bottom w:val="single" w:color="000000" w:sz="4" w:space="0"/>
              <w:right w:val="single" w:color="000000" w:sz="4" w:space="0"/>
            </w:tcBorders>
            <w:shd w:val="clear" w:color="FFFFFF" w:fill="C0C0C0"/>
            <w:noWrap/>
            <w:vAlign w:val="center"/>
          </w:tcPr>
          <w:p w14:paraId="456F3145">
            <w:pPr>
              <w:widowControl/>
              <w:jc w:val="left"/>
              <w:rPr>
                <w:rFonts w:ascii="宋体" w:hAnsi="宋体" w:cs="Arial"/>
                <w:color w:val="000000"/>
                <w:kern w:val="0"/>
                <w:sz w:val="20"/>
                <w:szCs w:val="20"/>
              </w:rPr>
            </w:pPr>
            <w:r>
              <w:rPr>
                <w:rFonts w:hint="eastAsia" w:ascii="宋体" w:hAnsi="宋体" w:cs="Arial"/>
                <w:color w:val="000000"/>
                <w:kern w:val="0"/>
                <w:sz w:val="20"/>
                <w:szCs w:val="20"/>
              </w:rPr>
              <w:t>30218</w:t>
            </w:r>
          </w:p>
        </w:tc>
        <w:tc>
          <w:tcPr>
            <w:tcW w:w="2398" w:type="dxa"/>
            <w:tcBorders>
              <w:top w:val="nil"/>
              <w:left w:val="nil"/>
              <w:bottom w:val="single" w:color="000000" w:sz="4" w:space="0"/>
              <w:right w:val="single" w:color="000000" w:sz="4" w:space="0"/>
            </w:tcBorders>
            <w:shd w:val="clear" w:color="FFFFFF" w:fill="C0C0C0"/>
            <w:noWrap/>
            <w:vAlign w:val="center"/>
          </w:tcPr>
          <w:p w14:paraId="3583A68C">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专用材料费</w:t>
            </w:r>
          </w:p>
        </w:tc>
        <w:tc>
          <w:tcPr>
            <w:tcW w:w="1073" w:type="dxa"/>
            <w:tcBorders>
              <w:top w:val="nil"/>
              <w:left w:val="nil"/>
              <w:bottom w:val="single" w:color="000000" w:sz="4" w:space="0"/>
              <w:right w:val="single" w:color="000000" w:sz="4" w:space="0"/>
            </w:tcBorders>
            <w:shd w:val="clear" w:color="auto" w:fill="auto"/>
            <w:noWrap/>
            <w:vAlign w:val="center"/>
          </w:tcPr>
          <w:p w14:paraId="6B1075A0">
            <w:pPr>
              <w:widowControl/>
              <w:jc w:val="right"/>
              <w:rPr>
                <w:rFonts w:ascii="宋体" w:hAnsi="宋体" w:cs="Arial"/>
                <w:color w:val="000000"/>
                <w:kern w:val="0"/>
                <w:sz w:val="20"/>
                <w:szCs w:val="20"/>
              </w:rPr>
            </w:pPr>
            <w:r>
              <w:rPr>
                <w:rFonts w:hint="eastAsia" w:ascii="宋体" w:hAnsi="宋体" w:cs="Arial"/>
                <w:color w:val="000000"/>
                <w:kern w:val="0"/>
                <w:sz w:val="20"/>
                <w:szCs w:val="20"/>
              </w:rPr>
              <w:t>1,450.78</w:t>
            </w:r>
          </w:p>
        </w:tc>
        <w:tc>
          <w:tcPr>
            <w:tcW w:w="808" w:type="dxa"/>
            <w:tcBorders>
              <w:top w:val="nil"/>
              <w:left w:val="nil"/>
              <w:bottom w:val="single" w:color="000000" w:sz="4" w:space="0"/>
              <w:right w:val="single" w:color="000000" w:sz="4" w:space="0"/>
            </w:tcBorders>
            <w:shd w:val="clear" w:color="FFFFFF" w:fill="C0C0C0"/>
            <w:noWrap/>
            <w:vAlign w:val="center"/>
          </w:tcPr>
          <w:p w14:paraId="2934FEDC">
            <w:pPr>
              <w:widowControl/>
              <w:jc w:val="left"/>
              <w:rPr>
                <w:rFonts w:ascii="宋体" w:hAnsi="宋体" w:cs="Arial"/>
                <w:color w:val="000000"/>
                <w:kern w:val="0"/>
                <w:sz w:val="20"/>
                <w:szCs w:val="20"/>
              </w:rPr>
            </w:pPr>
            <w:r>
              <w:rPr>
                <w:rFonts w:hint="eastAsia" w:ascii="宋体" w:hAnsi="宋体" w:cs="Arial"/>
                <w:color w:val="000000"/>
                <w:kern w:val="0"/>
                <w:sz w:val="20"/>
                <w:szCs w:val="20"/>
              </w:rPr>
              <w:t>31013</w:t>
            </w:r>
          </w:p>
        </w:tc>
        <w:tc>
          <w:tcPr>
            <w:tcW w:w="3839" w:type="dxa"/>
            <w:tcBorders>
              <w:top w:val="nil"/>
              <w:left w:val="nil"/>
              <w:bottom w:val="single" w:color="000000" w:sz="4" w:space="0"/>
              <w:right w:val="single" w:color="000000" w:sz="4" w:space="0"/>
            </w:tcBorders>
            <w:shd w:val="clear" w:color="FFFFFF" w:fill="C0C0C0"/>
            <w:noWrap/>
            <w:vAlign w:val="center"/>
          </w:tcPr>
          <w:p w14:paraId="733566F9">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公务用车购置</w:t>
            </w:r>
          </w:p>
        </w:tc>
        <w:tc>
          <w:tcPr>
            <w:tcW w:w="1016" w:type="dxa"/>
            <w:tcBorders>
              <w:top w:val="nil"/>
              <w:left w:val="nil"/>
              <w:bottom w:val="single" w:color="000000" w:sz="4" w:space="0"/>
              <w:right w:val="single" w:color="000000" w:sz="4" w:space="0"/>
            </w:tcBorders>
            <w:shd w:val="clear" w:color="auto" w:fill="auto"/>
            <w:noWrap/>
            <w:vAlign w:val="center"/>
          </w:tcPr>
          <w:p w14:paraId="04E4E37E">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45DC9A0D">
        <w:tblPrEx>
          <w:tblCellMar>
            <w:top w:w="0" w:type="dxa"/>
            <w:left w:w="108" w:type="dxa"/>
            <w:bottom w:w="0" w:type="dxa"/>
            <w:right w:w="108" w:type="dxa"/>
          </w:tblCellMar>
        </w:tblPrEx>
        <w:trPr>
          <w:trHeight w:val="308" w:hRule="atLeast"/>
        </w:trPr>
        <w:tc>
          <w:tcPr>
            <w:tcW w:w="809" w:type="dxa"/>
            <w:tcBorders>
              <w:top w:val="nil"/>
              <w:left w:val="single" w:color="000000" w:sz="4" w:space="0"/>
              <w:bottom w:val="single" w:color="000000" w:sz="4" w:space="0"/>
              <w:right w:val="single" w:color="000000" w:sz="4" w:space="0"/>
            </w:tcBorders>
            <w:shd w:val="clear" w:color="FFFFFF" w:fill="C0C0C0"/>
            <w:noWrap/>
            <w:vAlign w:val="center"/>
          </w:tcPr>
          <w:p w14:paraId="0AB0CDE9">
            <w:pPr>
              <w:widowControl/>
              <w:jc w:val="left"/>
              <w:rPr>
                <w:rFonts w:ascii="宋体" w:hAnsi="宋体" w:cs="Arial"/>
                <w:color w:val="000000"/>
                <w:kern w:val="0"/>
                <w:sz w:val="20"/>
                <w:szCs w:val="20"/>
              </w:rPr>
            </w:pPr>
            <w:r>
              <w:rPr>
                <w:rFonts w:hint="eastAsia" w:ascii="宋体" w:hAnsi="宋体" w:cs="Arial"/>
                <w:color w:val="000000"/>
                <w:kern w:val="0"/>
                <w:sz w:val="20"/>
                <w:szCs w:val="20"/>
              </w:rPr>
              <w:t>30304</w:t>
            </w:r>
          </w:p>
        </w:tc>
        <w:tc>
          <w:tcPr>
            <w:tcW w:w="3030" w:type="dxa"/>
            <w:tcBorders>
              <w:top w:val="nil"/>
              <w:left w:val="nil"/>
              <w:bottom w:val="single" w:color="000000" w:sz="4" w:space="0"/>
              <w:right w:val="single" w:color="000000" w:sz="4" w:space="0"/>
            </w:tcBorders>
            <w:shd w:val="clear" w:color="FFFFFF" w:fill="C0C0C0"/>
            <w:noWrap/>
            <w:vAlign w:val="center"/>
          </w:tcPr>
          <w:p w14:paraId="7D07D411">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抚恤金</w:t>
            </w:r>
          </w:p>
        </w:tc>
        <w:tc>
          <w:tcPr>
            <w:tcW w:w="1116" w:type="dxa"/>
            <w:tcBorders>
              <w:top w:val="nil"/>
              <w:left w:val="nil"/>
              <w:bottom w:val="single" w:color="000000" w:sz="4" w:space="0"/>
              <w:right w:val="single" w:color="000000" w:sz="4" w:space="0"/>
            </w:tcBorders>
            <w:shd w:val="clear" w:color="auto" w:fill="auto"/>
            <w:noWrap/>
            <w:vAlign w:val="center"/>
          </w:tcPr>
          <w:p w14:paraId="333D7D84">
            <w:pPr>
              <w:widowControl/>
              <w:jc w:val="right"/>
              <w:rPr>
                <w:rFonts w:ascii="宋体" w:hAnsi="宋体" w:cs="Arial"/>
                <w:color w:val="000000"/>
                <w:kern w:val="0"/>
                <w:sz w:val="20"/>
                <w:szCs w:val="20"/>
              </w:rPr>
            </w:pPr>
            <w:r>
              <w:rPr>
                <w:rFonts w:hint="eastAsia" w:ascii="宋体" w:hAnsi="宋体" w:cs="Arial"/>
                <w:color w:val="000000"/>
                <w:kern w:val="0"/>
                <w:sz w:val="20"/>
                <w:szCs w:val="20"/>
              </w:rPr>
              <w:t>32.96</w:t>
            </w:r>
          </w:p>
        </w:tc>
        <w:tc>
          <w:tcPr>
            <w:tcW w:w="808" w:type="dxa"/>
            <w:tcBorders>
              <w:top w:val="nil"/>
              <w:left w:val="nil"/>
              <w:bottom w:val="single" w:color="000000" w:sz="4" w:space="0"/>
              <w:right w:val="single" w:color="000000" w:sz="4" w:space="0"/>
            </w:tcBorders>
            <w:shd w:val="clear" w:color="FFFFFF" w:fill="C0C0C0"/>
            <w:noWrap/>
            <w:vAlign w:val="center"/>
          </w:tcPr>
          <w:p w14:paraId="165CEE02">
            <w:pPr>
              <w:widowControl/>
              <w:jc w:val="left"/>
              <w:rPr>
                <w:rFonts w:ascii="宋体" w:hAnsi="宋体" w:cs="Arial"/>
                <w:color w:val="000000"/>
                <w:kern w:val="0"/>
                <w:sz w:val="20"/>
                <w:szCs w:val="20"/>
              </w:rPr>
            </w:pPr>
            <w:r>
              <w:rPr>
                <w:rFonts w:hint="eastAsia" w:ascii="宋体" w:hAnsi="宋体" w:cs="Arial"/>
                <w:color w:val="000000"/>
                <w:kern w:val="0"/>
                <w:sz w:val="20"/>
                <w:szCs w:val="20"/>
              </w:rPr>
              <w:t>30224</w:t>
            </w:r>
          </w:p>
        </w:tc>
        <w:tc>
          <w:tcPr>
            <w:tcW w:w="2398" w:type="dxa"/>
            <w:tcBorders>
              <w:top w:val="nil"/>
              <w:left w:val="nil"/>
              <w:bottom w:val="single" w:color="000000" w:sz="4" w:space="0"/>
              <w:right w:val="single" w:color="000000" w:sz="4" w:space="0"/>
            </w:tcBorders>
            <w:shd w:val="clear" w:color="FFFFFF" w:fill="C0C0C0"/>
            <w:noWrap/>
            <w:vAlign w:val="center"/>
          </w:tcPr>
          <w:p w14:paraId="4B978166">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被装购置费</w:t>
            </w:r>
          </w:p>
        </w:tc>
        <w:tc>
          <w:tcPr>
            <w:tcW w:w="1073" w:type="dxa"/>
            <w:tcBorders>
              <w:top w:val="nil"/>
              <w:left w:val="nil"/>
              <w:bottom w:val="single" w:color="000000" w:sz="4" w:space="0"/>
              <w:right w:val="single" w:color="000000" w:sz="4" w:space="0"/>
            </w:tcBorders>
            <w:shd w:val="clear" w:color="auto" w:fill="auto"/>
            <w:noWrap/>
            <w:vAlign w:val="center"/>
          </w:tcPr>
          <w:p w14:paraId="72DC2D9E">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808" w:type="dxa"/>
            <w:tcBorders>
              <w:top w:val="nil"/>
              <w:left w:val="nil"/>
              <w:bottom w:val="single" w:color="000000" w:sz="4" w:space="0"/>
              <w:right w:val="single" w:color="000000" w:sz="4" w:space="0"/>
            </w:tcBorders>
            <w:shd w:val="clear" w:color="FFFFFF" w:fill="C0C0C0"/>
            <w:noWrap/>
            <w:vAlign w:val="center"/>
          </w:tcPr>
          <w:p w14:paraId="1708F669">
            <w:pPr>
              <w:widowControl/>
              <w:jc w:val="left"/>
              <w:rPr>
                <w:rFonts w:ascii="宋体" w:hAnsi="宋体" w:cs="Arial"/>
                <w:color w:val="000000"/>
                <w:kern w:val="0"/>
                <w:sz w:val="20"/>
                <w:szCs w:val="20"/>
              </w:rPr>
            </w:pPr>
            <w:r>
              <w:rPr>
                <w:rFonts w:hint="eastAsia" w:ascii="宋体" w:hAnsi="宋体" w:cs="Arial"/>
                <w:color w:val="000000"/>
                <w:kern w:val="0"/>
                <w:sz w:val="20"/>
                <w:szCs w:val="20"/>
              </w:rPr>
              <w:t>31019</w:t>
            </w:r>
          </w:p>
        </w:tc>
        <w:tc>
          <w:tcPr>
            <w:tcW w:w="3839" w:type="dxa"/>
            <w:tcBorders>
              <w:top w:val="nil"/>
              <w:left w:val="nil"/>
              <w:bottom w:val="single" w:color="000000" w:sz="4" w:space="0"/>
              <w:right w:val="single" w:color="000000" w:sz="4" w:space="0"/>
            </w:tcBorders>
            <w:shd w:val="clear" w:color="FFFFFF" w:fill="C0C0C0"/>
            <w:noWrap/>
            <w:vAlign w:val="center"/>
          </w:tcPr>
          <w:p w14:paraId="54266849">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其他交通工具购置</w:t>
            </w:r>
          </w:p>
        </w:tc>
        <w:tc>
          <w:tcPr>
            <w:tcW w:w="1016" w:type="dxa"/>
            <w:tcBorders>
              <w:top w:val="nil"/>
              <w:left w:val="nil"/>
              <w:bottom w:val="single" w:color="000000" w:sz="4" w:space="0"/>
              <w:right w:val="single" w:color="000000" w:sz="4" w:space="0"/>
            </w:tcBorders>
            <w:shd w:val="clear" w:color="auto" w:fill="auto"/>
            <w:noWrap/>
            <w:vAlign w:val="center"/>
          </w:tcPr>
          <w:p w14:paraId="3565C4F1">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2C432CC1">
        <w:tblPrEx>
          <w:tblCellMar>
            <w:top w:w="0" w:type="dxa"/>
            <w:left w:w="108" w:type="dxa"/>
            <w:bottom w:w="0" w:type="dxa"/>
            <w:right w:w="108" w:type="dxa"/>
          </w:tblCellMar>
        </w:tblPrEx>
        <w:trPr>
          <w:trHeight w:val="308" w:hRule="atLeast"/>
        </w:trPr>
        <w:tc>
          <w:tcPr>
            <w:tcW w:w="809" w:type="dxa"/>
            <w:tcBorders>
              <w:top w:val="nil"/>
              <w:left w:val="single" w:color="000000" w:sz="4" w:space="0"/>
              <w:bottom w:val="single" w:color="000000" w:sz="4" w:space="0"/>
              <w:right w:val="single" w:color="000000" w:sz="4" w:space="0"/>
            </w:tcBorders>
            <w:shd w:val="clear" w:color="FFFFFF" w:fill="C0C0C0"/>
            <w:noWrap/>
            <w:vAlign w:val="center"/>
          </w:tcPr>
          <w:p w14:paraId="500482DF">
            <w:pPr>
              <w:widowControl/>
              <w:jc w:val="left"/>
              <w:rPr>
                <w:rFonts w:ascii="宋体" w:hAnsi="宋体" w:cs="Arial"/>
                <w:color w:val="000000"/>
                <w:kern w:val="0"/>
                <w:sz w:val="20"/>
                <w:szCs w:val="20"/>
              </w:rPr>
            </w:pPr>
            <w:r>
              <w:rPr>
                <w:rFonts w:hint="eastAsia" w:ascii="宋体" w:hAnsi="宋体" w:cs="Arial"/>
                <w:color w:val="000000"/>
                <w:kern w:val="0"/>
                <w:sz w:val="20"/>
                <w:szCs w:val="20"/>
              </w:rPr>
              <w:t>30305</w:t>
            </w:r>
          </w:p>
        </w:tc>
        <w:tc>
          <w:tcPr>
            <w:tcW w:w="3030" w:type="dxa"/>
            <w:tcBorders>
              <w:top w:val="nil"/>
              <w:left w:val="nil"/>
              <w:bottom w:val="single" w:color="000000" w:sz="4" w:space="0"/>
              <w:right w:val="single" w:color="000000" w:sz="4" w:space="0"/>
            </w:tcBorders>
            <w:shd w:val="clear" w:color="FFFFFF" w:fill="C0C0C0"/>
            <w:noWrap/>
            <w:vAlign w:val="center"/>
          </w:tcPr>
          <w:p w14:paraId="58CB0A9B">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生活补助</w:t>
            </w:r>
          </w:p>
        </w:tc>
        <w:tc>
          <w:tcPr>
            <w:tcW w:w="1116" w:type="dxa"/>
            <w:tcBorders>
              <w:top w:val="nil"/>
              <w:left w:val="nil"/>
              <w:bottom w:val="single" w:color="000000" w:sz="4" w:space="0"/>
              <w:right w:val="single" w:color="000000" w:sz="4" w:space="0"/>
            </w:tcBorders>
            <w:shd w:val="clear" w:color="auto" w:fill="auto"/>
            <w:noWrap/>
            <w:vAlign w:val="center"/>
          </w:tcPr>
          <w:p w14:paraId="64A55071">
            <w:pPr>
              <w:widowControl/>
              <w:jc w:val="right"/>
              <w:rPr>
                <w:rFonts w:ascii="宋体" w:hAnsi="宋体" w:cs="Arial"/>
                <w:color w:val="000000"/>
                <w:kern w:val="0"/>
                <w:sz w:val="20"/>
                <w:szCs w:val="20"/>
              </w:rPr>
            </w:pPr>
            <w:r>
              <w:rPr>
                <w:rFonts w:hint="eastAsia" w:ascii="宋体" w:hAnsi="宋体" w:cs="Arial"/>
                <w:color w:val="000000"/>
                <w:kern w:val="0"/>
                <w:sz w:val="20"/>
                <w:szCs w:val="20"/>
              </w:rPr>
              <w:t>24.16</w:t>
            </w:r>
          </w:p>
        </w:tc>
        <w:tc>
          <w:tcPr>
            <w:tcW w:w="808" w:type="dxa"/>
            <w:tcBorders>
              <w:top w:val="nil"/>
              <w:left w:val="nil"/>
              <w:bottom w:val="single" w:color="000000" w:sz="4" w:space="0"/>
              <w:right w:val="single" w:color="000000" w:sz="4" w:space="0"/>
            </w:tcBorders>
            <w:shd w:val="clear" w:color="FFFFFF" w:fill="C0C0C0"/>
            <w:noWrap/>
            <w:vAlign w:val="center"/>
          </w:tcPr>
          <w:p w14:paraId="53D9BEC6">
            <w:pPr>
              <w:widowControl/>
              <w:jc w:val="left"/>
              <w:rPr>
                <w:rFonts w:ascii="宋体" w:hAnsi="宋体" w:cs="Arial"/>
                <w:color w:val="000000"/>
                <w:kern w:val="0"/>
                <w:sz w:val="20"/>
                <w:szCs w:val="20"/>
              </w:rPr>
            </w:pPr>
            <w:r>
              <w:rPr>
                <w:rFonts w:hint="eastAsia" w:ascii="宋体" w:hAnsi="宋体" w:cs="Arial"/>
                <w:color w:val="000000"/>
                <w:kern w:val="0"/>
                <w:sz w:val="20"/>
                <w:szCs w:val="20"/>
              </w:rPr>
              <w:t>30225</w:t>
            </w:r>
          </w:p>
        </w:tc>
        <w:tc>
          <w:tcPr>
            <w:tcW w:w="2398" w:type="dxa"/>
            <w:tcBorders>
              <w:top w:val="nil"/>
              <w:left w:val="nil"/>
              <w:bottom w:val="single" w:color="000000" w:sz="4" w:space="0"/>
              <w:right w:val="single" w:color="000000" w:sz="4" w:space="0"/>
            </w:tcBorders>
            <w:shd w:val="clear" w:color="FFFFFF" w:fill="C0C0C0"/>
            <w:noWrap/>
            <w:vAlign w:val="center"/>
          </w:tcPr>
          <w:p w14:paraId="2DB6327C">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专用燃料费</w:t>
            </w:r>
          </w:p>
        </w:tc>
        <w:tc>
          <w:tcPr>
            <w:tcW w:w="1073" w:type="dxa"/>
            <w:tcBorders>
              <w:top w:val="nil"/>
              <w:left w:val="nil"/>
              <w:bottom w:val="single" w:color="000000" w:sz="4" w:space="0"/>
              <w:right w:val="single" w:color="000000" w:sz="4" w:space="0"/>
            </w:tcBorders>
            <w:shd w:val="clear" w:color="auto" w:fill="auto"/>
            <w:noWrap/>
            <w:vAlign w:val="center"/>
          </w:tcPr>
          <w:p w14:paraId="10366A7D">
            <w:pPr>
              <w:widowControl/>
              <w:jc w:val="right"/>
              <w:rPr>
                <w:rFonts w:ascii="宋体" w:hAnsi="宋体" w:cs="Arial"/>
                <w:color w:val="000000"/>
                <w:kern w:val="0"/>
                <w:sz w:val="20"/>
                <w:szCs w:val="20"/>
              </w:rPr>
            </w:pPr>
            <w:r>
              <w:rPr>
                <w:rFonts w:hint="eastAsia" w:ascii="宋体" w:hAnsi="宋体" w:cs="Arial"/>
                <w:color w:val="000000"/>
                <w:kern w:val="0"/>
                <w:sz w:val="20"/>
                <w:szCs w:val="20"/>
              </w:rPr>
              <w:t>5.11</w:t>
            </w:r>
          </w:p>
        </w:tc>
        <w:tc>
          <w:tcPr>
            <w:tcW w:w="808" w:type="dxa"/>
            <w:tcBorders>
              <w:top w:val="nil"/>
              <w:left w:val="nil"/>
              <w:bottom w:val="single" w:color="000000" w:sz="4" w:space="0"/>
              <w:right w:val="single" w:color="000000" w:sz="4" w:space="0"/>
            </w:tcBorders>
            <w:shd w:val="clear" w:color="FFFFFF" w:fill="C0C0C0"/>
            <w:noWrap/>
            <w:vAlign w:val="center"/>
          </w:tcPr>
          <w:p w14:paraId="2A581ACD">
            <w:pPr>
              <w:widowControl/>
              <w:jc w:val="left"/>
              <w:rPr>
                <w:rFonts w:ascii="宋体" w:hAnsi="宋体" w:cs="Arial"/>
                <w:color w:val="000000"/>
                <w:kern w:val="0"/>
                <w:sz w:val="20"/>
                <w:szCs w:val="20"/>
              </w:rPr>
            </w:pPr>
            <w:r>
              <w:rPr>
                <w:rFonts w:hint="eastAsia" w:ascii="宋体" w:hAnsi="宋体" w:cs="Arial"/>
                <w:color w:val="000000"/>
                <w:kern w:val="0"/>
                <w:sz w:val="20"/>
                <w:szCs w:val="20"/>
              </w:rPr>
              <w:t>31021</w:t>
            </w:r>
          </w:p>
        </w:tc>
        <w:tc>
          <w:tcPr>
            <w:tcW w:w="3839" w:type="dxa"/>
            <w:tcBorders>
              <w:top w:val="nil"/>
              <w:left w:val="nil"/>
              <w:bottom w:val="single" w:color="000000" w:sz="4" w:space="0"/>
              <w:right w:val="single" w:color="000000" w:sz="4" w:space="0"/>
            </w:tcBorders>
            <w:shd w:val="clear" w:color="FFFFFF" w:fill="C0C0C0"/>
            <w:noWrap/>
            <w:vAlign w:val="center"/>
          </w:tcPr>
          <w:p w14:paraId="6FB8EE6B">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文物和陈列品购置</w:t>
            </w:r>
          </w:p>
        </w:tc>
        <w:tc>
          <w:tcPr>
            <w:tcW w:w="1016" w:type="dxa"/>
            <w:tcBorders>
              <w:top w:val="nil"/>
              <w:left w:val="nil"/>
              <w:bottom w:val="single" w:color="000000" w:sz="4" w:space="0"/>
              <w:right w:val="single" w:color="000000" w:sz="4" w:space="0"/>
            </w:tcBorders>
            <w:shd w:val="clear" w:color="auto" w:fill="auto"/>
            <w:noWrap/>
            <w:vAlign w:val="center"/>
          </w:tcPr>
          <w:p w14:paraId="281E9A79">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390D9113">
        <w:tblPrEx>
          <w:tblCellMar>
            <w:top w:w="0" w:type="dxa"/>
            <w:left w:w="108" w:type="dxa"/>
            <w:bottom w:w="0" w:type="dxa"/>
            <w:right w:w="108" w:type="dxa"/>
          </w:tblCellMar>
        </w:tblPrEx>
        <w:trPr>
          <w:trHeight w:val="308" w:hRule="atLeast"/>
        </w:trPr>
        <w:tc>
          <w:tcPr>
            <w:tcW w:w="809" w:type="dxa"/>
            <w:tcBorders>
              <w:top w:val="nil"/>
              <w:left w:val="single" w:color="000000" w:sz="4" w:space="0"/>
              <w:bottom w:val="single" w:color="000000" w:sz="4" w:space="0"/>
              <w:right w:val="single" w:color="000000" w:sz="4" w:space="0"/>
            </w:tcBorders>
            <w:shd w:val="clear" w:color="FFFFFF" w:fill="C0C0C0"/>
            <w:noWrap/>
            <w:vAlign w:val="center"/>
          </w:tcPr>
          <w:p w14:paraId="6D152CF6">
            <w:pPr>
              <w:widowControl/>
              <w:jc w:val="left"/>
              <w:rPr>
                <w:rFonts w:ascii="宋体" w:hAnsi="宋体" w:cs="Arial"/>
                <w:color w:val="000000"/>
                <w:kern w:val="0"/>
                <w:sz w:val="20"/>
                <w:szCs w:val="20"/>
              </w:rPr>
            </w:pPr>
            <w:r>
              <w:rPr>
                <w:rFonts w:hint="eastAsia" w:ascii="宋体" w:hAnsi="宋体" w:cs="Arial"/>
                <w:color w:val="000000"/>
                <w:kern w:val="0"/>
                <w:sz w:val="20"/>
                <w:szCs w:val="20"/>
              </w:rPr>
              <w:t>30306</w:t>
            </w:r>
          </w:p>
        </w:tc>
        <w:tc>
          <w:tcPr>
            <w:tcW w:w="3030" w:type="dxa"/>
            <w:tcBorders>
              <w:top w:val="nil"/>
              <w:left w:val="nil"/>
              <w:bottom w:val="single" w:color="000000" w:sz="4" w:space="0"/>
              <w:right w:val="single" w:color="000000" w:sz="4" w:space="0"/>
            </w:tcBorders>
            <w:shd w:val="clear" w:color="FFFFFF" w:fill="C0C0C0"/>
            <w:noWrap/>
            <w:vAlign w:val="center"/>
          </w:tcPr>
          <w:p w14:paraId="3191D9D6">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救济费</w:t>
            </w:r>
          </w:p>
        </w:tc>
        <w:tc>
          <w:tcPr>
            <w:tcW w:w="1116" w:type="dxa"/>
            <w:tcBorders>
              <w:top w:val="nil"/>
              <w:left w:val="nil"/>
              <w:bottom w:val="single" w:color="000000" w:sz="4" w:space="0"/>
              <w:right w:val="single" w:color="000000" w:sz="4" w:space="0"/>
            </w:tcBorders>
            <w:shd w:val="clear" w:color="auto" w:fill="auto"/>
            <w:noWrap/>
            <w:vAlign w:val="center"/>
          </w:tcPr>
          <w:p w14:paraId="71A832B3">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808" w:type="dxa"/>
            <w:tcBorders>
              <w:top w:val="nil"/>
              <w:left w:val="nil"/>
              <w:bottom w:val="single" w:color="000000" w:sz="4" w:space="0"/>
              <w:right w:val="single" w:color="000000" w:sz="4" w:space="0"/>
            </w:tcBorders>
            <w:shd w:val="clear" w:color="FFFFFF" w:fill="C0C0C0"/>
            <w:noWrap/>
            <w:vAlign w:val="center"/>
          </w:tcPr>
          <w:p w14:paraId="7FBF01C7">
            <w:pPr>
              <w:widowControl/>
              <w:jc w:val="left"/>
              <w:rPr>
                <w:rFonts w:ascii="宋体" w:hAnsi="宋体" w:cs="Arial"/>
                <w:color w:val="000000"/>
                <w:kern w:val="0"/>
                <w:sz w:val="20"/>
                <w:szCs w:val="20"/>
              </w:rPr>
            </w:pPr>
            <w:r>
              <w:rPr>
                <w:rFonts w:hint="eastAsia" w:ascii="宋体" w:hAnsi="宋体" w:cs="Arial"/>
                <w:color w:val="000000"/>
                <w:kern w:val="0"/>
                <w:sz w:val="20"/>
                <w:szCs w:val="20"/>
              </w:rPr>
              <w:t>30226</w:t>
            </w:r>
          </w:p>
        </w:tc>
        <w:tc>
          <w:tcPr>
            <w:tcW w:w="2398" w:type="dxa"/>
            <w:tcBorders>
              <w:top w:val="nil"/>
              <w:left w:val="nil"/>
              <w:bottom w:val="single" w:color="000000" w:sz="4" w:space="0"/>
              <w:right w:val="single" w:color="000000" w:sz="4" w:space="0"/>
            </w:tcBorders>
            <w:shd w:val="clear" w:color="FFFFFF" w:fill="C0C0C0"/>
            <w:noWrap/>
            <w:vAlign w:val="center"/>
          </w:tcPr>
          <w:p w14:paraId="7A740AD7">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劳务费</w:t>
            </w:r>
          </w:p>
        </w:tc>
        <w:tc>
          <w:tcPr>
            <w:tcW w:w="1073" w:type="dxa"/>
            <w:tcBorders>
              <w:top w:val="nil"/>
              <w:left w:val="nil"/>
              <w:bottom w:val="single" w:color="000000" w:sz="4" w:space="0"/>
              <w:right w:val="single" w:color="000000" w:sz="4" w:space="0"/>
            </w:tcBorders>
            <w:shd w:val="clear" w:color="auto" w:fill="auto"/>
            <w:noWrap/>
            <w:vAlign w:val="center"/>
          </w:tcPr>
          <w:p w14:paraId="69A6041D">
            <w:pPr>
              <w:widowControl/>
              <w:jc w:val="right"/>
              <w:rPr>
                <w:rFonts w:ascii="宋体" w:hAnsi="宋体" w:cs="Arial"/>
                <w:color w:val="000000"/>
                <w:kern w:val="0"/>
                <w:sz w:val="20"/>
                <w:szCs w:val="20"/>
              </w:rPr>
            </w:pPr>
            <w:r>
              <w:rPr>
                <w:rFonts w:hint="eastAsia" w:ascii="宋体" w:hAnsi="宋体" w:cs="Arial"/>
                <w:color w:val="000000"/>
                <w:kern w:val="0"/>
                <w:sz w:val="20"/>
                <w:szCs w:val="20"/>
              </w:rPr>
              <w:t>1,273.92</w:t>
            </w:r>
          </w:p>
        </w:tc>
        <w:tc>
          <w:tcPr>
            <w:tcW w:w="808" w:type="dxa"/>
            <w:tcBorders>
              <w:top w:val="nil"/>
              <w:left w:val="nil"/>
              <w:bottom w:val="single" w:color="000000" w:sz="4" w:space="0"/>
              <w:right w:val="single" w:color="000000" w:sz="4" w:space="0"/>
            </w:tcBorders>
            <w:shd w:val="clear" w:color="FFFFFF" w:fill="C0C0C0"/>
            <w:noWrap/>
            <w:vAlign w:val="center"/>
          </w:tcPr>
          <w:p w14:paraId="0581401F">
            <w:pPr>
              <w:widowControl/>
              <w:jc w:val="left"/>
              <w:rPr>
                <w:rFonts w:ascii="宋体" w:hAnsi="宋体" w:cs="Arial"/>
                <w:color w:val="000000"/>
                <w:kern w:val="0"/>
                <w:sz w:val="20"/>
                <w:szCs w:val="20"/>
              </w:rPr>
            </w:pPr>
            <w:r>
              <w:rPr>
                <w:rFonts w:hint="eastAsia" w:ascii="宋体" w:hAnsi="宋体" w:cs="Arial"/>
                <w:color w:val="000000"/>
                <w:kern w:val="0"/>
                <w:sz w:val="20"/>
                <w:szCs w:val="20"/>
              </w:rPr>
              <w:t>31022</w:t>
            </w:r>
          </w:p>
        </w:tc>
        <w:tc>
          <w:tcPr>
            <w:tcW w:w="3839" w:type="dxa"/>
            <w:tcBorders>
              <w:top w:val="nil"/>
              <w:left w:val="nil"/>
              <w:bottom w:val="single" w:color="000000" w:sz="4" w:space="0"/>
              <w:right w:val="single" w:color="000000" w:sz="4" w:space="0"/>
            </w:tcBorders>
            <w:shd w:val="clear" w:color="FFFFFF" w:fill="C0C0C0"/>
            <w:noWrap/>
            <w:vAlign w:val="center"/>
          </w:tcPr>
          <w:p w14:paraId="64A78AAB">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无形资产购置</w:t>
            </w:r>
          </w:p>
        </w:tc>
        <w:tc>
          <w:tcPr>
            <w:tcW w:w="1016" w:type="dxa"/>
            <w:tcBorders>
              <w:top w:val="nil"/>
              <w:left w:val="nil"/>
              <w:bottom w:val="single" w:color="000000" w:sz="4" w:space="0"/>
              <w:right w:val="single" w:color="000000" w:sz="4" w:space="0"/>
            </w:tcBorders>
            <w:shd w:val="clear" w:color="auto" w:fill="auto"/>
            <w:noWrap/>
            <w:vAlign w:val="center"/>
          </w:tcPr>
          <w:p w14:paraId="67810D44">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578C9004">
        <w:tblPrEx>
          <w:tblCellMar>
            <w:top w:w="0" w:type="dxa"/>
            <w:left w:w="108" w:type="dxa"/>
            <w:bottom w:w="0" w:type="dxa"/>
            <w:right w:w="108" w:type="dxa"/>
          </w:tblCellMar>
        </w:tblPrEx>
        <w:trPr>
          <w:trHeight w:val="308" w:hRule="atLeast"/>
        </w:trPr>
        <w:tc>
          <w:tcPr>
            <w:tcW w:w="809" w:type="dxa"/>
            <w:tcBorders>
              <w:top w:val="nil"/>
              <w:left w:val="single" w:color="000000" w:sz="4" w:space="0"/>
              <w:bottom w:val="single" w:color="000000" w:sz="4" w:space="0"/>
              <w:right w:val="single" w:color="000000" w:sz="4" w:space="0"/>
            </w:tcBorders>
            <w:shd w:val="clear" w:color="FFFFFF" w:fill="C0C0C0"/>
            <w:noWrap/>
            <w:vAlign w:val="center"/>
          </w:tcPr>
          <w:p w14:paraId="565B71F5">
            <w:pPr>
              <w:widowControl/>
              <w:jc w:val="left"/>
              <w:rPr>
                <w:rFonts w:ascii="宋体" w:hAnsi="宋体" w:cs="Arial"/>
                <w:color w:val="000000"/>
                <w:kern w:val="0"/>
                <w:sz w:val="20"/>
                <w:szCs w:val="20"/>
              </w:rPr>
            </w:pPr>
            <w:r>
              <w:rPr>
                <w:rFonts w:hint="eastAsia" w:ascii="宋体" w:hAnsi="宋体" w:cs="Arial"/>
                <w:color w:val="000000"/>
                <w:kern w:val="0"/>
                <w:sz w:val="20"/>
                <w:szCs w:val="20"/>
              </w:rPr>
              <w:t>30307</w:t>
            </w:r>
          </w:p>
        </w:tc>
        <w:tc>
          <w:tcPr>
            <w:tcW w:w="3030" w:type="dxa"/>
            <w:tcBorders>
              <w:top w:val="nil"/>
              <w:left w:val="nil"/>
              <w:bottom w:val="single" w:color="000000" w:sz="4" w:space="0"/>
              <w:right w:val="single" w:color="000000" w:sz="4" w:space="0"/>
            </w:tcBorders>
            <w:shd w:val="clear" w:color="FFFFFF" w:fill="C0C0C0"/>
            <w:noWrap/>
            <w:vAlign w:val="center"/>
          </w:tcPr>
          <w:p w14:paraId="352803F1">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医疗费补助</w:t>
            </w:r>
          </w:p>
        </w:tc>
        <w:tc>
          <w:tcPr>
            <w:tcW w:w="1116" w:type="dxa"/>
            <w:tcBorders>
              <w:top w:val="nil"/>
              <w:left w:val="nil"/>
              <w:bottom w:val="single" w:color="000000" w:sz="4" w:space="0"/>
              <w:right w:val="single" w:color="000000" w:sz="4" w:space="0"/>
            </w:tcBorders>
            <w:shd w:val="clear" w:color="auto" w:fill="auto"/>
            <w:noWrap/>
            <w:vAlign w:val="center"/>
          </w:tcPr>
          <w:p w14:paraId="307C7928">
            <w:pPr>
              <w:widowControl/>
              <w:jc w:val="right"/>
              <w:rPr>
                <w:rFonts w:ascii="宋体" w:hAnsi="宋体" w:cs="Arial"/>
                <w:color w:val="000000"/>
                <w:kern w:val="0"/>
                <w:sz w:val="20"/>
                <w:szCs w:val="20"/>
              </w:rPr>
            </w:pPr>
            <w:r>
              <w:rPr>
                <w:rFonts w:hint="eastAsia" w:ascii="宋体" w:hAnsi="宋体" w:cs="Arial"/>
                <w:color w:val="000000"/>
                <w:kern w:val="0"/>
                <w:sz w:val="20"/>
                <w:szCs w:val="20"/>
              </w:rPr>
              <w:t>33.94</w:t>
            </w:r>
          </w:p>
        </w:tc>
        <w:tc>
          <w:tcPr>
            <w:tcW w:w="808" w:type="dxa"/>
            <w:tcBorders>
              <w:top w:val="nil"/>
              <w:left w:val="nil"/>
              <w:bottom w:val="single" w:color="000000" w:sz="4" w:space="0"/>
              <w:right w:val="single" w:color="000000" w:sz="4" w:space="0"/>
            </w:tcBorders>
            <w:shd w:val="clear" w:color="FFFFFF" w:fill="C0C0C0"/>
            <w:noWrap/>
            <w:vAlign w:val="center"/>
          </w:tcPr>
          <w:p w14:paraId="4506CAFF">
            <w:pPr>
              <w:widowControl/>
              <w:jc w:val="left"/>
              <w:rPr>
                <w:rFonts w:ascii="宋体" w:hAnsi="宋体" w:cs="Arial"/>
                <w:color w:val="000000"/>
                <w:kern w:val="0"/>
                <w:sz w:val="20"/>
                <w:szCs w:val="20"/>
              </w:rPr>
            </w:pPr>
            <w:r>
              <w:rPr>
                <w:rFonts w:hint="eastAsia" w:ascii="宋体" w:hAnsi="宋体" w:cs="Arial"/>
                <w:color w:val="000000"/>
                <w:kern w:val="0"/>
                <w:sz w:val="20"/>
                <w:szCs w:val="20"/>
              </w:rPr>
              <w:t>30227</w:t>
            </w:r>
          </w:p>
        </w:tc>
        <w:tc>
          <w:tcPr>
            <w:tcW w:w="2398" w:type="dxa"/>
            <w:tcBorders>
              <w:top w:val="nil"/>
              <w:left w:val="nil"/>
              <w:bottom w:val="single" w:color="000000" w:sz="4" w:space="0"/>
              <w:right w:val="single" w:color="000000" w:sz="4" w:space="0"/>
            </w:tcBorders>
            <w:shd w:val="clear" w:color="FFFFFF" w:fill="C0C0C0"/>
            <w:noWrap/>
            <w:vAlign w:val="center"/>
          </w:tcPr>
          <w:p w14:paraId="2CD29F22">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委托业务费</w:t>
            </w:r>
          </w:p>
        </w:tc>
        <w:tc>
          <w:tcPr>
            <w:tcW w:w="1073" w:type="dxa"/>
            <w:tcBorders>
              <w:top w:val="nil"/>
              <w:left w:val="nil"/>
              <w:bottom w:val="single" w:color="000000" w:sz="4" w:space="0"/>
              <w:right w:val="single" w:color="000000" w:sz="4" w:space="0"/>
            </w:tcBorders>
            <w:shd w:val="clear" w:color="auto" w:fill="auto"/>
            <w:noWrap/>
            <w:vAlign w:val="center"/>
          </w:tcPr>
          <w:p w14:paraId="22817A8A">
            <w:pPr>
              <w:widowControl/>
              <w:jc w:val="right"/>
              <w:rPr>
                <w:rFonts w:ascii="宋体" w:hAnsi="宋体" w:cs="Arial"/>
                <w:color w:val="000000"/>
                <w:kern w:val="0"/>
                <w:sz w:val="20"/>
                <w:szCs w:val="20"/>
              </w:rPr>
            </w:pPr>
            <w:r>
              <w:rPr>
                <w:rFonts w:hint="eastAsia" w:ascii="宋体" w:hAnsi="宋体" w:cs="Arial"/>
                <w:color w:val="000000"/>
                <w:kern w:val="0"/>
                <w:sz w:val="20"/>
                <w:szCs w:val="20"/>
              </w:rPr>
              <w:t>25.00</w:t>
            </w:r>
          </w:p>
        </w:tc>
        <w:tc>
          <w:tcPr>
            <w:tcW w:w="808" w:type="dxa"/>
            <w:tcBorders>
              <w:top w:val="nil"/>
              <w:left w:val="nil"/>
              <w:bottom w:val="single" w:color="000000" w:sz="4" w:space="0"/>
              <w:right w:val="single" w:color="000000" w:sz="4" w:space="0"/>
            </w:tcBorders>
            <w:shd w:val="clear" w:color="FFFFFF" w:fill="C0C0C0"/>
            <w:noWrap/>
            <w:vAlign w:val="center"/>
          </w:tcPr>
          <w:p w14:paraId="0C98D613">
            <w:pPr>
              <w:widowControl/>
              <w:jc w:val="left"/>
              <w:rPr>
                <w:rFonts w:ascii="宋体" w:hAnsi="宋体" w:cs="Arial"/>
                <w:color w:val="000000"/>
                <w:kern w:val="0"/>
                <w:sz w:val="20"/>
                <w:szCs w:val="20"/>
              </w:rPr>
            </w:pPr>
            <w:r>
              <w:rPr>
                <w:rFonts w:hint="eastAsia" w:ascii="宋体" w:hAnsi="宋体" w:cs="Arial"/>
                <w:color w:val="000000"/>
                <w:kern w:val="0"/>
                <w:sz w:val="20"/>
                <w:szCs w:val="20"/>
              </w:rPr>
              <w:t>31099</w:t>
            </w:r>
          </w:p>
        </w:tc>
        <w:tc>
          <w:tcPr>
            <w:tcW w:w="3839" w:type="dxa"/>
            <w:tcBorders>
              <w:top w:val="nil"/>
              <w:left w:val="nil"/>
              <w:bottom w:val="single" w:color="000000" w:sz="4" w:space="0"/>
              <w:right w:val="single" w:color="000000" w:sz="4" w:space="0"/>
            </w:tcBorders>
            <w:shd w:val="clear" w:color="FFFFFF" w:fill="C0C0C0"/>
            <w:noWrap/>
            <w:vAlign w:val="center"/>
          </w:tcPr>
          <w:p w14:paraId="79C8CF4B">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其他资本性支出</w:t>
            </w:r>
          </w:p>
        </w:tc>
        <w:tc>
          <w:tcPr>
            <w:tcW w:w="1016" w:type="dxa"/>
            <w:tcBorders>
              <w:top w:val="nil"/>
              <w:left w:val="nil"/>
              <w:bottom w:val="single" w:color="000000" w:sz="4" w:space="0"/>
              <w:right w:val="single" w:color="000000" w:sz="4" w:space="0"/>
            </w:tcBorders>
            <w:shd w:val="clear" w:color="auto" w:fill="auto"/>
            <w:noWrap/>
            <w:vAlign w:val="center"/>
          </w:tcPr>
          <w:p w14:paraId="5DE19673">
            <w:pPr>
              <w:widowControl/>
              <w:jc w:val="right"/>
              <w:rPr>
                <w:rFonts w:ascii="宋体" w:hAnsi="宋体" w:cs="Arial"/>
                <w:color w:val="000000"/>
                <w:kern w:val="0"/>
                <w:sz w:val="20"/>
                <w:szCs w:val="20"/>
              </w:rPr>
            </w:pPr>
            <w:r>
              <w:rPr>
                <w:rFonts w:hint="eastAsia" w:ascii="宋体" w:hAnsi="宋体" w:cs="Arial"/>
                <w:color w:val="000000"/>
                <w:kern w:val="0"/>
                <w:sz w:val="20"/>
                <w:szCs w:val="20"/>
              </w:rPr>
              <w:t>26.07</w:t>
            </w:r>
          </w:p>
        </w:tc>
      </w:tr>
      <w:tr w14:paraId="461528CB">
        <w:tblPrEx>
          <w:tblCellMar>
            <w:top w:w="0" w:type="dxa"/>
            <w:left w:w="108" w:type="dxa"/>
            <w:bottom w:w="0" w:type="dxa"/>
            <w:right w:w="108" w:type="dxa"/>
          </w:tblCellMar>
        </w:tblPrEx>
        <w:trPr>
          <w:trHeight w:val="308" w:hRule="atLeast"/>
        </w:trPr>
        <w:tc>
          <w:tcPr>
            <w:tcW w:w="809" w:type="dxa"/>
            <w:tcBorders>
              <w:top w:val="nil"/>
              <w:left w:val="single" w:color="000000" w:sz="4" w:space="0"/>
              <w:bottom w:val="single" w:color="000000" w:sz="4" w:space="0"/>
              <w:right w:val="single" w:color="000000" w:sz="4" w:space="0"/>
            </w:tcBorders>
            <w:shd w:val="clear" w:color="FFFFFF" w:fill="C0C0C0"/>
            <w:noWrap/>
            <w:vAlign w:val="center"/>
          </w:tcPr>
          <w:p w14:paraId="1DB75C88">
            <w:pPr>
              <w:widowControl/>
              <w:jc w:val="left"/>
              <w:rPr>
                <w:rFonts w:ascii="宋体" w:hAnsi="宋体" w:cs="Arial"/>
                <w:color w:val="000000"/>
                <w:kern w:val="0"/>
                <w:sz w:val="20"/>
                <w:szCs w:val="20"/>
              </w:rPr>
            </w:pPr>
            <w:r>
              <w:rPr>
                <w:rFonts w:hint="eastAsia" w:ascii="宋体" w:hAnsi="宋体" w:cs="Arial"/>
                <w:color w:val="000000"/>
                <w:kern w:val="0"/>
                <w:sz w:val="20"/>
                <w:szCs w:val="20"/>
              </w:rPr>
              <w:t>30308</w:t>
            </w:r>
          </w:p>
        </w:tc>
        <w:tc>
          <w:tcPr>
            <w:tcW w:w="3030" w:type="dxa"/>
            <w:tcBorders>
              <w:top w:val="nil"/>
              <w:left w:val="nil"/>
              <w:bottom w:val="single" w:color="000000" w:sz="4" w:space="0"/>
              <w:right w:val="single" w:color="000000" w:sz="4" w:space="0"/>
            </w:tcBorders>
            <w:shd w:val="clear" w:color="FFFFFF" w:fill="C0C0C0"/>
            <w:noWrap/>
            <w:vAlign w:val="center"/>
          </w:tcPr>
          <w:p w14:paraId="7CDFD885">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助学金</w:t>
            </w:r>
          </w:p>
        </w:tc>
        <w:tc>
          <w:tcPr>
            <w:tcW w:w="1116" w:type="dxa"/>
            <w:tcBorders>
              <w:top w:val="nil"/>
              <w:left w:val="nil"/>
              <w:bottom w:val="single" w:color="000000" w:sz="4" w:space="0"/>
              <w:right w:val="single" w:color="000000" w:sz="4" w:space="0"/>
            </w:tcBorders>
            <w:shd w:val="clear" w:color="auto" w:fill="auto"/>
            <w:noWrap/>
            <w:vAlign w:val="center"/>
          </w:tcPr>
          <w:p w14:paraId="740F71DD">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808" w:type="dxa"/>
            <w:tcBorders>
              <w:top w:val="nil"/>
              <w:left w:val="nil"/>
              <w:bottom w:val="single" w:color="000000" w:sz="4" w:space="0"/>
              <w:right w:val="single" w:color="000000" w:sz="4" w:space="0"/>
            </w:tcBorders>
            <w:shd w:val="clear" w:color="FFFFFF" w:fill="C0C0C0"/>
            <w:noWrap/>
            <w:vAlign w:val="center"/>
          </w:tcPr>
          <w:p w14:paraId="7B842E72">
            <w:pPr>
              <w:widowControl/>
              <w:jc w:val="left"/>
              <w:rPr>
                <w:rFonts w:ascii="宋体" w:hAnsi="宋体" w:cs="Arial"/>
                <w:color w:val="000000"/>
                <w:kern w:val="0"/>
                <w:sz w:val="20"/>
                <w:szCs w:val="20"/>
              </w:rPr>
            </w:pPr>
            <w:r>
              <w:rPr>
                <w:rFonts w:hint="eastAsia" w:ascii="宋体" w:hAnsi="宋体" w:cs="Arial"/>
                <w:color w:val="000000"/>
                <w:kern w:val="0"/>
                <w:sz w:val="20"/>
                <w:szCs w:val="20"/>
              </w:rPr>
              <w:t>30228</w:t>
            </w:r>
          </w:p>
        </w:tc>
        <w:tc>
          <w:tcPr>
            <w:tcW w:w="2398" w:type="dxa"/>
            <w:tcBorders>
              <w:top w:val="nil"/>
              <w:left w:val="nil"/>
              <w:bottom w:val="single" w:color="000000" w:sz="4" w:space="0"/>
              <w:right w:val="single" w:color="000000" w:sz="4" w:space="0"/>
            </w:tcBorders>
            <w:shd w:val="clear" w:color="FFFFFF" w:fill="C0C0C0"/>
            <w:noWrap/>
            <w:vAlign w:val="center"/>
          </w:tcPr>
          <w:p w14:paraId="21810F9D">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工会经费</w:t>
            </w:r>
          </w:p>
        </w:tc>
        <w:tc>
          <w:tcPr>
            <w:tcW w:w="1073" w:type="dxa"/>
            <w:tcBorders>
              <w:top w:val="nil"/>
              <w:left w:val="nil"/>
              <w:bottom w:val="single" w:color="000000" w:sz="4" w:space="0"/>
              <w:right w:val="single" w:color="000000" w:sz="4" w:space="0"/>
            </w:tcBorders>
            <w:shd w:val="clear" w:color="auto" w:fill="auto"/>
            <w:noWrap/>
            <w:vAlign w:val="center"/>
          </w:tcPr>
          <w:p w14:paraId="12F0FD50">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808" w:type="dxa"/>
            <w:tcBorders>
              <w:top w:val="nil"/>
              <w:left w:val="nil"/>
              <w:bottom w:val="single" w:color="000000" w:sz="4" w:space="0"/>
              <w:right w:val="single" w:color="000000" w:sz="4" w:space="0"/>
            </w:tcBorders>
            <w:shd w:val="clear" w:color="FFFFFF" w:fill="C0C0C0"/>
            <w:noWrap/>
            <w:vAlign w:val="center"/>
          </w:tcPr>
          <w:p w14:paraId="631D0112">
            <w:pPr>
              <w:widowControl/>
              <w:jc w:val="left"/>
              <w:rPr>
                <w:rFonts w:ascii="宋体" w:hAnsi="宋体" w:cs="Arial"/>
                <w:color w:val="000000"/>
                <w:kern w:val="0"/>
                <w:sz w:val="20"/>
                <w:szCs w:val="20"/>
              </w:rPr>
            </w:pPr>
            <w:r>
              <w:rPr>
                <w:rFonts w:hint="eastAsia" w:ascii="宋体" w:hAnsi="宋体" w:cs="Arial"/>
                <w:color w:val="000000"/>
                <w:kern w:val="0"/>
                <w:sz w:val="20"/>
                <w:szCs w:val="20"/>
              </w:rPr>
              <w:t>312</w:t>
            </w:r>
          </w:p>
        </w:tc>
        <w:tc>
          <w:tcPr>
            <w:tcW w:w="3839" w:type="dxa"/>
            <w:tcBorders>
              <w:top w:val="nil"/>
              <w:left w:val="nil"/>
              <w:bottom w:val="single" w:color="000000" w:sz="4" w:space="0"/>
              <w:right w:val="single" w:color="000000" w:sz="4" w:space="0"/>
            </w:tcBorders>
            <w:shd w:val="clear" w:color="FFFFFF" w:fill="C0C0C0"/>
            <w:noWrap/>
            <w:vAlign w:val="center"/>
          </w:tcPr>
          <w:p w14:paraId="44CB012F">
            <w:pPr>
              <w:widowControl/>
              <w:jc w:val="left"/>
              <w:rPr>
                <w:rFonts w:ascii="宋体" w:hAnsi="宋体" w:cs="Arial"/>
                <w:color w:val="000000"/>
                <w:kern w:val="0"/>
                <w:sz w:val="20"/>
                <w:szCs w:val="20"/>
              </w:rPr>
            </w:pPr>
            <w:r>
              <w:rPr>
                <w:rFonts w:hint="eastAsia" w:ascii="宋体" w:hAnsi="宋体" w:cs="Arial"/>
                <w:color w:val="000000"/>
                <w:kern w:val="0"/>
                <w:sz w:val="20"/>
                <w:szCs w:val="20"/>
              </w:rPr>
              <w:t>对企业补助</w:t>
            </w:r>
          </w:p>
        </w:tc>
        <w:tc>
          <w:tcPr>
            <w:tcW w:w="1016" w:type="dxa"/>
            <w:tcBorders>
              <w:top w:val="nil"/>
              <w:left w:val="nil"/>
              <w:bottom w:val="single" w:color="000000" w:sz="4" w:space="0"/>
              <w:right w:val="single" w:color="000000" w:sz="4" w:space="0"/>
            </w:tcBorders>
            <w:shd w:val="clear" w:color="auto" w:fill="auto"/>
            <w:noWrap/>
            <w:vAlign w:val="center"/>
          </w:tcPr>
          <w:p w14:paraId="49856691">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08B7E7EC">
        <w:tblPrEx>
          <w:tblCellMar>
            <w:top w:w="0" w:type="dxa"/>
            <w:left w:w="108" w:type="dxa"/>
            <w:bottom w:w="0" w:type="dxa"/>
            <w:right w:w="108" w:type="dxa"/>
          </w:tblCellMar>
        </w:tblPrEx>
        <w:trPr>
          <w:trHeight w:val="308" w:hRule="atLeast"/>
        </w:trPr>
        <w:tc>
          <w:tcPr>
            <w:tcW w:w="809" w:type="dxa"/>
            <w:tcBorders>
              <w:top w:val="nil"/>
              <w:left w:val="single" w:color="000000" w:sz="4" w:space="0"/>
              <w:bottom w:val="single" w:color="000000" w:sz="4" w:space="0"/>
              <w:right w:val="single" w:color="000000" w:sz="4" w:space="0"/>
            </w:tcBorders>
            <w:shd w:val="clear" w:color="FFFFFF" w:fill="C0C0C0"/>
            <w:noWrap/>
            <w:vAlign w:val="center"/>
          </w:tcPr>
          <w:p w14:paraId="2219FF51">
            <w:pPr>
              <w:widowControl/>
              <w:jc w:val="left"/>
              <w:rPr>
                <w:rFonts w:ascii="宋体" w:hAnsi="宋体" w:cs="Arial"/>
                <w:color w:val="000000"/>
                <w:kern w:val="0"/>
                <w:sz w:val="20"/>
                <w:szCs w:val="20"/>
              </w:rPr>
            </w:pPr>
            <w:r>
              <w:rPr>
                <w:rFonts w:hint="eastAsia" w:ascii="宋体" w:hAnsi="宋体" w:cs="Arial"/>
                <w:color w:val="000000"/>
                <w:kern w:val="0"/>
                <w:sz w:val="20"/>
                <w:szCs w:val="20"/>
              </w:rPr>
              <w:t>30309</w:t>
            </w:r>
          </w:p>
        </w:tc>
        <w:tc>
          <w:tcPr>
            <w:tcW w:w="3030" w:type="dxa"/>
            <w:tcBorders>
              <w:top w:val="nil"/>
              <w:left w:val="nil"/>
              <w:bottom w:val="single" w:color="000000" w:sz="4" w:space="0"/>
              <w:right w:val="single" w:color="000000" w:sz="4" w:space="0"/>
            </w:tcBorders>
            <w:shd w:val="clear" w:color="FFFFFF" w:fill="C0C0C0"/>
            <w:noWrap/>
            <w:vAlign w:val="center"/>
          </w:tcPr>
          <w:p w14:paraId="70F8F6D2">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奖励金</w:t>
            </w:r>
          </w:p>
        </w:tc>
        <w:tc>
          <w:tcPr>
            <w:tcW w:w="1116" w:type="dxa"/>
            <w:tcBorders>
              <w:top w:val="nil"/>
              <w:left w:val="nil"/>
              <w:bottom w:val="single" w:color="000000" w:sz="4" w:space="0"/>
              <w:right w:val="single" w:color="000000" w:sz="4" w:space="0"/>
            </w:tcBorders>
            <w:shd w:val="clear" w:color="auto" w:fill="auto"/>
            <w:noWrap/>
            <w:vAlign w:val="center"/>
          </w:tcPr>
          <w:p w14:paraId="68BD0589">
            <w:pPr>
              <w:widowControl/>
              <w:jc w:val="right"/>
              <w:rPr>
                <w:rFonts w:ascii="宋体" w:hAnsi="宋体" w:cs="Arial"/>
                <w:color w:val="000000"/>
                <w:kern w:val="0"/>
                <w:sz w:val="20"/>
                <w:szCs w:val="20"/>
              </w:rPr>
            </w:pPr>
            <w:r>
              <w:rPr>
                <w:rFonts w:hint="eastAsia" w:ascii="宋体" w:hAnsi="宋体" w:cs="Arial"/>
                <w:color w:val="000000"/>
                <w:kern w:val="0"/>
                <w:sz w:val="20"/>
                <w:szCs w:val="20"/>
              </w:rPr>
              <w:t>0.41</w:t>
            </w:r>
          </w:p>
        </w:tc>
        <w:tc>
          <w:tcPr>
            <w:tcW w:w="808" w:type="dxa"/>
            <w:tcBorders>
              <w:top w:val="nil"/>
              <w:left w:val="nil"/>
              <w:bottom w:val="single" w:color="000000" w:sz="4" w:space="0"/>
              <w:right w:val="single" w:color="000000" w:sz="4" w:space="0"/>
            </w:tcBorders>
            <w:shd w:val="clear" w:color="FFFFFF" w:fill="C0C0C0"/>
            <w:noWrap/>
            <w:vAlign w:val="center"/>
          </w:tcPr>
          <w:p w14:paraId="71550F8D">
            <w:pPr>
              <w:widowControl/>
              <w:jc w:val="left"/>
              <w:rPr>
                <w:rFonts w:ascii="宋体" w:hAnsi="宋体" w:cs="Arial"/>
                <w:color w:val="000000"/>
                <w:kern w:val="0"/>
                <w:sz w:val="20"/>
                <w:szCs w:val="20"/>
              </w:rPr>
            </w:pPr>
            <w:r>
              <w:rPr>
                <w:rFonts w:hint="eastAsia" w:ascii="宋体" w:hAnsi="宋体" w:cs="Arial"/>
                <w:color w:val="000000"/>
                <w:kern w:val="0"/>
                <w:sz w:val="20"/>
                <w:szCs w:val="20"/>
              </w:rPr>
              <w:t>30229</w:t>
            </w:r>
          </w:p>
        </w:tc>
        <w:tc>
          <w:tcPr>
            <w:tcW w:w="2398" w:type="dxa"/>
            <w:tcBorders>
              <w:top w:val="nil"/>
              <w:left w:val="nil"/>
              <w:bottom w:val="single" w:color="000000" w:sz="4" w:space="0"/>
              <w:right w:val="single" w:color="000000" w:sz="4" w:space="0"/>
            </w:tcBorders>
            <w:shd w:val="clear" w:color="FFFFFF" w:fill="C0C0C0"/>
            <w:noWrap/>
            <w:vAlign w:val="center"/>
          </w:tcPr>
          <w:p w14:paraId="341FA1DC">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福利费</w:t>
            </w:r>
          </w:p>
        </w:tc>
        <w:tc>
          <w:tcPr>
            <w:tcW w:w="1073" w:type="dxa"/>
            <w:tcBorders>
              <w:top w:val="nil"/>
              <w:left w:val="nil"/>
              <w:bottom w:val="single" w:color="000000" w:sz="4" w:space="0"/>
              <w:right w:val="single" w:color="000000" w:sz="4" w:space="0"/>
            </w:tcBorders>
            <w:shd w:val="clear" w:color="auto" w:fill="auto"/>
            <w:noWrap/>
            <w:vAlign w:val="center"/>
          </w:tcPr>
          <w:p w14:paraId="3815318F">
            <w:pPr>
              <w:widowControl/>
              <w:jc w:val="right"/>
              <w:rPr>
                <w:rFonts w:ascii="宋体" w:hAnsi="宋体" w:cs="Arial"/>
                <w:color w:val="000000"/>
                <w:kern w:val="0"/>
                <w:sz w:val="20"/>
                <w:szCs w:val="20"/>
              </w:rPr>
            </w:pPr>
            <w:r>
              <w:rPr>
                <w:rFonts w:hint="eastAsia" w:ascii="宋体" w:hAnsi="宋体" w:cs="Arial"/>
                <w:color w:val="000000"/>
                <w:kern w:val="0"/>
                <w:sz w:val="20"/>
                <w:szCs w:val="20"/>
              </w:rPr>
              <w:t>4.18</w:t>
            </w:r>
          </w:p>
        </w:tc>
        <w:tc>
          <w:tcPr>
            <w:tcW w:w="808" w:type="dxa"/>
            <w:tcBorders>
              <w:top w:val="nil"/>
              <w:left w:val="nil"/>
              <w:bottom w:val="single" w:color="000000" w:sz="4" w:space="0"/>
              <w:right w:val="single" w:color="000000" w:sz="4" w:space="0"/>
            </w:tcBorders>
            <w:shd w:val="clear" w:color="FFFFFF" w:fill="C0C0C0"/>
            <w:noWrap/>
            <w:vAlign w:val="center"/>
          </w:tcPr>
          <w:p w14:paraId="142A503D">
            <w:pPr>
              <w:widowControl/>
              <w:jc w:val="left"/>
              <w:rPr>
                <w:rFonts w:ascii="宋体" w:hAnsi="宋体" w:cs="Arial"/>
                <w:color w:val="000000"/>
                <w:kern w:val="0"/>
                <w:sz w:val="20"/>
                <w:szCs w:val="20"/>
              </w:rPr>
            </w:pPr>
            <w:r>
              <w:rPr>
                <w:rFonts w:hint="eastAsia" w:ascii="宋体" w:hAnsi="宋体" w:cs="Arial"/>
                <w:color w:val="000000"/>
                <w:kern w:val="0"/>
                <w:sz w:val="20"/>
                <w:szCs w:val="20"/>
              </w:rPr>
              <w:t>31201</w:t>
            </w:r>
          </w:p>
        </w:tc>
        <w:tc>
          <w:tcPr>
            <w:tcW w:w="3839" w:type="dxa"/>
            <w:tcBorders>
              <w:top w:val="nil"/>
              <w:left w:val="nil"/>
              <w:bottom w:val="single" w:color="000000" w:sz="4" w:space="0"/>
              <w:right w:val="single" w:color="000000" w:sz="4" w:space="0"/>
            </w:tcBorders>
            <w:shd w:val="clear" w:color="FFFFFF" w:fill="C0C0C0"/>
            <w:noWrap/>
            <w:vAlign w:val="center"/>
          </w:tcPr>
          <w:p w14:paraId="0CBD7125">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资本金注入</w:t>
            </w:r>
          </w:p>
        </w:tc>
        <w:tc>
          <w:tcPr>
            <w:tcW w:w="1016" w:type="dxa"/>
            <w:tcBorders>
              <w:top w:val="nil"/>
              <w:left w:val="nil"/>
              <w:bottom w:val="single" w:color="000000" w:sz="4" w:space="0"/>
              <w:right w:val="single" w:color="000000" w:sz="4" w:space="0"/>
            </w:tcBorders>
            <w:shd w:val="clear" w:color="auto" w:fill="auto"/>
            <w:noWrap/>
            <w:vAlign w:val="center"/>
          </w:tcPr>
          <w:p w14:paraId="492E2B35">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3E33B692">
        <w:tblPrEx>
          <w:tblCellMar>
            <w:top w:w="0" w:type="dxa"/>
            <w:left w:w="108" w:type="dxa"/>
            <w:bottom w:w="0" w:type="dxa"/>
            <w:right w:w="108" w:type="dxa"/>
          </w:tblCellMar>
        </w:tblPrEx>
        <w:trPr>
          <w:trHeight w:val="308" w:hRule="atLeast"/>
        </w:trPr>
        <w:tc>
          <w:tcPr>
            <w:tcW w:w="809" w:type="dxa"/>
            <w:tcBorders>
              <w:top w:val="nil"/>
              <w:left w:val="single" w:color="000000" w:sz="4" w:space="0"/>
              <w:bottom w:val="single" w:color="000000" w:sz="4" w:space="0"/>
              <w:right w:val="single" w:color="000000" w:sz="4" w:space="0"/>
            </w:tcBorders>
            <w:shd w:val="clear" w:color="FFFFFF" w:fill="C0C0C0"/>
            <w:noWrap/>
            <w:vAlign w:val="center"/>
          </w:tcPr>
          <w:p w14:paraId="4863393E">
            <w:pPr>
              <w:widowControl/>
              <w:jc w:val="left"/>
              <w:rPr>
                <w:rFonts w:ascii="宋体" w:hAnsi="宋体" w:cs="Arial"/>
                <w:color w:val="000000"/>
                <w:kern w:val="0"/>
                <w:sz w:val="20"/>
                <w:szCs w:val="20"/>
              </w:rPr>
            </w:pPr>
            <w:r>
              <w:rPr>
                <w:rFonts w:hint="eastAsia" w:ascii="宋体" w:hAnsi="宋体" w:cs="Arial"/>
                <w:color w:val="000000"/>
                <w:kern w:val="0"/>
                <w:sz w:val="20"/>
                <w:szCs w:val="20"/>
              </w:rPr>
              <w:t>30310</w:t>
            </w:r>
          </w:p>
        </w:tc>
        <w:tc>
          <w:tcPr>
            <w:tcW w:w="3030" w:type="dxa"/>
            <w:tcBorders>
              <w:top w:val="nil"/>
              <w:left w:val="nil"/>
              <w:bottom w:val="single" w:color="000000" w:sz="4" w:space="0"/>
              <w:right w:val="single" w:color="000000" w:sz="4" w:space="0"/>
            </w:tcBorders>
            <w:shd w:val="clear" w:color="FFFFFF" w:fill="C0C0C0"/>
            <w:noWrap/>
            <w:vAlign w:val="center"/>
          </w:tcPr>
          <w:p w14:paraId="6581DFE8">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个人农业生产补贴</w:t>
            </w:r>
          </w:p>
        </w:tc>
        <w:tc>
          <w:tcPr>
            <w:tcW w:w="1116" w:type="dxa"/>
            <w:tcBorders>
              <w:top w:val="nil"/>
              <w:left w:val="nil"/>
              <w:bottom w:val="single" w:color="000000" w:sz="4" w:space="0"/>
              <w:right w:val="single" w:color="000000" w:sz="4" w:space="0"/>
            </w:tcBorders>
            <w:shd w:val="clear" w:color="auto" w:fill="auto"/>
            <w:noWrap/>
            <w:vAlign w:val="center"/>
          </w:tcPr>
          <w:p w14:paraId="0C748E69">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808" w:type="dxa"/>
            <w:tcBorders>
              <w:top w:val="nil"/>
              <w:left w:val="nil"/>
              <w:bottom w:val="single" w:color="000000" w:sz="4" w:space="0"/>
              <w:right w:val="single" w:color="000000" w:sz="4" w:space="0"/>
            </w:tcBorders>
            <w:shd w:val="clear" w:color="FFFFFF" w:fill="C0C0C0"/>
            <w:noWrap/>
            <w:vAlign w:val="center"/>
          </w:tcPr>
          <w:p w14:paraId="46AB2A73">
            <w:pPr>
              <w:widowControl/>
              <w:jc w:val="left"/>
              <w:rPr>
                <w:rFonts w:ascii="宋体" w:hAnsi="宋体" w:cs="Arial"/>
                <w:color w:val="000000"/>
                <w:kern w:val="0"/>
                <w:sz w:val="20"/>
                <w:szCs w:val="20"/>
              </w:rPr>
            </w:pPr>
            <w:r>
              <w:rPr>
                <w:rFonts w:hint="eastAsia" w:ascii="宋体" w:hAnsi="宋体" w:cs="Arial"/>
                <w:color w:val="000000"/>
                <w:kern w:val="0"/>
                <w:sz w:val="20"/>
                <w:szCs w:val="20"/>
              </w:rPr>
              <w:t>30231</w:t>
            </w:r>
          </w:p>
        </w:tc>
        <w:tc>
          <w:tcPr>
            <w:tcW w:w="2398" w:type="dxa"/>
            <w:tcBorders>
              <w:top w:val="nil"/>
              <w:left w:val="nil"/>
              <w:bottom w:val="single" w:color="000000" w:sz="4" w:space="0"/>
              <w:right w:val="single" w:color="000000" w:sz="4" w:space="0"/>
            </w:tcBorders>
            <w:shd w:val="clear" w:color="FFFFFF" w:fill="C0C0C0"/>
            <w:noWrap/>
            <w:vAlign w:val="center"/>
          </w:tcPr>
          <w:p w14:paraId="45461902">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公务用车运行维护费</w:t>
            </w:r>
          </w:p>
        </w:tc>
        <w:tc>
          <w:tcPr>
            <w:tcW w:w="1073" w:type="dxa"/>
            <w:tcBorders>
              <w:top w:val="nil"/>
              <w:left w:val="nil"/>
              <w:bottom w:val="single" w:color="000000" w:sz="4" w:space="0"/>
              <w:right w:val="single" w:color="000000" w:sz="4" w:space="0"/>
            </w:tcBorders>
            <w:shd w:val="clear" w:color="auto" w:fill="auto"/>
            <w:noWrap/>
            <w:vAlign w:val="center"/>
          </w:tcPr>
          <w:p w14:paraId="05BDCF78">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c>
          <w:tcPr>
            <w:tcW w:w="808" w:type="dxa"/>
            <w:tcBorders>
              <w:top w:val="nil"/>
              <w:left w:val="nil"/>
              <w:bottom w:val="single" w:color="000000" w:sz="4" w:space="0"/>
              <w:right w:val="single" w:color="000000" w:sz="4" w:space="0"/>
            </w:tcBorders>
            <w:shd w:val="clear" w:color="FFFFFF" w:fill="C0C0C0"/>
            <w:noWrap/>
            <w:vAlign w:val="center"/>
          </w:tcPr>
          <w:p w14:paraId="33BE9FEB">
            <w:pPr>
              <w:widowControl/>
              <w:jc w:val="left"/>
              <w:rPr>
                <w:rFonts w:ascii="宋体" w:hAnsi="宋体" w:cs="Arial"/>
                <w:color w:val="000000"/>
                <w:kern w:val="0"/>
                <w:sz w:val="20"/>
                <w:szCs w:val="20"/>
              </w:rPr>
            </w:pPr>
            <w:r>
              <w:rPr>
                <w:rFonts w:hint="eastAsia" w:ascii="宋体" w:hAnsi="宋体" w:cs="Arial"/>
                <w:color w:val="000000"/>
                <w:kern w:val="0"/>
                <w:sz w:val="20"/>
                <w:szCs w:val="20"/>
              </w:rPr>
              <w:t>31203</w:t>
            </w:r>
          </w:p>
        </w:tc>
        <w:tc>
          <w:tcPr>
            <w:tcW w:w="3839" w:type="dxa"/>
            <w:tcBorders>
              <w:top w:val="nil"/>
              <w:left w:val="nil"/>
              <w:bottom w:val="single" w:color="000000" w:sz="4" w:space="0"/>
              <w:right w:val="single" w:color="000000" w:sz="4" w:space="0"/>
            </w:tcBorders>
            <w:shd w:val="clear" w:color="FFFFFF" w:fill="C0C0C0"/>
            <w:noWrap/>
            <w:vAlign w:val="center"/>
          </w:tcPr>
          <w:p w14:paraId="3A052D3D">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政府投资基金股权投资</w:t>
            </w:r>
          </w:p>
        </w:tc>
        <w:tc>
          <w:tcPr>
            <w:tcW w:w="1016" w:type="dxa"/>
            <w:tcBorders>
              <w:top w:val="nil"/>
              <w:left w:val="nil"/>
              <w:bottom w:val="single" w:color="000000" w:sz="4" w:space="0"/>
              <w:right w:val="single" w:color="000000" w:sz="4" w:space="0"/>
            </w:tcBorders>
            <w:shd w:val="clear" w:color="auto" w:fill="auto"/>
            <w:noWrap/>
            <w:vAlign w:val="center"/>
          </w:tcPr>
          <w:p w14:paraId="64BCAB3E">
            <w:pPr>
              <w:widowControl/>
              <w:jc w:val="right"/>
              <w:rPr>
                <w:rFonts w:ascii="宋体" w:hAnsi="宋体" w:cs="Arial"/>
                <w:color w:val="000000"/>
                <w:kern w:val="0"/>
                <w:sz w:val="20"/>
                <w:szCs w:val="20"/>
              </w:rPr>
            </w:pPr>
            <w:r>
              <w:rPr>
                <w:rFonts w:hint="eastAsia" w:ascii="宋体" w:hAnsi="宋体" w:cs="Arial"/>
                <w:color w:val="000000"/>
                <w:kern w:val="0"/>
                <w:sz w:val="20"/>
                <w:szCs w:val="20"/>
              </w:rPr>
              <w:t>0.00</w:t>
            </w:r>
          </w:p>
        </w:tc>
      </w:tr>
      <w:tr w14:paraId="72E5AE9D">
        <w:tblPrEx>
          <w:tblCellMar>
            <w:top w:w="0" w:type="dxa"/>
            <w:left w:w="108" w:type="dxa"/>
            <w:bottom w:w="0" w:type="dxa"/>
            <w:right w:w="108" w:type="dxa"/>
          </w:tblCellMar>
        </w:tblPrEx>
        <w:trPr>
          <w:trHeight w:val="308" w:hRule="atLeast"/>
        </w:trPr>
        <w:tc>
          <w:tcPr>
            <w:tcW w:w="809" w:type="dxa"/>
            <w:tcBorders>
              <w:top w:val="nil"/>
              <w:left w:val="single" w:color="000000" w:sz="4" w:space="0"/>
              <w:bottom w:val="single" w:color="000000" w:sz="4" w:space="0"/>
              <w:right w:val="single" w:color="000000" w:sz="4" w:space="0"/>
            </w:tcBorders>
            <w:shd w:val="clear" w:color="FFFFFF" w:fill="C0C0C0"/>
            <w:noWrap/>
            <w:vAlign w:val="center"/>
          </w:tcPr>
          <w:p w14:paraId="01D9CECF">
            <w:pPr>
              <w:widowControl/>
              <w:jc w:val="left"/>
              <w:rPr>
                <w:rFonts w:ascii="宋体" w:hAnsi="宋体" w:cs="Arial"/>
                <w:color w:val="000000"/>
                <w:kern w:val="0"/>
                <w:sz w:val="20"/>
                <w:szCs w:val="20"/>
              </w:rPr>
            </w:pPr>
            <w:r>
              <w:rPr>
                <w:rFonts w:hint="eastAsia" w:ascii="宋体" w:hAnsi="宋体" w:cs="Arial"/>
                <w:color w:val="000000"/>
                <w:kern w:val="0"/>
                <w:sz w:val="20"/>
                <w:szCs w:val="20"/>
              </w:rPr>
              <w:t>30399</w:t>
            </w:r>
          </w:p>
        </w:tc>
        <w:tc>
          <w:tcPr>
            <w:tcW w:w="3030" w:type="dxa"/>
            <w:tcBorders>
              <w:top w:val="nil"/>
              <w:left w:val="nil"/>
              <w:bottom w:val="single" w:color="000000" w:sz="4" w:space="0"/>
              <w:right w:val="single" w:color="000000" w:sz="4" w:space="0"/>
            </w:tcBorders>
            <w:shd w:val="clear" w:color="FFFFFF" w:fill="C0C0C0"/>
            <w:noWrap/>
            <w:vAlign w:val="center"/>
          </w:tcPr>
          <w:p w14:paraId="69D496E5">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其他对个人和家庭的补助</w:t>
            </w:r>
          </w:p>
        </w:tc>
        <w:tc>
          <w:tcPr>
            <w:tcW w:w="1116" w:type="dxa"/>
            <w:tcBorders>
              <w:top w:val="nil"/>
              <w:left w:val="nil"/>
              <w:bottom w:val="single" w:color="000000" w:sz="4" w:space="0"/>
              <w:right w:val="single" w:color="000000" w:sz="4" w:space="0"/>
            </w:tcBorders>
            <w:shd w:val="clear" w:color="auto" w:fill="auto"/>
            <w:noWrap/>
            <w:vAlign w:val="center"/>
          </w:tcPr>
          <w:p w14:paraId="7EFDD481">
            <w:pPr>
              <w:widowControl/>
              <w:jc w:val="right"/>
              <w:rPr>
                <w:rFonts w:ascii="宋体" w:hAnsi="宋体" w:cs="Arial"/>
                <w:color w:val="000000"/>
                <w:kern w:val="0"/>
                <w:sz w:val="20"/>
                <w:szCs w:val="20"/>
              </w:rPr>
            </w:pPr>
            <w:r>
              <w:rPr>
                <w:rFonts w:hint="eastAsia" w:ascii="宋体" w:hAnsi="宋体" w:cs="Arial"/>
                <w:color w:val="000000"/>
                <w:kern w:val="0"/>
                <w:sz w:val="20"/>
                <w:szCs w:val="20"/>
              </w:rPr>
              <w:t>1.10</w:t>
            </w:r>
          </w:p>
        </w:tc>
        <w:tc>
          <w:tcPr>
            <w:tcW w:w="808" w:type="dxa"/>
            <w:tcBorders>
              <w:top w:val="nil"/>
              <w:left w:val="nil"/>
              <w:bottom w:val="single" w:color="000000" w:sz="4" w:space="0"/>
              <w:right w:val="single" w:color="000000" w:sz="4" w:space="0"/>
            </w:tcBorders>
            <w:shd w:val="clear" w:color="FFFFFF" w:fill="C0C0C0"/>
            <w:noWrap/>
            <w:vAlign w:val="center"/>
          </w:tcPr>
          <w:p w14:paraId="430917B4">
            <w:pPr>
              <w:widowControl/>
              <w:jc w:val="left"/>
              <w:rPr>
                <w:rFonts w:ascii="宋体" w:hAnsi="宋体" w:cs="Arial"/>
                <w:color w:val="000000"/>
                <w:kern w:val="0"/>
                <w:sz w:val="20"/>
                <w:szCs w:val="20"/>
              </w:rPr>
            </w:pPr>
            <w:r>
              <w:rPr>
                <w:rFonts w:hint="eastAsia" w:ascii="宋体" w:hAnsi="宋体" w:cs="Arial"/>
                <w:color w:val="000000"/>
                <w:kern w:val="0"/>
                <w:sz w:val="20"/>
                <w:szCs w:val="20"/>
              </w:rPr>
              <w:t>30239</w:t>
            </w:r>
          </w:p>
        </w:tc>
        <w:tc>
          <w:tcPr>
            <w:tcW w:w="2398" w:type="dxa"/>
            <w:tcBorders>
              <w:top w:val="nil"/>
              <w:left w:val="nil"/>
              <w:bottom w:val="single" w:color="000000" w:sz="4" w:space="0"/>
              <w:right w:val="single" w:color="000000" w:sz="4" w:space="0"/>
            </w:tcBorders>
            <w:shd w:val="clear" w:color="FFFFFF" w:fill="C0C0C0"/>
            <w:noWrap/>
            <w:vAlign w:val="center"/>
          </w:tcPr>
          <w:p w14:paraId="60EC7B89">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其他交通费用</w:t>
            </w:r>
          </w:p>
        </w:tc>
        <w:tc>
          <w:tcPr>
            <w:tcW w:w="1073" w:type="dxa"/>
            <w:tcBorders>
              <w:top w:val="nil"/>
              <w:left w:val="nil"/>
              <w:bottom w:val="single" w:color="000000" w:sz="4" w:space="0"/>
              <w:right w:val="single" w:color="000000" w:sz="4" w:space="0"/>
            </w:tcBorders>
            <w:shd w:val="clear" w:color="auto" w:fill="auto"/>
            <w:noWrap/>
            <w:vAlign w:val="center"/>
          </w:tcPr>
          <w:p w14:paraId="4ED270DA">
            <w:pPr>
              <w:widowControl/>
              <w:jc w:val="right"/>
              <w:rPr>
                <w:rFonts w:ascii="宋体" w:hAnsi="宋体" w:cs="Arial"/>
                <w:color w:val="000000"/>
                <w:kern w:val="0"/>
                <w:sz w:val="20"/>
                <w:szCs w:val="20"/>
              </w:rPr>
            </w:pPr>
            <w:r>
              <w:rPr>
                <w:rFonts w:hint="eastAsia" w:ascii="宋体" w:hAnsi="宋体" w:cs="Arial"/>
                <w:color w:val="000000"/>
                <w:kern w:val="0"/>
                <w:sz w:val="20"/>
                <w:szCs w:val="20"/>
              </w:rPr>
              <w:t>29.92</w:t>
            </w:r>
          </w:p>
        </w:tc>
        <w:tc>
          <w:tcPr>
            <w:tcW w:w="808" w:type="dxa"/>
            <w:tcBorders>
              <w:top w:val="nil"/>
              <w:left w:val="nil"/>
              <w:bottom w:val="single" w:color="000000" w:sz="4" w:space="0"/>
              <w:right w:val="single" w:color="000000" w:sz="4" w:space="0"/>
            </w:tcBorders>
            <w:shd w:val="clear" w:color="FFFFFF" w:fill="C0C0C0"/>
            <w:noWrap/>
            <w:vAlign w:val="center"/>
          </w:tcPr>
          <w:p w14:paraId="50CA46FE">
            <w:pPr>
              <w:widowControl/>
              <w:jc w:val="left"/>
              <w:rPr>
                <w:rFonts w:ascii="宋体" w:hAnsi="宋体" w:cs="Arial"/>
                <w:color w:val="000000"/>
                <w:kern w:val="0"/>
                <w:sz w:val="20"/>
                <w:szCs w:val="20"/>
              </w:rPr>
            </w:pPr>
            <w:r>
              <w:rPr>
                <w:rFonts w:hint="eastAsia" w:ascii="宋体" w:hAnsi="宋体" w:cs="Arial"/>
                <w:color w:val="000000"/>
                <w:kern w:val="0"/>
                <w:sz w:val="20"/>
                <w:szCs w:val="20"/>
              </w:rPr>
              <w:t>31204</w:t>
            </w:r>
          </w:p>
        </w:tc>
        <w:tc>
          <w:tcPr>
            <w:tcW w:w="3839" w:type="dxa"/>
            <w:tcBorders>
              <w:top w:val="nil"/>
              <w:left w:val="nil"/>
              <w:bottom w:val="single" w:color="000000" w:sz="4" w:space="0"/>
              <w:right w:val="single" w:color="000000" w:sz="4" w:space="0"/>
            </w:tcBorders>
            <w:shd w:val="clear" w:color="FFFFFF" w:fill="C0C0C0"/>
            <w:noWrap/>
            <w:vAlign w:val="center"/>
          </w:tcPr>
          <w:p w14:paraId="7C20B449">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费用补贴</w:t>
            </w:r>
          </w:p>
        </w:tc>
        <w:tc>
          <w:tcPr>
            <w:tcW w:w="1016" w:type="dxa"/>
            <w:tcBorders>
              <w:top w:val="nil"/>
              <w:left w:val="nil"/>
              <w:bottom w:val="single" w:color="000000" w:sz="4" w:space="0"/>
              <w:right w:val="single" w:color="000000" w:sz="4" w:space="0"/>
            </w:tcBorders>
            <w:shd w:val="clear" w:color="auto" w:fill="auto"/>
            <w:noWrap/>
            <w:vAlign w:val="center"/>
          </w:tcPr>
          <w:p w14:paraId="2BC2C483">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28246B96">
        <w:tblPrEx>
          <w:tblCellMar>
            <w:top w:w="0" w:type="dxa"/>
            <w:left w:w="108" w:type="dxa"/>
            <w:bottom w:w="0" w:type="dxa"/>
            <w:right w:w="108" w:type="dxa"/>
          </w:tblCellMar>
        </w:tblPrEx>
        <w:trPr>
          <w:trHeight w:val="308" w:hRule="atLeast"/>
        </w:trPr>
        <w:tc>
          <w:tcPr>
            <w:tcW w:w="809" w:type="dxa"/>
            <w:tcBorders>
              <w:top w:val="nil"/>
              <w:left w:val="single" w:color="000000" w:sz="4" w:space="0"/>
              <w:bottom w:val="single" w:color="000000" w:sz="4" w:space="0"/>
              <w:right w:val="single" w:color="000000" w:sz="4" w:space="0"/>
            </w:tcBorders>
            <w:shd w:val="clear" w:color="FFFFFF" w:fill="C0C0C0"/>
            <w:noWrap/>
            <w:vAlign w:val="center"/>
          </w:tcPr>
          <w:p w14:paraId="659BD0CF">
            <w:pPr>
              <w:widowControl/>
              <w:jc w:val="left"/>
              <w:rPr>
                <w:rFonts w:ascii="宋体" w:hAnsi="宋体" w:cs="Arial"/>
                <w:color w:val="000000"/>
                <w:kern w:val="0"/>
                <w:sz w:val="20"/>
                <w:szCs w:val="20"/>
              </w:rPr>
            </w:pPr>
            <w:r>
              <w:rPr>
                <w:rFonts w:hint="eastAsia" w:ascii="宋体" w:hAnsi="宋体" w:cs="Arial"/>
                <w:color w:val="000000"/>
                <w:kern w:val="0"/>
                <w:sz w:val="20"/>
                <w:szCs w:val="20"/>
              </w:rPr>
              <w:t>　</w:t>
            </w:r>
          </w:p>
        </w:tc>
        <w:tc>
          <w:tcPr>
            <w:tcW w:w="3030" w:type="dxa"/>
            <w:tcBorders>
              <w:top w:val="nil"/>
              <w:left w:val="nil"/>
              <w:bottom w:val="single" w:color="000000" w:sz="4" w:space="0"/>
              <w:right w:val="single" w:color="000000" w:sz="4" w:space="0"/>
            </w:tcBorders>
            <w:shd w:val="clear" w:color="FFFFFF" w:fill="C0C0C0"/>
            <w:noWrap/>
            <w:vAlign w:val="center"/>
          </w:tcPr>
          <w:p w14:paraId="5B978F20">
            <w:pPr>
              <w:widowControl/>
              <w:jc w:val="left"/>
              <w:rPr>
                <w:rFonts w:ascii="宋体" w:hAnsi="宋体" w:cs="Arial"/>
                <w:color w:val="000000"/>
                <w:kern w:val="0"/>
                <w:sz w:val="20"/>
                <w:szCs w:val="20"/>
              </w:rPr>
            </w:pPr>
            <w:r>
              <w:rPr>
                <w:rFonts w:hint="eastAsia" w:ascii="宋体" w:hAnsi="宋体" w:cs="Arial"/>
                <w:color w:val="000000"/>
                <w:kern w:val="0"/>
                <w:sz w:val="20"/>
                <w:szCs w:val="20"/>
              </w:rPr>
              <w:t>　</w:t>
            </w:r>
          </w:p>
        </w:tc>
        <w:tc>
          <w:tcPr>
            <w:tcW w:w="1116" w:type="dxa"/>
            <w:tcBorders>
              <w:top w:val="nil"/>
              <w:left w:val="nil"/>
              <w:bottom w:val="single" w:color="000000" w:sz="4" w:space="0"/>
              <w:right w:val="single" w:color="000000" w:sz="4" w:space="0"/>
            </w:tcBorders>
            <w:shd w:val="clear" w:color="auto" w:fill="auto"/>
            <w:noWrap/>
            <w:vAlign w:val="center"/>
          </w:tcPr>
          <w:p w14:paraId="3FBB93E9">
            <w:pPr>
              <w:widowControl/>
              <w:jc w:val="right"/>
              <w:rPr>
                <w:rFonts w:ascii="宋体" w:hAnsi="宋体" w:cs="Arial"/>
                <w:color w:val="000000"/>
                <w:kern w:val="0"/>
                <w:sz w:val="20"/>
                <w:szCs w:val="20"/>
              </w:rPr>
            </w:pPr>
            <w:r>
              <w:rPr>
                <w:rFonts w:hint="eastAsia" w:ascii="宋体" w:hAnsi="宋体" w:cs="Arial"/>
                <w:color w:val="000000"/>
                <w:kern w:val="0"/>
                <w:sz w:val="20"/>
                <w:szCs w:val="20"/>
              </w:rPr>
              <w:t>　</w:t>
            </w:r>
          </w:p>
        </w:tc>
        <w:tc>
          <w:tcPr>
            <w:tcW w:w="808" w:type="dxa"/>
            <w:tcBorders>
              <w:top w:val="nil"/>
              <w:left w:val="nil"/>
              <w:bottom w:val="single" w:color="000000" w:sz="4" w:space="0"/>
              <w:right w:val="single" w:color="000000" w:sz="4" w:space="0"/>
            </w:tcBorders>
            <w:shd w:val="clear" w:color="FFFFFF" w:fill="C0C0C0"/>
            <w:noWrap/>
            <w:vAlign w:val="center"/>
          </w:tcPr>
          <w:p w14:paraId="0CC449C6">
            <w:pPr>
              <w:widowControl/>
              <w:jc w:val="left"/>
              <w:rPr>
                <w:rFonts w:ascii="宋体" w:hAnsi="宋体" w:cs="Arial"/>
                <w:color w:val="000000"/>
                <w:kern w:val="0"/>
                <w:sz w:val="20"/>
                <w:szCs w:val="20"/>
              </w:rPr>
            </w:pPr>
            <w:r>
              <w:rPr>
                <w:rFonts w:hint="eastAsia" w:ascii="宋体" w:hAnsi="宋体" w:cs="Arial"/>
                <w:color w:val="000000"/>
                <w:kern w:val="0"/>
                <w:sz w:val="20"/>
                <w:szCs w:val="20"/>
              </w:rPr>
              <w:t>30240</w:t>
            </w:r>
          </w:p>
        </w:tc>
        <w:tc>
          <w:tcPr>
            <w:tcW w:w="2398" w:type="dxa"/>
            <w:tcBorders>
              <w:top w:val="nil"/>
              <w:left w:val="nil"/>
              <w:bottom w:val="single" w:color="000000" w:sz="4" w:space="0"/>
              <w:right w:val="single" w:color="000000" w:sz="4" w:space="0"/>
            </w:tcBorders>
            <w:shd w:val="clear" w:color="FFFFFF" w:fill="C0C0C0"/>
            <w:noWrap/>
            <w:vAlign w:val="center"/>
          </w:tcPr>
          <w:p w14:paraId="0CCF73BA">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税金及附加费用</w:t>
            </w:r>
          </w:p>
        </w:tc>
        <w:tc>
          <w:tcPr>
            <w:tcW w:w="1073" w:type="dxa"/>
            <w:tcBorders>
              <w:top w:val="nil"/>
              <w:left w:val="nil"/>
              <w:bottom w:val="single" w:color="000000" w:sz="4" w:space="0"/>
              <w:right w:val="single" w:color="000000" w:sz="4" w:space="0"/>
            </w:tcBorders>
            <w:shd w:val="clear" w:color="auto" w:fill="auto"/>
            <w:noWrap/>
            <w:vAlign w:val="center"/>
          </w:tcPr>
          <w:p w14:paraId="59585F65">
            <w:pPr>
              <w:widowControl/>
              <w:jc w:val="right"/>
              <w:rPr>
                <w:rFonts w:ascii="宋体" w:hAnsi="宋体" w:cs="Arial"/>
                <w:color w:val="000000"/>
                <w:kern w:val="0"/>
                <w:sz w:val="20"/>
                <w:szCs w:val="20"/>
              </w:rPr>
            </w:pPr>
            <w:r>
              <w:rPr>
                <w:rFonts w:hint="eastAsia" w:ascii="宋体" w:hAnsi="宋体" w:cs="Arial"/>
                <w:color w:val="000000"/>
                <w:kern w:val="0"/>
                <w:sz w:val="20"/>
                <w:szCs w:val="20"/>
              </w:rPr>
              <w:t>0.35</w:t>
            </w:r>
          </w:p>
        </w:tc>
        <w:tc>
          <w:tcPr>
            <w:tcW w:w="808" w:type="dxa"/>
            <w:tcBorders>
              <w:top w:val="nil"/>
              <w:left w:val="nil"/>
              <w:bottom w:val="single" w:color="000000" w:sz="4" w:space="0"/>
              <w:right w:val="single" w:color="000000" w:sz="4" w:space="0"/>
            </w:tcBorders>
            <w:shd w:val="clear" w:color="FFFFFF" w:fill="C0C0C0"/>
            <w:noWrap/>
            <w:vAlign w:val="center"/>
          </w:tcPr>
          <w:p w14:paraId="48615702">
            <w:pPr>
              <w:widowControl/>
              <w:jc w:val="left"/>
              <w:rPr>
                <w:rFonts w:ascii="宋体" w:hAnsi="宋体" w:cs="Arial"/>
                <w:color w:val="000000"/>
                <w:kern w:val="0"/>
                <w:sz w:val="20"/>
                <w:szCs w:val="20"/>
              </w:rPr>
            </w:pPr>
            <w:r>
              <w:rPr>
                <w:rFonts w:hint="eastAsia" w:ascii="宋体" w:hAnsi="宋体" w:cs="Arial"/>
                <w:color w:val="000000"/>
                <w:kern w:val="0"/>
                <w:sz w:val="20"/>
                <w:szCs w:val="20"/>
              </w:rPr>
              <w:t>31205</w:t>
            </w:r>
          </w:p>
        </w:tc>
        <w:tc>
          <w:tcPr>
            <w:tcW w:w="3839" w:type="dxa"/>
            <w:tcBorders>
              <w:top w:val="nil"/>
              <w:left w:val="nil"/>
              <w:bottom w:val="single" w:color="000000" w:sz="4" w:space="0"/>
              <w:right w:val="single" w:color="000000" w:sz="4" w:space="0"/>
            </w:tcBorders>
            <w:shd w:val="clear" w:color="FFFFFF" w:fill="C0C0C0"/>
            <w:noWrap/>
            <w:vAlign w:val="center"/>
          </w:tcPr>
          <w:p w14:paraId="5E269B8A">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利息补贴</w:t>
            </w:r>
          </w:p>
        </w:tc>
        <w:tc>
          <w:tcPr>
            <w:tcW w:w="1016" w:type="dxa"/>
            <w:tcBorders>
              <w:top w:val="nil"/>
              <w:left w:val="nil"/>
              <w:bottom w:val="single" w:color="000000" w:sz="4" w:space="0"/>
              <w:right w:val="single" w:color="000000" w:sz="4" w:space="0"/>
            </w:tcBorders>
            <w:shd w:val="clear" w:color="auto" w:fill="auto"/>
            <w:noWrap/>
            <w:vAlign w:val="center"/>
          </w:tcPr>
          <w:p w14:paraId="401FE65B">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4BF317F8">
        <w:tblPrEx>
          <w:tblCellMar>
            <w:top w:w="0" w:type="dxa"/>
            <w:left w:w="108" w:type="dxa"/>
            <w:bottom w:w="0" w:type="dxa"/>
            <w:right w:w="108" w:type="dxa"/>
          </w:tblCellMar>
        </w:tblPrEx>
        <w:trPr>
          <w:trHeight w:val="308" w:hRule="atLeast"/>
        </w:trPr>
        <w:tc>
          <w:tcPr>
            <w:tcW w:w="809" w:type="dxa"/>
            <w:tcBorders>
              <w:top w:val="nil"/>
              <w:left w:val="single" w:color="000000" w:sz="4" w:space="0"/>
              <w:bottom w:val="single" w:color="000000" w:sz="4" w:space="0"/>
              <w:right w:val="single" w:color="000000" w:sz="4" w:space="0"/>
            </w:tcBorders>
            <w:shd w:val="clear" w:color="FFFFFF" w:fill="C0C0C0"/>
            <w:noWrap/>
            <w:vAlign w:val="center"/>
          </w:tcPr>
          <w:p w14:paraId="0CA5BDE2">
            <w:pPr>
              <w:widowControl/>
              <w:jc w:val="left"/>
              <w:rPr>
                <w:rFonts w:ascii="宋体" w:hAnsi="宋体" w:cs="Arial"/>
                <w:color w:val="000000"/>
                <w:kern w:val="0"/>
                <w:sz w:val="20"/>
                <w:szCs w:val="20"/>
              </w:rPr>
            </w:pPr>
            <w:r>
              <w:rPr>
                <w:rFonts w:hint="eastAsia" w:ascii="宋体" w:hAnsi="宋体" w:cs="Arial"/>
                <w:color w:val="000000"/>
                <w:kern w:val="0"/>
                <w:sz w:val="20"/>
                <w:szCs w:val="20"/>
              </w:rPr>
              <w:t>　</w:t>
            </w:r>
          </w:p>
        </w:tc>
        <w:tc>
          <w:tcPr>
            <w:tcW w:w="3030" w:type="dxa"/>
            <w:tcBorders>
              <w:top w:val="nil"/>
              <w:left w:val="nil"/>
              <w:bottom w:val="single" w:color="000000" w:sz="4" w:space="0"/>
              <w:right w:val="single" w:color="000000" w:sz="4" w:space="0"/>
            </w:tcBorders>
            <w:shd w:val="clear" w:color="FFFFFF" w:fill="C0C0C0"/>
            <w:noWrap/>
            <w:vAlign w:val="center"/>
          </w:tcPr>
          <w:p w14:paraId="28DD3568">
            <w:pPr>
              <w:widowControl/>
              <w:jc w:val="left"/>
              <w:rPr>
                <w:rFonts w:ascii="宋体" w:hAnsi="宋体" w:cs="Arial"/>
                <w:color w:val="000000"/>
                <w:kern w:val="0"/>
                <w:sz w:val="20"/>
                <w:szCs w:val="20"/>
              </w:rPr>
            </w:pPr>
            <w:r>
              <w:rPr>
                <w:rFonts w:hint="eastAsia" w:ascii="宋体" w:hAnsi="宋体" w:cs="Arial"/>
                <w:color w:val="000000"/>
                <w:kern w:val="0"/>
                <w:sz w:val="20"/>
                <w:szCs w:val="20"/>
              </w:rPr>
              <w:t>　</w:t>
            </w:r>
          </w:p>
        </w:tc>
        <w:tc>
          <w:tcPr>
            <w:tcW w:w="1116" w:type="dxa"/>
            <w:tcBorders>
              <w:top w:val="nil"/>
              <w:left w:val="nil"/>
              <w:bottom w:val="single" w:color="000000" w:sz="4" w:space="0"/>
              <w:right w:val="single" w:color="000000" w:sz="4" w:space="0"/>
            </w:tcBorders>
            <w:shd w:val="clear" w:color="auto" w:fill="auto"/>
            <w:noWrap/>
            <w:vAlign w:val="center"/>
          </w:tcPr>
          <w:p w14:paraId="6D143F2D">
            <w:pPr>
              <w:widowControl/>
              <w:jc w:val="right"/>
              <w:rPr>
                <w:rFonts w:ascii="宋体" w:hAnsi="宋体" w:cs="Arial"/>
                <w:color w:val="000000"/>
                <w:kern w:val="0"/>
                <w:sz w:val="20"/>
                <w:szCs w:val="20"/>
              </w:rPr>
            </w:pPr>
            <w:r>
              <w:rPr>
                <w:rFonts w:hint="eastAsia" w:ascii="宋体" w:hAnsi="宋体" w:cs="Arial"/>
                <w:color w:val="000000"/>
                <w:kern w:val="0"/>
                <w:sz w:val="20"/>
                <w:szCs w:val="20"/>
              </w:rPr>
              <w:t>　</w:t>
            </w:r>
          </w:p>
        </w:tc>
        <w:tc>
          <w:tcPr>
            <w:tcW w:w="808" w:type="dxa"/>
            <w:tcBorders>
              <w:top w:val="nil"/>
              <w:left w:val="nil"/>
              <w:bottom w:val="single" w:color="000000" w:sz="4" w:space="0"/>
              <w:right w:val="single" w:color="000000" w:sz="4" w:space="0"/>
            </w:tcBorders>
            <w:shd w:val="clear" w:color="FFFFFF" w:fill="C0C0C0"/>
            <w:noWrap/>
            <w:vAlign w:val="center"/>
          </w:tcPr>
          <w:p w14:paraId="02B18001">
            <w:pPr>
              <w:widowControl/>
              <w:jc w:val="left"/>
              <w:rPr>
                <w:rFonts w:ascii="宋体" w:hAnsi="宋体" w:cs="Arial"/>
                <w:color w:val="000000"/>
                <w:kern w:val="0"/>
                <w:sz w:val="20"/>
                <w:szCs w:val="20"/>
              </w:rPr>
            </w:pPr>
            <w:r>
              <w:rPr>
                <w:rFonts w:hint="eastAsia" w:ascii="宋体" w:hAnsi="宋体" w:cs="Arial"/>
                <w:color w:val="000000"/>
                <w:kern w:val="0"/>
                <w:sz w:val="20"/>
                <w:szCs w:val="20"/>
              </w:rPr>
              <w:t>30299</w:t>
            </w:r>
          </w:p>
        </w:tc>
        <w:tc>
          <w:tcPr>
            <w:tcW w:w="2398" w:type="dxa"/>
            <w:tcBorders>
              <w:top w:val="nil"/>
              <w:left w:val="nil"/>
              <w:bottom w:val="single" w:color="000000" w:sz="4" w:space="0"/>
              <w:right w:val="single" w:color="000000" w:sz="4" w:space="0"/>
            </w:tcBorders>
            <w:shd w:val="clear" w:color="FFFFFF" w:fill="C0C0C0"/>
            <w:noWrap/>
            <w:vAlign w:val="center"/>
          </w:tcPr>
          <w:p w14:paraId="04F8E38C">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其他商品和服务支出</w:t>
            </w:r>
          </w:p>
        </w:tc>
        <w:tc>
          <w:tcPr>
            <w:tcW w:w="1073" w:type="dxa"/>
            <w:tcBorders>
              <w:top w:val="nil"/>
              <w:left w:val="nil"/>
              <w:bottom w:val="single" w:color="000000" w:sz="4" w:space="0"/>
              <w:right w:val="single" w:color="000000" w:sz="4" w:space="0"/>
            </w:tcBorders>
            <w:shd w:val="clear" w:color="auto" w:fill="auto"/>
            <w:noWrap/>
            <w:vAlign w:val="center"/>
          </w:tcPr>
          <w:p w14:paraId="20A0FA81">
            <w:pPr>
              <w:widowControl/>
              <w:jc w:val="right"/>
              <w:rPr>
                <w:rFonts w:ascii="宋体" w:hAnsi="宋体" w:cs="Arial"/>
                <w:color w:val="000000"/>
                <w:kern w:val="0"/>
                <w:sz w:val="20"/>
                <w:szCs w:val="20"/>
              </w:rPr>
            </w:pPr>
            <w:r>
              <w:rPr>
                <w:rFonts w:hint="eastAsia" w:ascii="宋体" w:hAnsi="宋体" w:cs="Arial"/>
                <w:color w:val="000000"/>
                <w:kern w:val="0"/>
                <w:sz w:val="20"/>
                <w:szCs w:val="20"/>
              </w:rPr>
              <w:t>70.08</w:t>
            </w:r>
          </w:p>
        </w:tc>
        <w:tc>
          <w:tcPr>
            <w:tcW w:w="808" w:type="dxa"/>
            <w:tcBorders>
              <w:top w:val="nil"/>
              <w:left w:val="nil"/>
              <w:bottom w:val="single" w:color="000000" w:sz="4" w:space="0"/>
              <w:right w:val="single" w:color="000000" w:sz="4" w:space="0"/>
            </w:tcBorders>
            <w:shd w:val="clear" w:color="FFFFFF" w:fill="C0C0C0"/>
            <w:noWrap/>
            <w:vAlign w:val="center"/>
          </w:tcPr>
          <w:p w14:paraId="371BE5BF">
            <w:pPr>
              <w:widowControl/>
              <w:jc w:val="left"/>
              <w:rPr>
                <w:rFonts w:ascii="宋体" w:hAnsi="宋体" w:cs="Arial"/>
                <w:color w:val="000000"/>
                <w:kern w:val="0"/>
                <w:sz w:val="20"/>
                <w:szCs w:val="20"/>
              </w:rPr>
            </w:pPr>
            <w:r>
              <w:rPr>
                <w:rFonts w:hint="eastAsia" w:ascii="宋体" w:hAnsi="宋体" w:cs="Arial"/>
                <w:color w:val="000000"/>
                <w:kern w:val="0"/>
                <w:sz w:val="20"/>
                <w:szCs w:val="20"/>
              </w:rPr>
              <w:t>31299</w:t>
            </w:r>
          </w:p>
        </w:tc>
        <w:tc>
          <w:tcPr>
            <w:tcW w:w="3839" w:type="dxa"/>
            <w:tcBorders>
              <w:top w:val="nil"/>
              <w:left w:val="nil"/>
              <w:bottom w:val="single" w:color="000000" w:sz="4" w:space="0"/>
              <w:right w:val="single" w:color="000000" w:sz="4" w:space="0"/>
            </w:tcBorders>
            <w:shd w:val="clear" w:color="FFFFFF" w:fill="C0C0C0"/>
            <w:noWrap/>
            <w:vAlign w:val="center"/>
          </w:tcPr>
          <w:p w14:paraId="416DE3A6">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其他对企业补助</w:t>
            </w:r>
          </w:p>
        </w:tc>
        <w:tc>
          <w:tcPr>
            <w:tcW w:w="1016" w:type="dxa"/>
            <w:tcBorders>
              <w:top w:val="nil"/>
              <w:left w:val="nil"/>
              <w:bottom w:val="single" w:color="000000" w:sz="4" w:space="0"/>
              <w:right w:val="single" w:color="000000" w:sz="4" w:space="0"/>
            </w:tcBorders>
            <w:shd w:val="clear" w:color="auto" w:fill="auto"/>
            <w:noWrap/>
            <w:vAlign w:val="center"/>
          </w:tcPr>
          <w:p w14:paraId="07A41019">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3D9EFDF0">
        <w:tblPrEx>
          <w:tblCellMar>
            <w:top w:w="0" w:type="dxa"/>
            <w:left w:w="108" w:type="dxa"/>
            <w:bottom w:w="0" w:type="dxa"/>
            <w:right w:w="108" w:type="dxa"/>
          </w:tblCellMar>
        </w:tblPrEx>
        <w:trPr>
          <w:trHeight w:val="308" w:hRule="atLeast"/>
        </w:trPr>
        <w:tc>
          <w:tcPr>
            <w:tcW w:w="809" w:type="dxa"/>
            <w:tcBorders>
              <w:top w:val="nil"/>
              <w:left w:val="single" w:color="000000" w:sz="4" w:space="0"/>
              <w:bottom w:val="single" w:color="000000" w:sz="4" w:space="0"/>
              <w:right w:val="single" w:color="000000" w:sz="4" w:space="0"/>
            </w:tcBorders>
            <w:shd w:val="clear" w:color="FFFFFF" w:fill="C0C0C0"/>
            <w:noWrap/>
            <w:vAlign w:val="center"/>
          </w:tcPr>
          <w:p w14:paraId="39EFB1D3">
            <w:pPr>
              <w:widowControl/>
              <w:jc w:val="left"/>
              <w:rPr>
                <w:rFonts w:ascii="宋体" w:hAnsi="宋体" w:cs="Arial"/>
                <w:color w:val="000000"/>
                <w:kern w:val="0"/>
                <w:sz w:val="20"/>
                <w:szCs w:val="20"/>
              </w:rPr>
            </w:pPr>
            <w:r>
              <w:rPr>
                <w:rFonts w:hint="eastAsia" w:ascii="宋体" w:hAnsi="宋体" w:cs="Arial"/>
                <w:color w:val="000000"/>
                <w:kern w:val="0"/>
                <w:sz w:val="20"/>
                <w:szCs w:val="20"/>
              </w:rPr>
              <w:t>　</w:t>
            </w:r>
          </w:p>
        </w:tc>
        <w:tc>
          <w:tcPr>
            <w:tcW w:w="3030" w:type="dxa"/>
            <w:tcBorders>
              <w:top w:val="nil"/>
              <w:left w:val="nil"/>
              <w:bottom w:val="single" w:color="000000" w:sz="4" w:space="0"/>
              <w:right w:val="single" w:color="000000" w:sz="4" w:space="0"/>
            </w:tcBorders>
            <w:shd w:val="clear" w:color="FFFFFF" w:fill="C0C0C0"/>
            <w:noWrap/>
            <w:vAlign w:val="center"/>
          </w:tcPr>
          <w:p w14:paraId="7D184852">
            <w:pPr>
              <w:widowControl/>
              <w:jc w:val="left"/>
              <w:rPr>
                <w:rFonts w:ascii="宋体" w:hAnsi="宋体" w:cs="Arial"/>
                <w:color w:val="000000"/>
                <w:kern w:val="0"/>
                <w:sz w:val="20"/>
                <w:szCs w:val="20"/>
              </w:rPr>
            </w:pPr>
            <w:r>
              <w:rPr>
                <w:rFonts w:hint="eastAsia" w:ascii="宋体" w:hAnsi="宋体" w:cs="Arial"/>
                <w:color w:val="000000"/>
                <w:kern w:val="0"/>
                <w:sz w:val="20"/>
                <w:szCs w:val="20"/>
              </w:rPr>
              <w:t>　</w:t>
            </w:r>
          </w:p>
        </w:tc>
        <w:tc>
          <w:tcPr>
            <w:tcW w:w="1116" w:type="dxa"/>
            <w:tcBorders>
              <w:top w:val="nil"/>
              <w:left w:val="nil"/>
              <w:bottom w:val="single" w:color="000000" w:sz="4" w:space="0"/>
              <w:right w:val="single" w:color="000000" w:sz="4" w:space="0"/>
            </w:tcBorders>
            <w:shd w:val="clear" w:color="auto" w:fill="auto"/>
            <w:noWrap/>
            <w:vAlign w:val="center"/>
          </w:tcPr>
          <w:p w14:paraId="615BB925">
            <w:pPr>
              <w:widowControl/>
              <w:jc w:val="right"/>
              <w:rPr>
                <w:rFonts w:ascii="宋体" w:hAnsi="宋体" w:cs="Arial"/>
                <w:color w:val="000000"/>
                <w:kern w:val="0"/>
                <w:sz w:val="20"/>
                <w:szCs w:val="20"/>
              </w:rPr>
            </w:pPr>
            <w:r>
              <w:rPr>
                <w:rFonts w:hint="eastAsia" w:ascii="宋体" w:hAnsi="宋体" w:cs="Arial"/>
                <w:color w:val="000000"/>
                <w:kern w:val="0"/>
                <w:sz w:val="20"/>
                <w:szCs w:val="20"/>
              </w:rPr>
              <w:t>　</w:t>
            </w:r>
          </w:p>
        </w:tc>
        <w:tc>
          <w:tcPr>
            <w:tcW w:w="808" w:type="dxa"/>
            <w:tcBorders>
              <w:top w:val="nil"/>
              <w:left w:val="nil"/>
              <w:bottom w:val="single" w:color="000000" w:sz="4" w:space="0"/>
              <w:right w:val="single" w:color="000000" w:sz="4" w:space="0"/>
            </w:tcBorders>
            <w:shd w:val="clear" w:color="FFFFFF" w:fill="C0C0C0"/>
            <w:noWrap/>
            <w:vAlign w:val="center"/>
          </w:tcPr>
          <w:p w14:paraId="150324D6">
            <w:pPr>
              <w:widowControl/>
              <w:jc w:val="left"/>
              <w:rPr>
                <w:rFonts w:ascii="宋体" w:hAnsi="宋体" w:cs="Arial"/>
                <w:color w:val="000000"/>
                <w:kern w:val="0"/>
                <w:sz w:val="20"/>
                <w:szCs w:val="20"/>
              </w:rPr>
            </w:pPr>
            <w:r>
              <w:rPr>
                <w:rFonts w:hint="eastAsia" w:ascii="宋体" w:hAnsi="宋体" w:cs="Arial"/>
                <w:color w:val="000000"/>
                <w:kern w:val="0"/>
                <w:sz w:val="20"/>
                <w:szCs w:val="20"/>
              </w:rPr>
              <w:t>　</w:t>
            </w:r>
          </w:p>
        </w:tc>
        <w:tc>
          <w:tcPr>
            <w:tcW w:w="2398" w:type="dxa"/>
            <w:tcBorders>
              <w:top w:val="nil"/>
              <w:left w:val="nil"/>
              <w:bottom w:val="single" w:color="000000" w:sz="4" w:space="0"/>
              <w:right w:val="single" w:color="000000" w:sz="4" w:space="0"/>
            </w:tcBorders>
            <w:shd w:val="clear" w:color="FFFFFF" w:fill="C0C0C0"/>
            <w:noWrap/>
            <w:vAlign w:val="center"/>
          </w:tcPr>
          <w:p w14:paraId="3AACCD77">
            <w:pPr>
              <w:widowControl/>
              <w:jc w:val="left"/>
              <w:rPr>
                <w:rFonts w:ascii="宋体" w:hAnsi="宋体" w:cs="Arial"/>
                <w:color w:val="000000"/>
                <w:kern w:val="0"/>
                <w:sz w:val="20"/>
                <w:szCs w:val="20"/>
              </w:rPr>
            </w:pPr>
            <w:r>
              <w:rPr>
                <w:rFonts w:hint="eastAsia" w:ascii="宋体" w:hAnsi="宋体" w:cs="Arial"/>
                <w:color w:val="000000"/>
                <w:kern w:val="0"/>
                <w:sz w:val="20"/>
                <w:szCs w:val="20"/>
              </w:rPr>
              <w:t>　</w:t>
            </w:r>
          </w:p>
        </w:tc>
        <w:tc>
          <w:tcPr>
            <w:tcW w:w="1073" w:type="dxa"/>
            <w:tcBorders>
              <w:top w:val="nil"/>
              <w:left w:val="nil"/>
              <w:bottom w:val="single" w:color="000000" w:sz="4" w:space="0"/>
              <w:right w:val="single" w:color="000000" w:sz="4" w:space="0"/>
            </w:tcBorders>
            <w:shd w:val="clear" w:color="auto" w:fill="auto"/>
            <w:noWrap/>
            <w:vAlign w:val="center"/>
          </w:tcPr>
          <w:p w14:paraId="613EF0E7">
            <w:pPr>
              <w:widowControl/>
              <w:jc w:val="left"/>
              <w:rPr>
                <w:rFonts w:ascii="宋体" w:hAnsi="宋体" w:cs="Arial"/>
                <w:color w:val="000000"/>
                <w:kern w:val="0"/>
                <w:sz w:val="20"/>
                <w:szCs w:val="20"/>
              </w:rPr>
            </w:pPr>
            <w:r>
              <w:rPr>
                <w:rFonts w:hint="eastAsia" w:ascii="宋体" w:hAnsi="宋体" w:cs="Arial"/>
                <w:color w:val="000000"/>
                <w:kern w:val="0"/>
                <w:sz w:val="20"/>
                <w:szCs w:val="20"/>
              </w:rPr>
              <w:t>　</w:t>
            </w:r>
          </w:p>
        </w:tc>
        <w:tc>
          <w:tcPr>
            <w:tcW w:w="808" w:type="dxa"/>
            <w:tcBorders>
              <w:top w:val="nil"/>
              <w:left w:val="nil"/>
              <w:bottom w:val="single" w:color="000000" w:sz="4" w:space="0"/>
              <w:right w:val="single" w:color="000000" w:sz="4" w:space="0"/>
            </w:tcBorders>
            <w:shd w:val="clear" w:color="FFFFFF" w:fill="C0C0C0"/>
            <w:noWrap/>
            <w:vAlign w:val="center"/>
          </w:tcPr>
          <w:p w14:paraId="31C9FC08">
            <w:pPr>
              <w:widowControl/>
              <w:jc w:val="left"/>
              <w:rPr>
                <w:rFonts w:ascii="宋体" w:hAnsi="宋体" w:cs="Arial"/>
                <w:color w:val="000000"/>
                <w:kern w:val="0"/>
                <w:sz w:val="20"/>
                <w:szCs w:val="20"/>
              </w:rPr>
            </w:pPr>
            <w:r>
              <w:rPr>
                <w:rFonts w:hint="eastAsia" w:ascii="宋体" w:hAnsi="宋体" w:cs="Arial"/>
                <w:color w:val="000000"/>
                <w:kern w:val="0"/>
                <w:sz w:val="20"/>
                <w:szCs w:val="20"/>
              </w:rPr>
              <w:t>399</w:t>
            </w:r>
          </w:p>
        </w:tc>
        <w:tc>
          <w:tcPr>
            <w:tcW w:w="3839" w:type="dxa"/>
            <w:tcBorders>
              <w:top w:val="nil"/>
              <w:left w:val="nil"/>
              <w:bottom w:val="single" w:color="000000" w:sz="4" w:space="0"/>
              <w:right w:val="single" w:color="000000" w:sz="4" w:space="0"/>
            </w:tcBorders>
            <w:shd w:val="clear" w:color="FFFFFF" w:fill="C0C0C0"/>
            <w:noWrap/>
            <w:vAlign w:val="center"/>
          </w:tcPr>
          <w:p w14:paraId="6D018461">
            <w:pPr>
              <w:widowControl/>
              <w:jc w:val="left"/>
              <w:rPr>
                <w:rFonts w:ascii="宋体" w:hAnsi="宋体" w:cs="Arial"/>
                <w:color w:val="000000"/>
                <w:kern w:val="0"/>
                <w:sz w:val="20"/>
                <w:szCs w:val="20"/>
              </w:rPr>
            </w:pPr>
            <w:r>
              <w:rPr>
                <w:rFonts w:hint="eastAsia" w:ascii="宋体" w:hAnsi="宋体" w:cs="Arial"/>
                <w:color w:val="000000"/>
                <w:kern w:val="0"/>
                <w:sz w:val="20"/>
                <w:szCs w:val="20"/>
              </w:rPr>
              <w:t>其他支出</w:t>
            </w:r>
          </w:p>
        </w:tc>
        <w:tc>
          <w:tcPr>
            <w:tcW w:w="1016" w:type="dxa"/>
            <w:tcBorders>
              <w:top w:val="nil"/>
              <w:left w:val="nil"/>
              <w:bottom w:val="single" w:color="000000" w:sz="4" w:space="0"/>
              <w:right w:val="single" w:color="000000" w:sz="4" w:space="0"/>
            </w:tcBorders>
            <w:shd w:val="clear" w:color="auto" w:fill="auto"/>
            <w:noWrap/>
            <w:vAlign w:val="center"/>
          </w:tcPr>
          <w:p w14:paraId="36DF106A">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1408EEF8">
        <w:tblPrEx>
          <w:tblCellMar>
            <w:top w:w="0" w:type="dxa"/>
            <w:left w:w="108" w:type="dxa"/>
            <w:bottom w:w="0" w:type="dxa"/>
            <w:right w:w="108" w:type="dxa"/>
          </w:tblCellMar>
        </w:tblPrEx>
        <w:trPr>
          <w:trHeight w:val="308" w:hRule="atLeast"/>
        </w:trPr>
        <w:tc>
          <w:tcPr>
            <w:tcW w:w="809" w:type="dxa"/>
            <w:tcBorders>
              <w:top w:val="nil"/>
              <w:left w:val="single" w:color="000000" w:sz="4" w:space="0"/>
              <w:bottom w:val="single" w:color="000000" w:sz="4" w:space="0"/>
              <w:right w:val="single" w:color="000000" w:sz="4" w:space="0"/>
            </w:tcBorders>
            <w:shd w:val="clear" w:color="FFFFFF" w:fill="C0C0C0"/>
            <w:noWrap/>
            <w:vAlign w:val="center"/>
          </w:tcPr>
          <w:p w14:paraId="0E695CC4">
            <w:pPr>
              <w:widowControl/>
              <w:jc w:val="left"/>
              <w:rPr>
                <w:rFonts w:ascii="宋体" w:hAnsi="宋体" w:cs="Arial"/>
                <w:color w:val="000000"/>
                <w:kern w:val="0"/>
                <w:sz w:val="20"/>
                <w:szCs w:val="20"/>
              </w:rPr>
            </w:pPr>
            <w:r>
              <w:rPr>
                <w:rFonts w:hint="eastAsia" w:ascii="宋体" w:hAnsi="宋体" w:cs="Arial"/>
                <w:color w:val="000000"/>
                <w:kern w:val="0"/>
                <w:sz w:val="20"/>
                <w:szCs w:val="20"/>
              </w:rPr>
              <w:t>　</w:t>
            </w:r>
          </w:p>
        </w:tc>
        <w:tc>
          <w:tcPr>
            <w:tcW w:w="3030" w:type="dxa"/>
            <w:tcBorders>
              <w:top w:val="nil"/>
              <w:left w:val="nil"/>
              <w:bottom w:val="single" w:color="000000" w:sz="4" w:space="0"/>
              <w:right w:val="single" w:color="000000" w:sz="4" w:space="0"/>
            </w:tcBorders>
            <w:shd w:val="clear" w:color="FFFFFF" w:fill="C0C0C0"/>
            <w:noWrap/>
            <w:vAlign w:val="center"/>
          </w:tcPr>
          <w:p w14:paraId="3350B0B7">
            <w:pPr>
              <w:widowControl/>
              <w:jc w:val="left"/>
              <w:rPr>
                <w:rFonts w:ascii="宋体" w:hAnsi="宋体" w:cs="Arial"/>
                <w:color w:val="000000"/>
                <w:kern w:val="0"/>
                <w:sz w:val="20"/>
                <w:szCs w:val="20"/>
              </w:rPr>
            </w:pPr>
            <w:r>
              <w:rPr>
                <w:rFonts w:hint="eastAsia" w:ascii="宋体" w:hAnsi="宋体" w:cs="Arial"/>
                <w:color w:val="000000"/>
                <w:kern w:val="0"/>
                <w:sz w:val="20"/>
                <w:szCs w:val="20"/>
              </w:rPr>
              <w:t>　</w:t>
            </w:r>
          </w:p>
        </w:tc>
        <w:tc>
          <w:tcPr>
            <w:tcW w:w="1116" w:type="dxa"/>
            <w:tcBorders>
              <w:top w:val="nil"/>
              <w:left w:val="nil"/>
              <w:bottom w:val="single" w:color="000000" w:sz="4" w:space="0"/>
              <w:right w:val="single" w:color="000000" w:sz="4" w:space="0"/>
            </w:tcBorders>
            <w:shd w:val="clear" w:color="auto" w:fill="auto"/>
            <w:noWrap/>
            <w:vAlign w:val="center"/>
          </w:tcPr>
          <w:p w14:paraId="2B6C82EF">
            <w:pPr>
              <w:widowControl/>
              <w:jc w:val="right"/>
              <w:rPr>
                <w:rFonts w:ascii="宋体" w:hAnsi="宋体" w:cs="Arial"/>
                <w:color w:val="000000"/>
                <w:kern w:val="0"/>
                <w:sz w:val="20"/>
                <w:szCs w:val="20"/>
              </w:rPr>
            </w:pPr>
            <w:r>
              <w:rPr>
                <w:rFonts w:hint="eastAsia" w:ascii="宋体" w:hAnsi="宋体" w:cs="Arial"/>
                <w:color w:val="000000"/>
                <w:kern w:val="0"/>
                <w:sz w:val="20"/>
                <w:szCs w:val="20"/>
              </w:rPr>
              <w:t>　</w:t>
            </w:r>
          </w:p>
        </w:tc>
        <w:tc>
          <w:tcPr>
            <w:tcW w:w="808" w:type="dxa"/>
            <w:tcBorders>
              <w:top w:val="nil"/>
              <w:left w:val="nil"/>
              <w:bottom w:val="single" w:color="000000" w:sz="4" w:space="0"/>
              <w:right w:val="single" w:color="000000" w:sz="4" w:space="0"/>
            </w:tcBorders>
            <w:shd w:val="clear" w:color="FFFFFF" w:fill="C0C0C0"/>
            <w:noWrap/>
            <w:vAlign w:val="center"/>
          </w:tcPr>
          <w:p w14:paraId="62EC1C76">
            <w:pPr>
              <w:widowControl/>
              <w:jc w:val="left"/>
              <w:rPr>
                <w:rFonts w:ascii="宋体" w:hAnsi="宋体" w:cs="Arial"/>
                <w:color w:val="000000"/>
                <w:kern w:val="0"/>
                <w:sz w:val="20"/>
                <w:szCs w:val="20"/>
              </w:rPr>
            </w:pPr>
            <w:r>
              <w:rPr>
                <w:rFonts w:hint="eastAsia" w:ascii="宋体" w:hAnsi="宋体" w:cs="Arial"/>
                <w:color w:val="000000"/>
                <w:kern w:val="0"/>
                <w:sz w:val="20"/>
                <w:szCs w:val="20"/>
              </w:rPr>
              <w:t>　</w:t>
            </w:r>
          </w:p>
        </w:tc>
        <w:tc>
          <w:tcPr>
            <w:tcW w:w="2398" w:type="dxa"/>
            <w:tcBorders>
              <w:top w:val="nil"/>
              <w:left w:val="nil"/>
              <w:bottom w:val="single" w:color="000000" w:sz="4" w:space="0"/>
              <w:right w:val="single" w:color="000000" w:sz="4" w:space="0"/>
            </w:tcBorders>
            <w:shd w:val="clear" w:color="FFFFFF" w:fill="C0C0C0"/>
            <w:noWrap/>
            <w:vAlign w:val="center"/>
          </w:tcPr>
          <w:p w14:paraId="70CED1EB">
            <w:pPr>
              <w:widowControl/>
              <w:jc w:val="left"/>
              <w:rPr>
                <w:rFonts w:ascii="宋体" w:hAnsi="宋体" w:cs="Arial"/>
                <w:color w:val="000000"/>
                <w:kern w:val="0"/>
                <w:sz w:val="20"/>
                <w:szCs w:val="20"/>
              </w:rPr>
            </w:pPr>
            <w:r>
              <w:rPr>
                <w:rFonts w:hint="eastAsia" w:ascii="宋体" w:hAnsi="宋体" w:cs="Arial"/>
                <w:color w:val="000000"/>
                <w:kern w:val="0"/>
                <w:sz w:val="20"/>
                <w:szCs w:val="20"/>
              </w:rPr>
              <w:t>　</w:t>
            </w:r>
          </w:p>
        </w:tc>
        <w:tc>
          <w:tcPr>
            <w:tcW w:w="1073" w:type="dxa"/>
            <w:tcBorders>
              <w:top w:val="nil"/>
              <w:left w:val="nil"/>
              <w:bottom w:val="single" w:color="000000" w:sz="4" w:space="0"/>
              <w:right w:val="single" w:color="000000" w:sz="4" w:space="0"/>
            </w:tcBorders>
            <w:shd w:val="clear" w:color="auto" w:fill="auto"/>
            <w:noWrap/>
            <w:vAlign w:val="center"/>
          </w:tcPr>
          <w:p w14:paraId="0A2D126C">
            <w:pPr>
              <w:widowControl/>
              <w:jc w:val="left"/>
              <w:rPr>
                <w:rFonts w:ascii="宋体" w:hAnsi="宋体" w:cs="Arial"/>
                <w:color w:val="000000"/>
                <w:kern w:val="0"/>
                <w:sz w:val="20"/>
                <w:szCs w:val="20"/>
              </w:rPr>
            </w:pPr>
            <w:r>
              <w:rPr>
                <w:rFonts w:hint="eastAsia" w:ascii="宋体" w:hAnsi="宋体" w:cs="Arial"/>
                <w:color w:val="000000"/>
                <w:kern w:val="0"/>
                <w:sz w:val="20"/>
                <w:szCs w:val="20"/>
              </w:rPr>
              <w:t>　</w:t>
            </w:r>
          </w:p>
        </w:tc>
        <w:tc>
          <w:tcPr>
            <w:tcW w:w="808" w:type="dxa"/>
            <w:tcBorders>
              <w:top w:val="nil"/>
              <w:left w:val="nil"/>
              <w:bottom w:val="single" w:color="000000" w:sz="4" w:space="0"/>
              <w:right w:val="single" w:color="000000" w:sz="4" w:space="0"/>
            </w:tcBorders>
            <w:shd w:val="clear" w:color="FFFFFF" w:fill="C0C0C0"/>
            <w:noWrap/>
            <w:vAlign w:val="center"/>
          </w:tcPr>
          <w:p w14:paraId="1CEF1893">
            <w:pPr>
              <w:widowControl/>
              <w:jc w:val="left"/>
              <w:rPr>
                <w:rFonts w:ascii="宋体" w:hAnsi="宋体" w:cs="Arial"/>
                <w:color w:val="000000"/>
                <w:kern w:val="0"/>
                <w:sz w:val="20"/>
                <w:szCs w:val="20"/>
              </w:rPr>
            </w:pPr>
            <w:r>
              <w:rPr>
                <w:rFonts w:hint="eastAsia" w:ascii="宋体" w:hAnsi="宋体" w:cs="Arial"/>
                <w:color w:val="000000"/>
                <w:kern w:val="0"/>
                <w:sz w:val="20"/>
                <w:szCs w:val="20"/>
              </w:rPr>
              <w:t>39906</w:t>
            </w:r>
          </w:p>
        </w:tc>
        <w:tc>
          <w:tcPr>
            <w:tcW w:w="3839" w:type="dxa"/>
            <w:tcBorders>
              <w:top w:val="nil"/>
              <w:left w:val="nil"/>
              <w:bottom w:val="single" w:color="000000" w:sz="4" w:space="0"/>
              <w:right w:val="single" w:color="000000" w:sz="4" w:space="0"/>
            </w:tcBorders>
            <w:shd w:val="clear" w:color="FFFFFF" w:fill="C0C0C0"/>
            <w:noWrap/>
            <w:vAlign w:val="center"/>
          </w:tcPr>
          <w:p w14:paraId="77C60E35">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赠与</w:t>
            </w:r>
          </w:p>
        </w:tc>
        <w:tc>
          <w:tcPr>
            <w:tcW w:w="1016" w:type="dxa"/>
            <w:tcBorders>
              <w:top w:val="nil"/>
              <w:left w:val="nil"/>
              <w:bottom w:val="single" w:color="000000" w:sz="4" w:space="0"/>
              <w:right w:val="single" w:color="000000" w:sz="4" w:space="0"/>
            </w:tcBorders>
            <w:shd w:val="clear" w:color="auto" w:fill="auto"/>
            <w:noWrap/>
            <w:vAlign w:val="center"/>
          </w:tcPr>
          <w:p w14:paraId="066DDD11">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4DBFBD02">
        <w:tblPrEx>
          <w:tblCellMar>
            <w:top w:w="0" w:type="dxa"/>
            <w:left w:w="108" w:type="dxa"/>
            <w:bottom w:w="0" w:type="dxa"/>
            <w:right w:w="108" w:type="dxa"/>
          </w:tblCellMar>
        </w:tblPrEx>
        <w:trPr>
          <w:trHeight w:val="308" w:hRule="atLeast"/>
        </w:trPr>
        <w:tc>
          <w:tcPr>
            <w:tcW w:w="809" w:type="dxa"/>
            <w:tcBorders>
              <w:top w:val="nil"/>
              <w:left w:val="single" w:color="000000" w:sz="4" w:space="0"/>
              <w:bottom w:val="single" w:color="000000" w:sz="4" w:space="0"/>
              <w:right w:val="single" w:color="000000" w:sz="4" w:space="0"/>
            </w:tcBorders>
            <w:shd w:val="clear" w:color="FFFFFF" w:fill="C0C0C0"/>
            <w:noWrap/>
            <w:vAlign w:val="center"/>
          </w:tcPr>
          <w:p w14:paraId="13A2FFA9">
            <w:pPr>
              <w:widowControl/>
              <w:jc w:val="left"/>
              <w:rPr>
                <w:rFonts w:ascii="宋体" w:hAnsi="宋体" w:cs="Arial"/>
                <w:color w:val="000000"/>
                <w:kern w:val="0"/>
                <w:sz w:val="20"/>
                <w:szCs w:val="20"/>
              </w:rPr>
            </w:pPr>
            <w:r>
              <w:rPr>
                <w:rFonts w:hint="eastAsia" w:ascii="宋体" w:hAnsi="宋体" w:cs="Arial"/>
                <w:color w:val="000000"/>
                <w:kern w:val="0"/>
                <w:sz w:val="20"/>
                <w:szCs w:val="20"/>
              </w:rPr>
              <w:t>　</w:t>
            </w:r>
          </w:p>
        </w:tc>
        <w:tc>
          <w:tcPr>
            <w:tcW w:w="3030" w:type="dxa"/>
            <w:tcBorders>
              <w:top w:val="nil"/>
              <w:left w:val="nil"/>
              <w:bottom w:val="single" w:color="000000" w:sz="4" w:space="0"/>
              <w:right w:val="single" w:color="000000" w:sz="4" w:space="0"/>
            </w:tcBorders>
            <w:shd w:val="clear" w:color="FFFFFF" w:fill="C0C0C0"/>
            <w:noWrap/>
            <w:vAlign w:val="center"/>
          </w:tcPr>
          <w:p w14:paraId="45FFBC8C">
            <w:pPr>
              <w:widowControl/>
              <w:jc w:val="left"/>
              <w:rPr>
                <w:rFonts w:ascii="宋体" w:hAnsi="宋体" w:cs="Arial"/>
                <w:color w:val="000000"/>
                <w:kern w:val="0"/>
                <w:sz w:val="20"/>
                <w:szCs w:val="20"/>
              </w:rPr>
            </w:pPr>
            <w:r>
              <w:rPr>
                <w:rFonts w:hint="eastAsia" w:ascii="宋体" w:hAnsi="宋体" w:cs="Arial"/>
                <w:color w:val="000000"/>
                <w:kern w:val="0"/>
                <w:sz w:val="20"/>
                <w:szCs w:val="20"/>
              </w:rPr>
              <w:t>　</w:t>
            </w:r>
          </w:p>
        </w:tc>
        <w:tc>
          <w:tcPr>
            <w:tcW w:w="1116" w:type="dxa"/>
            <w:tcBorders>
              <w:top w:val="nil"/>
              <w:left w:val="nil"/>
              <w:bottom w:val="single" w:color="000000" w:sz="4" w:space="0"/>
              <w:right w:val="single" w:color="000000" w:sz="4" w:space="0"/>
            </w:tcBorders>
            <w:shd w:val="clear" w:color="auto" w:fill="auto"/>
            <w:noWrap/>
            <w:vAlign w:val="center"/>
          </w:tcPr>
          <w:p w14:paraId="0B13A367">
            <w:pPr>
              <w:widowControl/>
              <w:jc w:val="right"/>
              <w:rPr>
                <w:rFonts w:ascii="宋体" w:hAnsi="宋体" w:cs="Arial"/>
                <w:color w:val="000000"/>
                <w:kern w:val="0"/>
                <w:sz w:val="20"/>
                <w:szCs w:val="20"/>
              </w:rPr>
            </w:pPr>
            <w:r>
              <w:rPr>
                <w:rFonts w:hint="eastAsia" w:ascii="宋体" w:hAnsi="宋体" w:cs="Arial"/>
                <w:color w:val="000000"/>
                <w:kern w:val="0"/>
                <w:sz w:val="20"/>
                <w:szCs w:val="20"/>
              </w:rPr>
              <w:t>　</w:t>
            </w:r>
          </w:p>
        </w:tc>
        <w:tc>
          <w:tcPr>
            <w:tcW w:w="808" w:type="dxa"/>
            <w:tcBorders>
              <w:top w:val="nil"/>
              <w:left w:val="nil"/>
              <w:bottom w:val="single" w:color="000000" w:sz="4" w:space="0"/>
              <w:right w:val="single" w:color="000000" w:sz="4" w:space="0"/>
            </w:tcBorders>
            <w:shd w:val="clear" w:color="FFFFFF" w:fill="C0C0C0"/>
            <w:noWrap/>
            <w:vAlign w:val="center"/>
          </w:tcPr>
          <w:p w14:paraId="01EA584B">
            <w:pPr>
              <w:widowControl/>
              <w:jc w:val="left"/>
              <w:rPr>
                <w:rFonts w:ascii="宋体" w:hAnsi="宋体" w:cs="Arial"/>
                <w:color w:val="000000"/>
                <w:kern w:val="0"/>
                <w:sz w:val="20"/>
                <w:szCs w:val="20"/>
              </w:rPr>
            </w:pPr>
            <w:r>
              <w:rPr>
                <w:rFonts w:hint="eastAsia" w:ascii="宋体" w:hAnsi="宋体" w:cs="Arial"/>
                <w:color w:val="000000"/>
                <w:kern w:val="0"/>
                <w:sz w:val="20"/>
                <w:szCs w:val="20"/>
              </w:rPr>
              <w:t>　</w:t>
            </w:r>
          </w:p>
        </w:tc>
        <w:tc>
          <w:tcPr>
            <w:tcW w:w="2398" w:type="dxa"/>
            <w:tcBorders>
              <w:top w:val="nil"/>
              <w:left w:val="nil"/>
              <w:bottom w:val="single" w:color="000000" w:sz="4" w:space="0"/>
              <w:right w:val="single" w:color="000000" w:sz="4" w:space="0"/>
            </w:tcBorders>
            <w:shd w:val="clear" w:color="FFFFFF" w:fill="C0C0C0"/>
            <w:noWrap/>
            <w:vAlign w:val="center"/>
          </w:tcPr>
          <w:p w14:paraId="46720A10">
            <w:pPr>
              <w:widowControl/>
              <w:jc w:val="left"/>
              <w:rPr>
                <w:rFonts w:ascii="宋体" w:hAnsi="宋体" w:cs="Arial"/>
                <w:color w:val="000000"/>
                <w:kern w:val="0"/>
                <w:sz w:val="20"/>
                <w:szCs w:val="20"/>
              </w:rPr>
            </w:pPr>
            <w:r>
              <w:rPr>
                <w:rFonts w:hint="eastAsia" w:ascii="宋体" w:hAnsi="宋体" w:cs="Arial"/>
                <w:color w:val="000000"/>
                <w:kern w:val="0"/>
                <w:sz w:val="20"/>
                <w:szCs w:val="20"/>
              </w:rPr>
              <w:t>　</w:t>
            </w:r>
          </w:p>
        </w:tc>
        <w:tc>
          <w:tcPr>
            <w:tcW w:w="1073" w:type="dxa"/>
            <w:tcBorders>
              <w:top w:val="nil"/>
              <w:left w:val="nil"/>
              <w:bottom w:val="single" w:color="000000" w:sz="4" w:space="0"/>
              <w:right w:val="single" w:color="000000" w:sz="4" w:space="0"/>
            </w:tcBorders>
            <w:shd w:val="clear" w:color="auto" w:fill="auto"/>
            <w:noWrap/>
            <w:vAlign w:val="center"/>
          </w:tcPr>
          <w:p w14:paraId="6B568A08">
            <w:pPr>
              <w:widowControl/>
              <w:jc w:val="left"/>
              <w:rPr>
                <w:rFonts w:ascii="宋体" w:hAnsi="宋体" w:cs="Arial"/>
                <w:color w:val="000000"/>
                <w:kern w:val="0"/>
                <w:sz w:val="20"/>
                <w:szCs w:val="20"/>
              </w:rPr>
            </w:pPr>
            <w:r>
              <w:rPr>
                <w:rFonts w:hint="eastAsia" w:ascii="宋体" w:hAnsi="宋体" w:cs="Arial"/>
                <w:color w:val="000000"/>
                <w:kern w:val="0"/>
                <w:sz w:val="20"/>
                <w:szCs w:val="20"/>
              </w:rPr>
              <w:t>　</w:t>
            </w:r>
          </w:p>
        </w:tc>
        <w:tc>
          <w:tcPr>
            <w:tcW w:w="808" w:type="dxa"/>
            <w:tcBorders>
              <w:top w:val="nil"/>
              <w:left w:val="nil"/>
              <w:bottom w:val="single" w:color="000000" w:sz="4" w:space="0"/>
              <w:right w:val="single" w:color="000000" w:sz="4" w:space="0"/>
            </w:tcBorders>
            <w:shd w:val="clear" w:color="FFFFFF" w:fill="C0C0C0"/>
            <w:noWrap/>
            <w:vAlign w:val="center"/>
          </w:tcPr>
          <w:p w14:paraId="7B556C5F">
            <w:pPr>
              <w:widowControl/>
              <w:jc w:val="left"/>
              <w:rPr>
                <w:rFonts w:ascii="宋体" w:hAnsi="宋体" w:cs="Arial"/>
                <w:color w:val="000000"/>
                <w:kern w:val="0"/>
                <w:sz w:val="20"/>
                <w:szCs w:val="20"/>
              </w:rPr>
            </w:pPr>
            <w:r>
              <w:rPr>
                <w:rFonts w:hint="eastAsia" w:ascii="宋体" w:hAnsi="宋体" w:cs="Arial"/>
                <w:color w:val="000000"/>
                <w:kern w:val="0"/>
                <w:sz w:val="20"/>
                <w:szCs w:val="20"/>
              </w:rPr>
              <w:t>39907</w:t>
            </w:r>
          </w:p>
        </w:tc>
        <w:tc>
          <w:tcPr>
            <w:tcW w:w="3839" w:type="dxa"/>
            <w:tcBorders>
              <w:top w:val="nil"/>
              <w:left w:val="nil"/>
              <w:bottom w:val="single" w:color="000000" w:sz="4" w:space="0"/>
              <w:right w:val="single" w:color="000000" w:sz="4" w:space="0"/>
            </w:tcBorders>
            <w:shd w:val="clear" w:color="FFFFFF" w:fill="C0C0C0"/>
            <w:noWrap/>
            <w:vAlign w:val="center"/>
          </w:tcPr>
          <w:p w14:paraId="4ED42038">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国家赔偿费用支出</w:t>
            </w:r>
          </w:p>
        </w:tc>
        <w:tc>
          <w:tcPr>
            <w:tcW w:w="1016" w:type="dxa"/>
            <w:tcBorders>
              <w:top w:val="nil"/>
              <w:left w:val="nil"/>
              <w:bottom w:val="single" w:color="000000" w:sz="4" w:space="0"/>
              <w:right w:val="single" w:color="000000" w:sz="4" w:space="0"/>
            </w:tcBorders>
            <w:shd w:val="clear" w:color="auto" w:fill="auto"/>
            <w:noWrap/>
            <w:vAlign w:val="center"/>
          </w:tcPr>
          <w:p w14:paraId="65A2B5BC">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3719E2B1">
        <w:tblPrEx>
          <w:tblCellMar>
            <w:top w:w="0" w:type="dxa"/>
            <w:left w:w="108" w:type="dxa"/>
            <w:bottom w:w="0" w:type="dxa"/>
            <w:right w:w="108" w:type="dxa"/>
          </w:tblCellMar>
        </w:tblPrEx>
        <w:trPr>
          <w:trHeight w:val="308" w:hRule="atLeast"/>
        </w:trPr>
        <w:tc>
          <w:tcPr>
            <w:tcW w:w="809" w:type="dxa"/>
            <w:tcBorders>
              <w:top w:val="nil"/>
              <w:left w:val="single" w:color="000000" w:sz="4" w:space="0"/>
              <w:bottom w:val="single" w:color="000000" w:sz="4" w:space="0"/>
              <w:right w:val="single" w:color="000000" w:sz="4" w:space="0"/>
            </w:tcBorders>
            <w:shd w:val="clear" w:color="FFFFFF" w:fill="C0C0C0"/>
            <w:noWrap/>
            <w:vAlign w:val="center"/>
          </w:tcPr>
          <w:p w14:paraId="7DF0901F">
            <w:pPr>
              <w:widowControl/>
              <w:jc w:val="left"/>
              <w:rPr>
                <w:rFonts w:ascii="宋体" w:hAnsi="宋体" w:cs="Arial"/>
                <w:color w:val="000000"/>
                <w:kern w:val="0"/>
                <w:sz w:val="20"/>
                <w:szCs w:val="20"/>
              </w:rPr>
            </w:pPr>
            <w:r>
              <w:rPr>
                <w:rFonts w:hint="eastAsia" w:ascii="宋体" w:hAnsi="宋体" w:cs="Arial"/>
                <w:color w:val="000000"/>
                <w:kern w:val="0"/>
                <w:sz w:val="20"/>
                <w:szCs w:val="20"/>
              </w:rPr>
              <w:t>　</w:t>
            </w:r>
          </w:p>
        </w:tc>
        <w:tc>
          <w:tcPr>
            <w:tcW w:w="3030" w:type="dxa"/>
            <w:tcBorders>
              <w:top w:val="nil"/>
              <w:left w:val="nil"/>
              <w:bottom w:val="single" w:color="000000" w:sz="4" w:space="0"/>
              <w:right w:val="single" w:color="000000" w:sz="4" w:space="0"/>
            </w:tcBorders>
            <w:shd w:val="clear" w:color="FFFFFF" w:fill="C0C0C0"/>
            <w:noWrap/>
            <w:vAlign w:val="center"/>
          </w:tcPr>
          <w:p w14:paraId="7A46E2B1">
            <w:pPr>
              <w:widowControl/>
              <w:jc w:val="left"/>
              <w:rPr>
                <w:rFonts w:ascii="宋体" w:hAnsi="宋体" w:cs="Arial"/>
                <w:color w:val="000000"/>
                <w:kern w:val="0"/>
                <w:sz w:val="20"/>
                <w:szCs w:val="20"/>
              </w:rPr>
            </w:pPr>
            <w:r>
              <w:rPr>
                <w:rFonts w:hint="eastAsia" w:ascii="宋体" w:hAnsi="宋体" w:cs="Arial"/>
                <w:color w:val="000000"/>
                <w:kern w:val="0"/>
                <w:sz w:val="20"/>
                <w:szCs w:val="20"/>
              </w:rPr>
              <w:t>　</w:t>
            </w:r>
          </w:p>
        </w:tc>
        <w:tc>
          <w:tcPr>
            <w:tcW w:w="1116" w:type="dxa"/>
            <w:tcBorders>
              <w:top w:val="nil"/>
              <w:left w:val="nil"/>
              <w:bottom w:val="single" w:color="000000" w:sz="4" w:space="0"/>
              <w:right w:val="single" w:color="000000" w:sz="4" w:space="0"/>
            </w:tcBorders>
            <w:shd w:val="clear" w:color="auto" w:fill="auto"/>
            <w:noWrap/>
            <w:vAlign w:val="center"/>
          </w:tcPr>
          <w:p w14:paraId="3E6C8A25">
            <w:pPr>
              <w:widowControl/>
              <w:jc w:val="right"/>
              <w:rPr>
                <w:rFonts w:ascii="宋体" w:hAnsi="宋体" w:cs="Arial"/>
                <w:color w:val="000000"/>
                <w:kern w:val="0"/>
                <w:sz w:val="20"/>
                <w:szCs w:val="20"/>
              </w:rPr>
            </w:pPr>
            <w:r>
              <w:rPr>
                <w:rFonts w:hint="eastAsia" w:ascii="宋体" w:hAnsi="宋体" w:cs="Arial"/>
                <w:color w:val="000000"/>
                <w:kern w:val="0"/>
                <w:sz w:val="20"/>
                <w:szCs w:val="20"/>
              </w:rPr>
              <w:t>　</w:t>
            </w:r>
          </w:p>
        </w:tc>
        <w:tc>
          <w:tcPr>
            <w:tcW w:w="808" w:type="dxa"/>
            <w:tcBorders>
              <w:top w:val="nil"/>
              <w:left w:val="nil"/>
              <w:bottom w:val="single" w:color="000000" w:sz="4" w:space="0"/>
              <w:right w:val="single" w:color="000000" w:sz="4" w:space="0"/>
            </w:tcBorders>
            <w:shd w:val="clear" w:color="FFFFFF" w:fill="C0C0C0"/>
            <w:noWrap/>
            <w:vAlign w:val="center"/>
          </w:tcPr>
          <w:p w14:paraId="7117205C">
            <w:pPr>
              <w:widowControl/>
              <w:jc w:val="left"/>
              <w:rPr>
                <w:rFonts w:ascii="宋体" w:hAnsi="宋体" w:cs="Arial"/>
                <w:color w:val="000000"/>
                <w:kern w:val="0"/>
                <w:sz w:val="20"/>
                <w:szCs w:val="20"/>
              </w:rPr>
            </w:pPr>
            <w:r>
              <w:rPr>
                <w:rFonts w:hint="eastAsia" w:ascii="宋体" w:hAnsi="宋体" w:cs="Arial"/>
                <w:color w:val="000000"/>
                <w:kern w:val="0"/>
                <w:sz w:val="20"/>
                <w:szCs w:val="20"/>
              </w:rPr>
              <w:t>　</w:t>
            </w:r>
          </w:p>
        </w:tc>
        <w:tc>
          <w:tcPr>
            <w:tcW w:w="2398" w:type="dxa"/>
            <w:tcBorders>
              <w:top w:val="nil"/>
              <w:left w:val="nil"/>
              <w:bottom w:val="single" w:color="000000" w:sz="4" w:space="0"/>
              <w:right w:val="single" w:color="000000" w:sz="4" w:space="0"/>
            </w:tcBorders>
            <w:shd w:val="clear" w:color="FFFFFF" w:fill="C0C0C0"/>
            <w:noWrap/>
            <w:vAlign w:val="center"/>
          </w:tcPr>
          <w:p w14:paraId="0E9461FF">
            <w:pPr>
              <w:widowControl/>
              <w:jc w:val="left"/>
              <w:rPr>
                <w:rFonts w:ascii="宋体" w:hAnsi="宋体" w:cs="Arial"/>
                <w:color w:val="000000"/>
                <w:kern w:val="0"/>
                <w:sz w:val="20"/>
                <w:szCs w:val="20"/>
              </w:rPr>
            </w:pPr>
            <w:r>
              <w:rPr>
                <w:rFonts w:hint="eastAsia" w:ascii="宋体" w:hAnsi="宋体" w:cs="Arial"/>
                <w:color w:val="000000"/>
                <w:kern w:val="0"/>
                <w:sz w:val="20"/>
                <w:szCs w:val="20"/>
              </w:rPr>
              <w:t>　</w:t>
            </w:r>
          </w:p>
        </w:tc>
        <w:tc>
          <w:tcPr>
            <w:tcW w:w="1073" w:type="dxa"/>
            <w:tcBorders>
              <w:top w:val="nil"/>
              <w:left w:val="nil"/>
              <w:bottom w:val="single" w:color="000000" w:sz="4" w:space="0"/>
              <w:right w:val="single" w:color="000000" w:sz="4" w:space="0"/>
            </w:tcBorders>
            <w:shd w:val="clear" w:color="auto" w:fill="auto"/>
            <w:noWrap/>
            <w:vAlign w:val="center"/>
          </w:tcPr>
          <w:p w14:paraId="42050174">
            <w:pPr>
              <w:widowControl/>
              <w:jc w:val="left"/>
              <w:rPr>
                <w:rFonts w:ascii="宋体" w:hAnsi="宋体" w:cs="Arial"/>
                <w:color w:val="000000"/>
                <w:kern w:val="0"/>
                <w:sz w:val="20"/>
                <w:szCs w:val="20"/>
              </w:rPr>
            </w:pPr>
            <w:r>
              <w:rPr>
                <w:rFonts w:hint="eastAsia" w:ascii="宋体" w:hAnsi="宋体" w:cs="Arial"/>
                <w:color w:val="000000"/>
                <w:kern w:val="0"/>
                <w:sz w:val="20"/>
                <w:szCs w:val="20"/>
              </w:rPr>
              <w:t>　</w:t>
            </w:r>
          </w:p>
        </w:tc>
        <w:tc>
          <w:tcPr>
            <w:tcW w:w="808" w:type="dxa"/>
            <w:tcBorders>
              <w:top w:val="nil"/>
              <w:left w:val="nil"/>
              <w:bottom w:val="single" w:color="000000" w:sz="4" w:space="0"/>
              <w:right w:val="single" w:color="000000" w:sz="4" w:space="0"/>
            </w:tcBorders>
            <w:shd w:val="clear" w:color="FFFFFF" w:fill="C0C0C0"/>
            <w:noWrap/>
            <w:vAlign w:val="center"/>
          </w:tcPr>
          <w:p w14:paraId="1C18BB68">
            <w:pPr>
              <w:widowControl/>
              <w:jc w:val="left"/>
              <w:rPr>
                <w:rFonts w:ascii="宋体" w:hAnsi="宋体" w:cs="Arial"/>
                <w:color w:val="000000"/>
                <w:kern w:val="0"/>
                <w:sz w:val="20"/>
                <w:szCs w:val="20"/>
              </w:rPr>
            </w:pPr>
            <w:r>
              <w:rPr>
                <w:rFonts w:hint="eastAsia" w:ascii="宋体" w:hAnsi="宋体" w:cs="Arial"/>
                <w:color w:val="000000"/>
                <w:kern w:val="0"/>
                <w:sz w:val="20"/>
                <w:szCs w:val="20"/>
              </w:rPr>
              <w:t>39908</w:t>
            </w:r>
          </w:p>
        </w:tc>
        <w:tc>
          <w:tcPr>
            <w:tcW w:w="3839" w:type="dxa"/>
            <w:tcBorders>
              <w:top w:val="nil"/>
              <w:left w:val="nil"/>
              <w:bottom w:val="single" w:color="000000" w:sz="4" w:space="0"/>
              <w:right w:val="single" w:color="000000" w:sz="4" w:space="0"/>
            </w:tcBorders>
            <w:shd w:val="clear" w:color="FFFFFF" w:fill="C0C0C0"/>
            <w:noWrap/>
            <w:vAlign w:val="center"/>
          </w:tcPr>
          <w:p w14:paraId="638FA956">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对民间非营利组织和群众性自治组织补贴</w:t>
            </w:r>
          </w:p>
        </w:tc>
        <w:tc>
          <w:tcPr>
            <w:tcW w:w="1016" w:type="dxa"/>
            <w:tcBorders>
              <w:top w:val="nil"/>
              <w:left w:val="nil"/>
              <w:bottom w:val="single" w:color="000000" w:sz="4" w:space="0"/>
              <w:right w:val="single" w:color="000000" w:sz="4" w:space="0"/>
            </w:tcBorders>
            <w:shd w:val="clear" w:color="auto" w:fill="auto"/>
            <w:noWrap/>
            <w:vAlign w:val="center"/>
          </w:tcPr>
          <w:p w14:paraId="209F1AB8">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2FF7A063">
        <w:tblPrEx>
          <w:tblCellMar>
            <w:top w:w="0" w:type="dxa"/>
            <w:left w:w="108" w:type="dxa"/>
            <w:bottom w:w="0" w:type="dxa"/>
            <w:right w:w="108" w:type="dxa"/>
          </w:tblCellMar>
        </w:tblPrEx>
        <w:trPr>
          <w:trHeight w:val="308" w:hRule="atLeast"/>
        </w:trPr>
        <w:tc>
          <w:tcPr>
            <w:tcW w:w="809" w:type="dxa"/>
            <w:tcBorders>
              <w:top w:val="nil"/>
              <w:left w:val="single" w:color="000000" w:sz="4" w:space="0"/>
              <w:bottom w:val="single" w:color="000000" w:sz="4" w:space="0"/>
              <w:right w:val="single" w:color="000000" w:sz="4" w:space="0"/>
            </w:tcBorders>
            <w:shd w:val="clear" w:color="FFFFFF" w:fill="C0C0C0"/>
            <w:noWrap/>
            <w:vAlign w:val="center"/>
          </w:tcPr>
          <w:p w14:paraId="429167CC">
            <w:pPr>
              <w:widowControl/>
              <w:jc w:val="left"/>
              <w:rPr>
                <w:rFonts w:ascii="宋体" w:hAnsi="宋体" w:cs="Arial"/>
                <w:color w:val="000000"/>
                <w:kern w:val="0"/>
                <w:sz w:val="20"/>
                <w:szCs w:val="20"/>
              </w:rPr>
            </w:pPr>
            <w:r>
              <w:rPr>
                <w:rFonts w:hint="eastAsia" w:ascii="宋体" w:hAnsi="宋体" w:cs="Arial"/>
                <w:color w:val="000000"/>
                <w:kern w:val="0"/>
                <w:sz w:val="20"/>
                <w:szCs w:val="20"/>
              </w:rPr>
              <w:t>　</w:t>
            </w:r>
          </w:p>
        </w:tc>
        <w:tc>
          <w:tcPr>
            <w:tcW w:w="3030" w:type="dxa"/>
            <w:tcBorders>
              <w:top w:val="nil"/>
              <w:left w:val="nil"/>
              <w:bottom w:val="single" w:color="000000" w:sz="4" w:space="0"/>
              <w:right w:val="single" w:color="000000" w:sz="4" w:space="0"/>
            </w:tcBorders>
            <w:shd w:val="clear" w:color="FFFFFF" w:fill="C0C0C0"/>
            <w:noWrap/>
            <w:vAlign w:val="center"/>
          </w:tcPr>
          <w:p w14:paraId="63369BD1">
            <w:pPr>
              <w:widowControl/>
              <w:jc w:val="left"/>
              <w:rPr>
                <w:rFonts w:ascii="宋体" w:hAnsi="宋体" w:cs="Arial"/>
                <w:color w:val="000000"/>
                <w:kern w:val="0"/>
                <w:sz w:val="20"/>
                <w:szCs w:val="20"/>
              </w:rPr>
            </w:pPr>
            <w:r>
              <w:rPr>
                <w:rFonts w:hint="eastAsia" w:ascii="宋体" w:hAnsi="宋体" w:cs="Arial"/>
                <w:color w:val="000000"/>
                <w:kern w:val="0"/>
                <w:sz w:val="20"/>
                <w:szCs w:val="20"/>
              </w:rPr>
              <w:t>　</w:t>
            </w:r>
          </w:p>
        </w:tc>
        <w:tc>
          <w:tcPr>
            <w:tcW w:w="1116" w:type="dxa"/>
            <w:tcBorders>
              <w:top w:val="nil"/>
              <w:left w:val="nil"/>
              <w:bottom w:val="single" w:color="000000" w:sz="4" w:space="0"/>
              <w:right w:val="single" w:color="000000" w:sz="4" w:space="0"/>
            </w:tcBorders>
            <w:shd w:val="clear" w:color="auto" w:fill="auto"/>
            <w:noWrap/>
            <w:vAlign w:val="center"/>
          </w:tcPr>
          <w:p w14:paraId="394D1813">
            <w:pPr>
              <w:widowControl/>
              <w:jc w:val="right"/>
              <w:rPr>
                <w:rFonts w:ascii="宋体" w:hAnsi="宋体" w:cs="Arial"/>
                <w:color w:val="000000"/>
                <w:kern w:val="0"/>
                <w:sz w:val="20"/>
                <w:szCs w:val="20"/>
              </w:rPr>
            </w:pPr>
            <w:r>
              <w:rPr>
                <w:rFonts w:hint="eastAsia" w:ascii="宋体" w:hAnsi="宋体" w:cs="Arial"/>
                <w:color w:val="000000"/>
                <w:kern w:val="0"/>
                <w:sz w:val="20"/>
                <w:szCs w:val="20"/>
              </w:rPr>
              <w:t>　</w:t>
            </w:r>
          </w:p>
        </w:tc>
        <w:tc>
          <w:tcPr>
            <w:tcW w:w="808" w:type="dxa"/>
            <w:tcBorders>
              <w:top w:val="nil"/>
              <w:left w:val="nil"/>
              <w:bottom w:val="single" w:color="000000" w:sz="4" w:space="0"/>
              <w:right w:val="single" w:color="000000" w:sz="4" w:space="0"/>
            </w:tcBorders>
            <w:shd w:val="clear" w:color="FFFFFF" w:fill="C0C0C0"/>
            <w:noWrap/>
            <w:vAlign w:val="center"/>
          </w:tcPr>
          <w:p w14:paraId="025C1A64">
            <w:pPr>
              <w:widowControl/>
              <w:jc w:val="left"/>
              <w:rPr>
                <w:rFonts w:ascii="宋体" w:hAnsi="宋体" w:cs="Arial"/>
                <w:color w:val="000000"/>
                <w:kern w:val="0"/>
                <w:sz w:val="20"/>
                <w:szCs w:val="20"/>
              </w:rPr>
            </w:pPr>
            <w:r>
              <w:rPr>
                <w:rFonts w:hint="eastAsia" w:ascii="宋体" w:hAnsi="宋体" w:cs="Arial"/>
                <w:color w:val="000000"/>
                <w:kern w:val="0"/>
                <w:sz w:val="20"/>
                <w:szCs w:val="20"/>
              </w:rPr>
              <w:t>　</w:t>
            </w:r>
          </w:p>
        </w:tc>
        <w:tc>
          <w:tcPr>
            <w:tcW w:w="2398" w:type="dxa"/>
            <w:tcBorders>
              <w:top w:val="nil"/>
              <w:left w:val="nil"/>
              <w:bottom w:val="single" w:color="000000" w:sz="4" w:space="0"/>
              <w:right w:val="single" w:color="000000" w:sz="4" w:space="0"/>
            </w:tcBorders>
            <w:shd w:val="clear" w:color="FFFFFF" w:fill="C0C0C0"/>
            <w:noWrap/>
            <w:vAlign w:val="center"/>
          </w:tcPr>
          <w:p w14:paraId="5C0276DF">
            <w:pPr>
              <w:widowControl/>
              <w:jc w:val="left"/>
              <w:rPr>
                <w:rFonts w:ascii="宋体" w:hAnsi="宋体" w:cs="Arial"/>
                <w:color w:val="000000"/>
                <w:kern w:val="0"/>
                <w:sz w:val="20"/>
                <w:szCs w:val="20"/>
              </w:rPr>
            </w:pPr>
            <w:r>
              <w:rPr>
                <w:rFonts w:hint="eastAsia" w:ascii="宋体" w:hAnsi="宋体" w:cs="Arial"/>
                <w:color w:val="000000"/>
                <w:kern w:val="0"/>
                <w:sz w:val="20"/>
                <w:szCs w:val="20"/>
              </w:rPr>
              <w:t>　</w:t>
            </w:r>
          </w:p>
        </w:tc>
        <w:tc>
          <w:tcPr>
            <w:tcW w:w="1073" w:type="dxa"/>
            <w:tcBorders>
              <w:top w:val="nil"/>
              <w:left w:val="nil"/>
              <w:bottom w:val="single" w:color="000000" w:sz="4" w:space="0"/>
              <w:right w:val="single" w:color="000000" w:sz="4" w:space="0"/>
            </w:tcBorders>
            <w:shd w:val="clear" w:color="auto" w:fill="auto"/>
            <w:noWrap/>
            <w:vAlign w:val="center"/>
          </w:tcPr>
          <w:p w14:paraId="3FBFB5CA">
            <w:pPr>
              <w:widowControl/>
              <w:jc w:val="left"/>
              <w:rPr>
                <w:rFonts w:ascii="宋体" w:hAnsi="宋体" w:cs="Arial"/>
                <w:color w:val="000000"/>
                <w:kern w:val="0"/>
                <w:sz w:val="20"/>
                <w:szCs w:val="20"/>
              </w:rPr>
            </w:pPr>
            <w:r>
              <w:rPr>
                <w:rFonts w:hint="eastAsia" w:ascii="宋体" w:hAnsi="宋体" w:cs="Arial"/>
                <w:color w:val="000000"/>
                <w:kern w:val="0"/>
                <w:sz w:val="20"/>
                <w:szCs w:val="20"/>
              </w:rPr>
              <w:t>　</w:t>
            </w:r>
          </w:p>
        </w:tc>
        <w:tc>
          <w:tcPr>
            <w:tcW w:w="808" w:type="dxa"/>
            <w:tcBorders>
              <w:top w:val="nil"/>
              <w:left w:val="nil"/>
              <w:bottom w:val="single" w:color="000000" w:sz="4" w:space="0"/>
              <w:right w:val="single" w:color="000000" w:sz="4" w:space="0"/>
            </w:tcBorders>
            <w:shd w:val="clear" w:color="FFFFFF" w:fill="C0C0C0"/>
            <w:noWrap/>
            <w:vAlign w:val="center"/>
          </w:tcPr>
          <w:p w14:paraId="2660D33B">
            <w:pPr>
              <w:widowControl/>
              <w:jc w:val="left"/>
              <w:rPr>
                <w:rFonts w:ascii="宋体" w:hAnsi="宋体" w:cs="Arial"/>
                <w:color w:val="000000"/>
                <w:kern w:val="0"/>
                <w:sz w:val="20"/>
                <w:szCs w:val="20"/>
              </w:rPr>
            </w:pPr>
            <w:r>
              <w:rPr>
                <w:rFonts w:hint="eastAsia" w:ascii="宋体" w:hAnsi="宋体" w:cs="Arial"/>
                <w:color w:val="000000"/>
                <w:kern w:val="0"/>
                <w:sz w:val="20"/>
                <w:szCs w:val="20"/>
              </w:rPr>
              <w:t>39999</w:t>
            </w:r>
          </w:p>
        </w:tc>
        <w:tc>
          <w:tcPr>
            <w:tcW w:w="3839" w:type="dxa"/>
            <w:tcBorders>
              <w:top w:val="nil"/>
              <w:left w:val="nil"/>
              <w:bottom w:val="single" w:color="000000" w:sz="4" w:space="0"/>
              <w:right w:val="single" w:color="000000" w:sz="4" w:space="0"/>
            </w:tcBorders>
            <w:shd w:val="clear" w:color="FFFFFF" w:fill="C0C0C0"/>
            <w:noWrap/>
            <w:vAlign w:val="center"/>
          </w:tcPr>
          <w:p w14:paraId="20CD3FCF">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其他支出</w:t>
            </w:r>
          </w:p>
        </w:tc>
        <w:tc>
          <w:tcPr>
            <w:tcW w:w="1016" w:type="dxa"/>
            <w:tcBorders>
              <w:top w:val="nil"/>
              <w:left w:val="nil"/>
              <w:bottom w:val="single" w:color="000000" w:sz="4" w:space="0"/>
              <w:right w:val="single" w:color="000000" w:sz="4" w:space="0"/>
            </w:tcBorders>
            <w:shd w:val="clear" w:color="auto" w:fill="auto"/>
            <w:noWrap/>
            <w:vAlign w:val="center"/>
          </w:tcPr>
          <w:p w14:paraId="727D3D8D">
            <w:pPr>
              <w:widowControl/>
              <w:jc w:val="right"/>
              <w:rPr>
                <w:rFonts w:ascii="宋体" w:hAnsi="宋体" w:cs="Arial"/>
                <w:color w:val="000000"/>
                <w:kern w:val="0"/>
                <w:sz w:val="20"/>
                <w:szCs w:val="20"/>
              </w:rPr>
            </w:pPr>
            <w:r>
              <w:rPr>
                <w:rFonts w:hint="eastAsia" w:ascii="宋体" w:hAnsi="宋体" w:cs="Arial"/>
                <w:color w:val="000000"/>
                <w:kern w:val="0"/>
                <w:sz w:val="20"/>
                <w:szCs w:val="20"/>
              </w:rPr>
              <w:t>0.00　</w:t>
            </w:r>
          </w:p>
        </w:tc>
      </w:tr>
      <w:tr w14:paraId="5C947635">
        <w:tblPrEx>
          <w:tblCellMar>
            <w:top w:w="0" w:type="dxa"/>
            <w:left w:w="108" w:type="dxa"/>
            <w:bottom w:w="0" w:type="dxa"/>
            <w:right w:w="108" w:type="dxa"/>
          </w:tblCellMar>
        </w:tblPrEx>
        <w:trPr>
          <w:trHeight w:val="278" w:hRule="atLeast"/>
        </w:trPr>
        <w:tc>
          <w:tcPr>
            <w:tcW w:w="3839" w:type="dxa"/>
            <w:gridSpan w:val="2"/>
            <w:tcBorders>
              <w:top w:val="nil"/>
              <w:left w:val="single" w:color="000000" w:sz="4" w:space="0"/>
              <w:bottom w:val="single" w:color="000000" w:sz="4" w:space="0"/>
              <w:right w:val="single" w:color="000000" w:sz="4" w:space="0"/>
            </w:tcBorders>
            <w:shd w:val="clear" w:color="FFFFFF" w:fill="C0C0C0"/>
            <w:noWrap/>
            <w:vAlign w:val="center"/>
          </w:tcPr>
          <w:p w14:paraId="0B53E257">
            <w:pPr>
              <w:widowControl/>
              <w:jc w:val="center"/>
              <w:rPr>
                <w:rFonts w:ascii="宋体" w:hAnsi="宋体" w:cs="Arial"/>
                <w:color w:val="000000"/>
                <w:kern w:val="0"/>
                <w:sz w:val="20"/>
                <w:szCs w:val="20"/>
              </w:rPr>
            </w:pPr>
            <w:r>
              <w:rPr>
                <w:rFonts w:hint="eastAsia" w:ascii="宋体" w:hAnsi="宋体" w:cs="Arial"/>
                <w:color w:val="000000"/>
                <w:kern w:val="0"/>
                <w:sz w:val="20"/>
                <w:szCs w:val="20"/>
              </w:rPr>
              <w:t>人员经费合计</w:t>
            </w:r>
          </w:p>
        </w:tc>
        <w:tc>
          <w:tcPr>
            <w:tcW w:w="1116" w:type="dxa"/>
            <w:tcBorders>
              <w:top w:val="nil"/>
              <w:left w:val="nil"/>
              <w:bottom w:val="single" w:color="000000" w:sz="4" w:space="0"/>
              <w:right w:val="single" w:color="000000" w:sz="4" w:space="0"/>
            </w:tcBorders>
            <w:shd w:val="clear" w:color="auto" w:fill="auto"/>
            <w:noWrap/>
            <w:vAlign w:val="center"/>
          </w:tcPr>
          <w:p w14:paraId="3A629CF4">
            <w:pPr>
              <w:widowControl/>
              <w:jc w:val="right"/>
              <w:rPr>
                <w:rFonts w:ascii="宋体" w:hAnsi="宋体" w:cs="Arial"/>
                <w:color w:val="000000"/>
                <w:kern w:val="0"/>
                <w:sz w:val="20"/>
                <w:szCs w:val="20"/>
              </w:rPr>
            </w:pPr>
            <w:r>
              <w:rPr>
                <w:rFonts w:hint="eastAsia" w:ascii="宋体" w:hAnsi="宋体" w:cs="Arial"/>
                <w:color w:val="000000"/>
                <w:kern w:val="0"/>
                <w:sz w:val="20"/>
                <w:szCs w:val="20"/>
              </w:rPr>
              <w:t>12,932.43</w:t>
            </w:r>
          </w:p>
        </w:tc>
        <w:tc>
          <w:tcPr>
            <w:tcW w:w="8926" w:type="dxa"/>
            <w:gridSpan w:val="5"/>
            <w:tcBorders>
              <w:top w:val="nil"/>
              <w:left w:val="nil"/>
              <w:bottom w:val="single" w:color="000000" w:sz="4" w:space="0"/>
              <w:right w:val="single" w:color="000000" w:sz="4" w:space="0"/>
            </w:tcBorders>
            <w:shd w:val="clear" w:color="FFFFFF" w:fill="C0C0C0"/>
            <w:noWrap/>
            <w:vAlign w:val="center"/>
          </w:tcPr>
          <w:p w14:paraId="705E68C0">
            <w:pPr>
              <w:widowControl/>
              <w:jc w:val="center"/>
              <w:rPr>
                <w:rFonts w:ascii="宋体" w:hAnsi="宋体" w:cs="Arial"/>
                <w:color w:val="000000"/>
                <w:kern w:val="0"/>
                <w:sz w:val="20"/>
                <w:szCs w:val="20"/>
              </w:rPr>
            </w:pPr>
            <w:r>
              <w:rPr>
                <w:rFonts w:hint="eastAsia" w:ascii="宋体" w:hAnsi="宋体" w:cs="Arial"/>
                <w:color w:val="000000"/>
                <w:kern w:val="0"/>
                <w:sz w:val="20"/>
                <w:szCs w:val="20"/>
              </w:rPr>
              <w:t>公用经费合计</w:t>
            </w:r>
          </w:p>
        </w:tc>
        <w:tc>
          <w:tcPr>
            <w:tcW w:w="1016" w:type="dxa"/>
            <w:tcBorders>
              <w:top w:val="nil"/>
              <w:left w:val="nil"/>
              <w:bottom w:val="single" w:color="000000" w:sz="4" w:space="0"/>
              <w:right w:val="single" w:color="000000" w:sz="4" w:space="0"/>
            </w:tcBorders>
            <w:shd w:val="clear" w:color="auto" w:fill="auto"/>
            <w:noWrap/>
            <w:vAlign w:val="center"/>
          </w:tcPr>
          <w:p w14:paraId="200F33A7">
            <w:pPr>
              <w:widowControl/>
              <w:jc w:val="right"/>
              <w:rPr>
                <w:rFonts w:ascii="宋体" w:hAnsi="宋体" w:cs="Arial"/>
                <w:color w:val="000000"/>
                <w:kern w:val="0"/>
                <w:sz w:val="20"/>
                <w:szCs w:val="20"/>
              </w:rPr>
            </w:pPr>
            <w:r>
              <w:rPr>
                <w:rFonts w:hint="eastAsia" w:ascii="宋体" w:hAnsi="宋体" w:cs="Arial"/>
                <w:color w:val="000000"/>
                <w:kern w:val="0"/>
                <w:sz w:val="20"/>
                <w:szCs w:val="20"/>
              </w:rPr>
              <w:t>3,715.15</w:t>
            </w:r>
          </w:p>
        </w:tc>
      </w:tr>
      <w:tr w14:paraId="72CD9E12">
        <w:tblPrEx>
          <w:tblCellMar>
            <w:top w:w="0" w:type="dxa"/>
            <w:left w:w="108" w:type="dxa"/>
            <w:bottom w:w="0" w:type="dxa"/>
            <w:right w:w="108" w:type="dxa"/>
          </w:tblCellMar>
        </w:tblPrEx>
        <w:trPr>
          <w:trHeight w:val="308" w:hRule="atLeast"/>
        </w:trPr>
        <w:tc>
          <w:tcPr>
            <w:tcW w:w="14897" w:type="dxa"/>
            <w:gridSpan w:val="9"/>
            <w:tcBorders>
              <w:top w:val="nil"/>
              <w:left w:val="nil"/>
              <w:bottom w:val="nil"/>
              <w:right w:val="nil"/>
            </w:tcBorders>
            <w:shd w:val="clear" w:color="auto" w:fill="auto"/>
            <w:noWrap/>
            <w:vAlign w:val="center"/>
          </w:tcPr>
          <w:p w14:paraId="1B88F9E2">
            <w:pPr>
              <w:widowControl/>
              <w:spacing w:line="280" w:lineRule="exact"/>
              <w:jc w:val="left"/>
              <w:rPr>
                <w:rFonts w:ascii="宋体" w:hAnsi="宋体" w:cs="Arial"/>
                <w:color w:val="000000"/>
                <w:kern w:val="0"/>
                <w:sz w:val="20"/>
                <w:szCs w:val="20"/>
              </w:rPr>
            </w:pPr>
            <w:r>
              <w:rPr>
                <w:rFonts w:hint="eastAsia" w:ascii="宋体" w:hAnsi="宋体" w:cs="Arial"/>
                <w:color w:val="000000"/>
                <w:kern w:val="0"/>
                <w:sz w:val="20"/>
                <w:szCs w:val="20"/>
              </w:rPr>
              <w:t>注：本表反映部门本年度一般公共预算财政拨款基本支出明细情况。</w:t>
            </w:r>
          </w:p>
        </w:tc>
      </w:tr>
    </w:tbl>
    <w:p w14:paraId="42DB5710">
      <w:pPr>
        <w:spacing w:line="400" w:lineRule="exact"/>
        <w:ind w:firstLine="90" w:firstLineChars="50"/>
        <w:jc w:val="left"/>
        <w:rPr>
          <w:rFonts w:cs="Arial" w:asciiTheme="minorEastAsia" w:hAnsiTheme="minorEastAsia" w:eastAsiaTheme="minorEastAsia"/>
          <w:color w:val="000000"/>
          <w:kern w:val="0"/>
          <w:sz w:val="20"/>
          <w:szCs w:val="20"/>
        </w:rPr>
      </w:pPr>
      <w:r>
        <w:rPr>
          <w:rFonts w:hint="eastAsia" w:cs="Arial" w:asciiTheme="minorEastAsia" w:hAnsiTheme="minorEastAsia" w:eastAsiaTheme="minorEastAsia"/>
          <w:color w:val="000000"/>
          <w:kern w:val="0"/>
          <w:sz w:val="18"/>
          <w:szCs w:val="18"/>
        </w:rPr>
        <w:t>数据为四舍五入计算结果，导致报表合计项与分项之和存在尾数差额，特此说明。</w:t>
      </w:r>
    </w:p>
    <w:p w14:paraId="2ECE3498">
      <w:pPr>
        <w:spacing w:line="400" w:lineRule="exact"/>
        <w:ind w:firstLine="100" w:firstLineChars="50"/>
        <w:jc w:val="left"/>
        <w:rPr>
          <w:rFonts w:cs="Arial" w:asciiTheme="minorEastAsia" w:hAnsiTheme="minorEastAsia" w:eastAsiaTheme="minorEastAsia"/>
          <w:color w:val="000000"/>
          <w:kern w:val="0"/>
          <w:sz w:val="20"/>
          <w:szCs w:val="20"/>
        </w:rPr>
      </w:pPr>
    </w:p>
    <w:p w14:paraId="14590194">
      <w:pPr>
        <w:spacing w:line="400" w:lineRule="exact"/>
        <w:ind w:firstLine="100" w:firstLineChars="50"/>
        <w:jc w:val="left"/>
        <w:rPr>
          <w:rFonts w:asciiTheme="minorEastAsia" w:hAnsiTheme="minorEastAsia" w:eastAsiaTheme="minorEastAsia"/>
          <w:sz w:val="20"/>
          <w:szCs w:val="20"/>
        </w:rPr>
      </w:pPr>
    </w:p>
    <w:p w14:paraId="71CC066C">
      <w:pPr>
        <w:spacing w:line="400" w:lineRule="exact"/>
        <w:ind w:firstLine="100" w:firstLineChars="50"/>
        <w:jc w:val="left"/>
        <w:rPr>
          <w:rFonts w:asciiTheme="minorEastAsia" w:hAnsiTheme="minorEastAsia" w:eastAsiaTheme="minorEastAsia"/>
          <w:sz w:val="20"/>
          <w:szCs w:val="20"/>
        </w:rPr>
      </w:pPr>
    </w:p>
    <w:p w14:paraId="11227848">
      <w:pPr>
        <w:spacing w:line="400" w:lineRule="exact"/>
        <w:ind w:firstLine="110" w:firstLineChars="50"/>
        <w:jc w:val="left"/>
        <w:rPr>
          <w:rFonts w:ascii="仿宋_GB2312" w:hAnsi="宋体" w:eastAsia="仿宋_GB2312"/>
          <w:sz w:val="22"/>
          <w:szCs w:val="22"/>
        </w:rPr>
      </w:pPr>
    </w:p>
    <w:p w14:paraId="24FA7829">
      <w:pPr>
        <w:jc w:val="center"/>
        <w:rPr>
          <w:rFonts w:ascii="方正小标宋简体" w:eastAsia="方正小标宋简体"/>
          <w:sz w:val="44"/>
          <w:szCs w:val="44"/>
        </w:rPr>
      </w:pPr>
      <w:r>
        <w:rPr>
          <w:rFonts w:hint="eastAsia" w:ascii="方正小标宋简体" w:eastAsia="方正小标宋简体"/>
          <w:sz w:val="44"/>
          <w:szCs w:val="44"/>
        </w:rPr>
        <w:t>一般公共预算财政拨款“三公”经费支出决算表</w:t>
      </w:r>
    </w:p>
    <w:p w14:paraId="553807DD">
      <w:pPr>
        <w:tabs>
          <w:tab w:val="left" w:pos="13041"/>
        </w:tabs>
        <w:wordWrap w:val="0"/>
        <w:spacing w:line="400" w:lineRule="exact"/>
        <w:jc w:val="right"/>
        <w:rPr>
          <w:rFonts w:asciiTheme="minorEastAsia" w:hAnsiTheme="minorEastAsia" w:eastAsiaTheme="minorEastAsia"/>
          <w:sz w:val="20"/>
          <w:szCs w:val="20"/>
        </w:rPr>
      </w:pPr>
      <w:r>
        <w:rPr>
          <w:rFonts w:hint="eastAsia" w:ascii="方正小标宋简体" w:eastAsia="方正小标宋简体"/>
          <w:sz w:val="44"/>
          <w:szCs w:val="44"/>
        </w:rPr>
        <w:t>　</w:t>
      </w:r>
      <w:r>
        <w:rPr>
          <w:rFonts w:hint="eastAsia" w:ascii="楷体_GB2312" w:eastAsia="楷体_GB2312"/>
          <w:sz w:val="28"/>
          <w:szCs w:val="28"/>
        </w:rPr>
        <w:t xml:space="preserve">   </w:t>
      </w:r>
      <w:r>
        <w:rPr>
          <w:rFonts w:ascii="楷体_GB2312" w:eastAsia="楷体_GB2312"/>
          <w:sz w:val="28"/>
          <w:szCs w:val="28"/>
        </w:rPr>
        <w:t xml:space="preserve">          </w:t>
      </w:r>
      <w:r>
        <w:rPr>
          <w:rFonts w:hint="eastAsia" w:ascii="楷体_GB2312" w:eastAsia="楷体_GB2312"/>
          <w:sz w:val="28"/>
          <w:szCs w:val="28"/>
        </w:rPr>
        <w:t xml:space="preserve">   </w:t>
      </w:r>
      <w:r>
        <w:rPr>
          <w:rFonts w:hint="eastAsia" w:asciiTheme="minorEastAsia" w:hAnsiTheme="minorEastAsia" w:eastAsiaTheme="minorEastAsia"/>
          <w:sz w:val="20"/>
          <w:szCs w:val="20"/>
        </w:rPr>
        <w:t>公开07表</w:t>
      </w:r>
    </w:p>
    <w:p w14:paraId="4EE816C9">
      <w:pPr>
        <w:tabs>
          <w:tab w:val="left" w:pos="12616"/>
          <w:tab w:val="left" w:pos="13183"/>
        </w:tabs>
        <w:spacing w:line="400" w:lineRule="exact"/>
        <w:ind w:firstLine="100" w:firstLineChars="50"/>
        <w:rPr>
          <w:rFonts w:asciiTheme="minorEastAsia" w:hAnsiTheme="minorEastAsia" w:eastAsiaTheme="minorEastAsia"/>
          <w:sz w:val="20"/>
          <w:szCs w:val="20"/>
        </w:rPr>
      </w:pPr>
      <w:r>
        <w:rPr>
          <w:rFonts w:hint="eastAsia" w:asciiTheme="minorEastAsia" w:hAnsiTheme="minorEastAsia" w:eastAsiaTheme="minorEastAsia"/>
          <w:sz w:val="20"/>
          <w:szCs w:val="20"/>
        </w:rPr>
        <w:t xml:space="preserve">部门：  威海市文登区卫生健康局                                                        </w:t>
      </w:r>
      <w:r>
        <w:rPr>
          <w:rFonts w:asciiTheme="minorEastAsia" w:hAnsiTheme="minorEastAsia" w:eastAsiaTheme="minorEastAsia"/>
          <w:sz w:val="20"/>
          <w:szCs w:val="20"/>
        </w:rPr>
        <w:t xml:space="preserve"> </w:t>
      </w:r>
      <w:r>
        <w:rPr>
          <w:rFonts w:hint="eastAsia" w:asciiTheme="minorEastAsia" w:hAnsiTheme="minorEastAsia" w:eastAsiaTheme="minorEastAsia"/>
          <w:sz w:val="20"/>
          <w:szCs w:val="20"/>
        </w:rPr>
        <w:t xml:space="preserve">                                  单位：万元</w:t>
      </w:r>
    </w:p>
    <w:p w14:paraId="2F7B85FC">
      <w:pPr>
        <w:spacing w:line="400" w:lineRule="exact"/>
        <w:ind w:firstLine="140" w:firstLineChars="50"/>
        <w:jc w:val="right"/>
        <w:rPr>
          <w:rFonts w:ascii="楷体_GB2312" w:eastAsia="楷体_GB2312"/>
          <w:sz w:val="28"/>
          <w:szCs w:val="28"/>
        </w:rPr>
      </w:pPr>
    </w:p>
    <w:tbl>
      <w:tblPr>
        <w:tblStyle w:val="9"/>
        <w:tblW w:w="13400" w:type="dxa"/>
        <w:tblInd w:w="93" w:type="dxa"/>
        <w:tblLayout w:type="autofit"/>
        <w:tblCellMar>
          <w:top w:w="0" w:type="dxa"/>
          <w:left w:w="108" w:type="dxa"/>
          <w:bottom w:w="0" w:type="dxa"/>
          <w:right w:w="108" w:type="dxa"/>
        </w:tblCellMar>
      </w:tblPr>
      <w:tblGrid>
        <w:gridCol w:w="780"/>
        <w:gridCol w:w="1100"/>
        <w:gridCol w:w="1000"/>
        <w:gridCol w:w="1420"/>
        <w:gridCol w:w="1300"/>
        <w:gridCol w:w="1140"/>
        <w:gridCol w:w="840"/>
        <w:gridCol w:w="1420"/>
        <w:gridCol w:w="980"/>
        <w:gridCol w:w="1180"/>
        <w:gridCol w:w="1120"/>
        <w:gridCol w:w="1120"/>
      </w:tblGrid>
      <w:tr w14:paraId="2CDEC1C0">
        <w:tblPrEx>
          <w:tblCellMar>
            <w:top w:w="0" w:type="dxa"/>
            <w:left w:w="108" w:type="dxa"/>
            <w:bottom w:w="0" w:type="dxa"/>
            <w:right w:w="108" w:type="dxa"/>
          </w:tblCellMar>
        </w:tblPrEx>
        <w:trPr>
          <w:trHeight w:val="308" w:hRule="atLeast"/>
        </w:trPr>
        <w:tc>
          <w:tcPr>
            <w:tcW w:w="6740" w:type="dxa"/>
            <w:gridSpan w:val="6"/>
            <w:tcBorders>
              <w:top w:val="single" w:color="000000" w:sz="4" w:space="0"/>
              <w:left w:val="single" w:color="000000" w:sz="4" w:space="0"/>
              <w:bottom w:val="single" w:color="000000" w:sz="4" w:space="0"/>
              <w:right w:val="single" w:color="000000" w:sz="4" w:space="0"/>
            </w:tcBorders>
            <w:shd w:val="clear" w:color="FFFFFF" w:fill="C0C0C0"/>
            <w:vAlign w:val="center"/>
          </w:tcPr>
          <w:p w14:paraId="74225052">
            <w:pPr>
              <w:widowControl/>
              <w:jc w:val="center"/>
              <w:rPr>
                <w:rFonts w:ascii="宋体" w:hAnsi="宋体" w:cs="Arial"/>
                <w:color w:val="000000"/>
                <w:kern w:val="0"/>
                <w:sz w:val="22"/>
                <w:szCs w:val="22"/>
              </w:rPr>
            </w:pPr>
            <w:r>
              <w:rPr>
                <w:rFonts w:hint="eastAsia" w:ascii="宋体" w:hAnsi="宋体" w:cs="Arial"/>
                <w:color w:val="000000"/>
                <w:kern w:val="0"/>
                <w:sz w:val="22"/>
                <w:szCs w:val="22"/>
              </w:rPr>
              <w:t>预算数</w:t>
            </w:r>
          </w:p>
        </w:tc>
        <w:tc>
          <w:tcPr>
            <w:tcW w:w="6660" w:type="dxa"/>
            <w:gridSpan w:val="6"/>
            <w:tcBorders>
              <w:top w:val="single" w:color="000000" w:sz="4" w:space="0"/>
              <w:left w:val="nil"/>
              <w:bottom w:val="single" w:color="000000" w:sz="4" w:space="0"/>
              <w:right w:val="single" w:color="000000" w:sz="4" w:space="0"/>
            </w:tcBorders>
            <w:shd w:val="clear" w:color="FFFFFF" w:fill="C0C0C0"/>
            <w:vAlign w:val="center"/>
          </w:tcPr>
          <w:p w14:paraId="4DD4C4DF">
            <w:pPr>
              <w:widowControl/>
              <w:jc w:val="center"/>
              <w:rPr>
                <w:rFonts w:ascii="宋体" w:hAnsi="宋体" w:cs="Arial"/>
                <w:color w:val="000000"/>
                <w:kern w:val="0"/>
                <w:sz w:val="22"/>
                <w:szCs w:val="22"/>
              </w:rPr>
            </w:pPr>
            <w:r>
              <w:rPr>
                <w:rFonts w:hint="eastAsia" w:ascii="宋体" w:hAnsi="宋体" w:cs="Arial"/>
                <w:color w:val="000000"/>
                <w:kern w:val="0"/>
                <w:sz w:val="22"/>
                <w:szCs w:val="22"/>
              </w:rPr>
              <w:t>决算数</w:t>
            </w:r>
          </w:p>
        </w:tc>
      </w:tr>
      <w:tr w14:paraId="378B9987">
        <w:tblPrEx>
          <w:tblCellMar>
            <w:top w:w="0" w:type="dxa"/>
            <w:left w:w="108" w:type="dxa"/>
            <w:bottom w:w="0" w:type="dxa"/>
            <w:right w:w="108" w:type="dxa"/>
          </w:tblCellMar>
        </w:tblPrEx>
        <w:trPr>
          <w:trHeight w:val="308" w:hRule="atLeast"/>
        </w:trPr>
        <w:tc>
          <w:tcPr>
            <w:tcW w:w="780" w:type="dxa"/>
            <w:vMerge w:val="restart"/>
            <w:tcBorders>
              <w:top w:val="nil"/>
              <w:left w:val="single" w:color="000000" w:sz="4" w:space="0"/>
              <w:bottom w:val="single" w:color="000000" w:sz="4" w:space="0"/>
              <w:right w:val="single" w:color="000000" w:sz="4" w:space="0"/>
            </w:tcBorders>
            <w:shd w:val="clear" w:color="FFFFFF" w:fill="C0C0C0"/>
            <w:vAlign w:val="center"/>
          </w:tcPr>
          <w:p w14:paraId="41DD5258">
            <w:pPr>
              <w:widowControl/>
              <w:jc w:val="center"/>
              <w:rPr>
                <w:rFonts w:ascii="宋体" w:hAnsi="宋体" w:cs="Arial"/>
                <w:color w:val="000000"/>
                <w:kern w:val="0"/>
                <w:sz w:val="22"/>
                <w:szCs w:val="22"/>
              </w:rPr>
            </w:pPr>
            <w:r>
              <w:rPr>
                <w:rFonts w:hint="eastAsia" w:ascii="宋体" w:hAnsi="宋体" w:cs="Arial"/>
                <w:color w:val="000000"/>
                <w:kern w:val="0"/>
                <w:sz w:val="22"/>
                <w:szCs w:val="22"/>
              </w:rPr>
              <w:t>合计</w:t>
            </w:r>
          </w:p>
        </w:tc>
        <w:tc>
          <w:tcPr>
            <w:tcW w:w="1100" w:type="dxa"/>
            <w:vMerge w:val="restart"/>
            <w:tcBorders>
              <w:top w:val="nil"/>
              <w:left w:val="nil"/>
              <w:bottom w:val="single" w:color="000000" w:sz="4" w:space="0"/>
              <w:right w:val="single" w:color="000000" w:sz="4" w:space="0"/>
            </w:tcBorders>
            <w:shd w:val="clear" w:color="FFFFFF" w:fill="C0C0C0"/>
            <w:vAlign w:val="center"/>
          </w:tcPr>
          <w:p w14:paraId="7319250C">
            <w:pPr>
              <w:widowControl/>
              <w:jc w:val="center"/>
              <w:rPr>
                <w:rFonts w:ascii="宋体" w:hAnsi="宋体" w:cs="Arial"/>
                <w:color w:val="000000"/>
                <w:kern w:val="0"/>
                <w:sz w:val="22"/>
                <w:szCs w:val="22"/>
              </w:rPr>
            </w:pPr>
            <w:r>
              <w:rPr>
                <w:rFonts w:hint="eastAsia" w:ascii="宋体" w:hAnsi="宋体" w:cs="Arial"/>
                <w:color w:val="000000"/>
                <w:kern w:val="0"/>
                <w:sz w:val="22"/>
                <w:szCs w:val="22"/>
              </w:rPr>
              <w:t>因公出国（境）费</w:t>
            </w:r>
          </w:p>
        </w:tc>
        <w:tc>
          <w:tcPr>
            <w:tcW w:w="3720" w:type="dxa"/>
            <w:gridSpan w:val="3"/>
            <w:tcBorders>
              <w:top w:val="nil"/>
              <w:left w:val="nil"/>
              <w:bottom w:val="single" w:color="000000" w:sz="4" w:space="0"/>
              <w:right w:val="single" w:color="000000" w:sz="4" w:space="0"/>
            </w:tcBorders>
            <w:shd w:val="clear" w:color="FFFFFF" w:fill="C0C0C0"/>
            <w:vAlign w:val="center"/>
          </w:tcPr>
          <w:p w14:paraId="4FC17844">
            <w:pPr>
              <w:widowControl/>
              <w:jc w:val="center"/>
              <w:rPr>
                <w:rFonts w:ascii="宋体" w:hAnsi="宋体" w:cs="Arial"/>
                <w:color w:val="000000"/>
                <w:kern w:val="0"/>
                <w:sz w:val="22"/>
                <w:szCs w:val="22"/>
              </w:rPr>
            </w:pPr>
            <w:r>
              <w:rPr>
                <w:rFonts w:hint="eastAsia" w:ascii="宋体" w:hAnsi="宋体" w:cs="Arial"/>
                <w:color w:val="000000"/>
                <w:kern w:val="0"/>
                <w:sz w:val="22"/>
                <w:szCs w:val="22"/>
              </w:rPr>
              <w:t>公务用车购置及运行费</w:t>
            </w:r>
          </w:p>
        </w:tc>
        <w:tc>
          <w:tcPr>
            <w:tcW w:w="1140" w:type="dxa"/>
            <w:vMerge w:val="restart"/>
            <w:tcBorders>
              <w:top w:val="nil"/>
              <w:left w:val="nil"/>
              <w:bottom w:val="single" w:color="000000" w:sz="4" w:space="0"/>
              <w:right w:val="single" w:color="000000" w:sz="4" w:space="0"/>
            </w:tcBorders>
            <w:shd w:val="clear" w:color="FFFFFF" w:fill="C0C0C0"/>
            <w:vAlign w:val="center"/>
          </w:tcPr>
          <w:p w14:paraId="45F2DEE5">
            <w:pPr>
              <w:widowControl/>
              <w:jc w:val="center"/>
              <w:rPr>
                <w:rFonts w:ascii="宋体" w:hAnsi="宋体" w:cs="Arial"/>
                <w:color w:val="000000"/>
                <w:kern w:val="0"/>
                <w:sz w:val="22"/>
                <w:szCs w:val="22"/>
              </w:rPr>
            </w:pPr>
            <w:r>
              <w:rPr>
                <w:rFonts w:hint="eastAsia" w:ascii="宋体" w:hAnsi="宋体" w:cs="Arial"/>
                <w:color w:val="000000"/>
                <w:kern w:val="0"/>
                <w:sz w:val="22"/>
                <w:szCs w:val="22"/>
              </w:rPr>
              <w:t>公务接待费</w:t>
            </w:r>
          </w:p>
        </w:tc>
        <w:tc>
          <w:tcPr>
            <w:tcW w:w="840" w:type="dxa"/>
            <w:vMerge w:val="restart"/>
            <w:tcBorders>
              <w:top w:val="nil"/>
              <w:left w:val="nil"/>
              <w:bottom w:val="single" w:color="000000" w:sz="4" w:space="0"/>
              <w:right w:val="single" w:color="000000" w:sz="4" w:space="0"/>
            </w:tcBorders>
            <w:shd w:val="clear" w:color="FFFFFF" w:fill="C0C0C0"/>
            <w:vAlign w:val="center"/>
          </w:tcPr>
          <w:p w14:paraId="5C9B3CA9">
            <w:pPr>
              <w:widowControl/>
              <w:jc w:val="center"/>
              <w:rPr>
                <w:rFonts w:ascii="宋体" w:hAnsi="宋体" w:cs="Arial"/>
                <w:color w:val="000000"/>
                <w:kern w:val="0"/>
                <w:sz w:val="22"/>
                <w:szCs w:val="22"/>
              </w:rPr>
            </w:pPr>
            <w:r>
              <w:rPr>
                <w:rFonts w:hint="eastAsia" w:ascii="宋体" w:hAnsi="宋体" w:cs="Arial"/>
                <w:color w:val="000000"/>
                <w:kern w:val="0"/>
                <w:sz w:val="22"/>
                <w:szCs w:val="22"/>
              </w:rPr>
              <w:t>合计</w:t>
            </w:r>
          </w:p>
        </w:tc>
        <w:tc>
          <w:tcPr>
            <w:tcW w:w="1420" w:type="dxa"/>
            <w:vMerge w:val="restart"/>
            <w:tcBorders>
              <w:top w:val="nil"/>
              <w:left w:val="nil"/>
              <w:bottom w:val="single" w:color="000000" w:sz="4" w:space="0"/>
              <w:right w:val="single" w:color="000000" w:sz="4" w:space="0"/>
            </w:tcBorders>
            <w:shd w:val="clear" w:color="FFFFFF" w:fill="C0C0C0"/>
            <w:vAlign w:val="center"/>
          </w:tcPr>
          <w:p w14:paraId="09F9179E">
            <w:pPr>
              <w:widowControl/>
              <w:jc w:val="center"/>
              <w:rPr>
                <w:rFonts w:ascii="宋体" w:hAnsi="宋体" w:cs="Arial"/>
                <w:color w:val="000000"/>
                <w:kern w:val="0"/>
                <w:sz w:val="22"/>
                <w:szCs w:val="22"/>
              </w:rPr>
            </w:pPr>
            <w:r>
              <w:rPr>
                <w:rFonts w:hint="eastAsia" w:ascii="宋体" w:hAnsi="宋体" w:cs="Arial"/>
                <w:color w:val="000000"/>
                <w:kern w:val="0"/>
                <w:sz w:val="22"/>
                <w:szCs w:val="22"/>
              </w:rPr>
              <w:t>因公出国（境）费</w:t>
            </w:r>
          </w:p>
        </w:tc>
        <w:tc>
          <w:tcPr>
            <w:tcW w:w="3280" w:type="dxa"/>
            <w:gridSpan w:val="3"/>
            <w:tcBorders>
              <w:top w:val="nil"/>
              <w:left w:val="nil"/>
              <w:bottom w:val="single" w:color="000000" w:sz="4" w:space="0"/>
              <w:right w:val="single" w:color="000000" w:sz="4" w:space="0"/>
            </w:tcBorders>
            <w:shd w:val="clear" w:color="FFFFFF" w:fill="C0C0C0"/>
            <w:vAlign w:val="center"/>
          </w:tcPr>
          <w:p w14:paraId="3C5C95CD">
            <w:pPr>
              <w:widowControl/>
              <w:jc w:val="center"/>
              <w:rPr>
                <w:rFonts w:ascii="宋体" w:hAnsi="宋体" w:cs="Arial"/>
                <w:color w:val="000000"/>
                <w:kern w:val="0"/>
                <w:sz w:val="22"/>
                <w:szCs w:val="22"/>
              </w:rPr>
            </w:pPr>
            <w:r>
              <w:rPr>
                <w:rFonts w:hint="eastAsia" w:ascii="宋体" w:hAnsi="宋体" w:cs="Arial"/>
                <w:color w:val="000000"/>
                <w:kern w:val="0"/>
                <w:sz w:val="22"/>
                <w:szCs w:val="22"/>
              </w:rPr>
              <w:t>公务用车购置及运行费</w:t>
            </w:r>
          </w:p>
        </w:tc>
        <w:tc>
          <w:tcPr>
            <w:tcW w:w="1120" w:type="dxa"/>
            <w:vMerge w:val="restart"/>
            <w:tcBorders>
              <w:top w:val="nil"/>
              <w:left w:val="nil"/>
              <w:bottom w:val="single" w:color="000000" w:sz="4" w:space="0"/>
              <w:right w:val="single" w:color="000000" w:sz="4" w:space="0"/>
            </w:tcBorders>
            <w:shd w:val="clear" w:color="FFFFFF" w:fill="C0C0C0"/>
            <w:vAlign w:val="center"/>
          </w:tcPr>
          <w:p w14:paraId="35AF52BC">
            <w:pPr>
              <w:widowControl/>
              <w:jc w:val="center"/>
              <w:rPr>
                <w:rFonts w:ascii="宋体" w:hAnsi="宋体" w:cs="Arial"/>
                <w:color w:val="000000"/>
                <w:kern w:val="0"/>
                <w:sz w:val="22"/>
                <w:szCs w:val="22"/>
              </w:rPr>
            </w:pPr>
            <w:r>
              <w:rPr>
                <w:rFonts w:hint="eastAsia" w:ascii="宋体" w:hAnsi="宋体" w:cs="Arial"/>
                <w:color w:val="000000"/>
                <w:kern w:val="0"/>
                <w:sz w:val="22"/>
                <w:szCs w:val="22"/>
              </w:rPr>
              <w:t>公务接待费</w:t>
            </w:r>
          </w:p>
        </w:tc>
      </w:tr>
      <w:tr w14:paraId="0B772B7E">
        <w:tblPrEx>
          <w:tblCellMar>
            <w:top w:w="0" w:type="dxa"/>
            <w:left w:w="108" w:type="dxa"/>
            <w:bottom w:w="0" w:type="dxa"/>
            <w:right w:w="108" w:type="dxa"/>
          </w:tblCellMar>
        </w:tblPrEx>
        <w:trPr>
          <w:trHeight w:val="615" w:hRule="atLeast"/>
        </w:trPr>
        <w:tc>
          <w:tcPr>
            <w:tcW w:w="780" w:type="dxa"/>
            <w:vMerge w:val="continue"/>
            <w:tcBorders>
              <w:top w:val="nil"/>
              <w:left w:val="single" w:color="000000" w:sz="4" w:space="0"/>
              <w:bottom w:val="single" w:color="000000" w:sz="4" w:space="0"/>
              <w:right w:val="single" w:color="000000" w:sz="4" w:space="0"/>
            </w:tcBorders>
            <w:vAlign w:val="center"/>
          </w:tcPr>
          <w:p w14:paraId="39B869BC">
            <w:pPr>
              <w:widowControl/>
              <w:jc w:val="left"/>
              <w:rPr>
                <w:rFonts w:ascii="宋体" w:hAnsi="宋体" w:cs="Arial"/>
                <w:color w:val="000000"/>
                <w:kern w:val="0"/>
                <w:sz w:val="22"/>
                <w:szCs w:val="22"/>
              </w:rPr>
            </w:pPr>
          </w:p>
        </w:tc>
        <w:tc>
          <w:tcPr>
            <w:tcW w:w="1100" w:type="dxa"/>
            <w:vMerge w:val="continue"/>
            <w:tcBorders>
              <w:top w:val="nil"/>
              <w:left w:val="nil"/>
              <w:bottom w:val="single" w:color="000000" w:sz="4" w:space="0"/>
              <w:right w:val="single" w:color="000000" w:sz="4" w:space="0"/>
            </w:tcBorders>
            <w:vAlign w:val="center"/>
          </w:tcPr>
          <w:p w14:paraId="7FBD8B53">
            <w:pPr>
              <w:widowControl/>
              <w:jc w:val="left"/>
              <w:rPr>
                <w:rFonts w:ascii="宋体" w:hAnsi="宋体" w:cs="Arial"/>
                <w:color w:val="000000"/>
                <w:kern w:val="0"/>
                <w:sz w:val="22"/>
                <w:szCs w:val="22"/>
              </w:rPr>
            </w:pPr>
          </w:p>
        </w:tc>
        <w:tc>
          <w:tcPr>
            <w:tcW w:w="1000" w:type="dxa"/>
            <w:tcBorders>
              <w:top w:val="nil"/>
              <w:left w:val="nil"/>
              <w:bottom w:val="single" w:color="000000" w:sz="4" w:space="0"/>
              <w:right w:val="single" w:color="000000" w:sz="4" w:space="0"/>
            </w:tcBorders>
            <w:shd w:val="clear" w:color="FFFFFF" w:fill="C0C0C0"/>
            <w:vAlign w:val="center"/>
          </w:tcPr>
          <w:p w14:paraId="08C93678">
            <w:pPr>
              <w:widowControl/>
              <w:jc w:val="center"/>
              <w:rPr>
                <w:rFonts w:ascii="宋体" w:hAnsi="宋体" w:cs="Arial"/>
                <w:color w:val="000000"/>
                <w:kern w:val="0"/>
                <w:sz w:val="22"/>
                <w:szCs w:val="22"/>
              </w:rPr>
            </w:pPr>
            <w:r>
              <w:rPr>
                <w:rFonts w:hint="eastAsia" w:ascii="宋体" w:hAnsi="宋体" w:cs="Arial"/>
                <w:color w:val="000000"/>
                <w:kern w:val="0"/>
                <w:sz w:val="22"/>
                <w:szCs w:val="22"/>
              </w:rPr>
              <w:t>小计</w:t>
            </w:r>
          </w:p>
        </w:tc>
        <w:tc>
          <w:tcPr>
            <w:tcW w:w="1420" w:type="dxa"/>
            <w:tcBorders>
              <w:top w:val="nil"/>
              <w:left w:val="nil"/>
              <w:bottom w:val="single" w:color="000000" w:sz="4" w:space="0"/>
              <w:right w:val="single" w:color="000000" w:sz="4" w:space="0"/>
            </w:tcBorders>
            <w:shd w:val="clear" w:color="FFFFFF" w:fill="C0C0C0"/>
            <w:vAlign w:val="center"/>
          </w:tcPr>
          <w:p w14:paraId="3F73B642">
            <w:pPr>
              <w:widowControl/>
              <w:jc w:val="center"/>
              <w:rPr>
                <w:rFonts w:ascii="宋体" w:hAnsi="宋体" w:cs="Arial"/>
                <w:color w:val="000000"/>
                <w:kern w:val="0"/>
                <w:sz w:val="22"/>
                <w:szCs w:val="22"/>
              </w:rPr>
            </w:pPr>
            <w:r>
              <w:rPr>
                <w:rFonts w:hint="eastAsia" w:ascii="宋体" w:hAnsi="宋体" w:cs="Arial"/>
                <w:color w:val="000000"/>
                <w:kern w:val="0"/>
                <w:sz w:val="22"/>
                <w:szCs w:val="22"/>
              </w:rPr>
              <w:t>公务用车购置费</w:t>
            </w:r>
          </w:p>
        </w:tc>
        <w:tc>
          <w:tcPr>
            <w:tcW w:w="1300" w:type="dxa"/>
            <w:tcBorders>
              <w:top w:val="nil"/>
              <w:left w:val="nil"/>
              <w:bottom w:val="single" w:color="000000" w:sz="4" w:space="0"/>
              <w:right w:val="single" w:color="000000" w:sz="4" w:space="0"/>
            </w:tcBorders>
            <w:shd w:val="clear" w:color="FFFFFF" w:fill="C0C0C0"/>
            <w:vAlign w:val="center"/>
          </w:tcPr>
          <w:p w14:paraId="6E2225AD">
            <w:pPr>
              <w:widowControl/>
              <w:jc w:val="center"/>
              <w:rPr>
                <w:rFonts w:ascii="宋体" w:hAnsi="宋体" w:cs="Arial"/>
                <w:color w:val="000000"/>
                <w:kern w:val="0"/>
                <w:sz w:val="22"/>
                <w:szCs w:val="22"/>
              </w:rPr>
            </w:pPr>
            <w:r>
              <w:rPr>
                <w:rFonts w:hint="eastAsia" w:ascii="宋体" w:hAnsi="宋体" w:cs="Arial"/>
                <w:color w:val="000000"/>
                <w:kern w:val="0"/>
                <w:sz w:val="22"/>
                <w:szCs w:val="22"/>
              </w:rPr>
              <w:t>公务用车运行费</w:t>
            </w:r>
          </w:p>
        </w:tc>
        <w:tc>
          <w:tcPr>
            <w:tcW w:w="1140" w:type="dxa"/>
            <w:vMerge w:val="continue"/>
            <w:tcBorders>
              <w:top w:val="nil"/>
              <w:left w:val="nil"/>
              <w:bottom w:val="single" w:color="000000" w:sz="4" w:space="0"/>
              <w:right w:val="single" w:color="000000" w:sz="4" w:space="0"/>
            </w:tcBorders>
            <w:vAlign w:val="center"/>
          </w:tcPr>
          <w:p w14:paraId="6B959E9F">
            <w:pPr>
              <w:widowControl/>
              <w:jc w:val="left"/>
              <w:rPr>
                <w:rFonts w:ascii="宋体" w:hAnsi="宋体" w:cs="Arial"/>
                <w:color w:val="000000"/>
                <w:kern w:val="0"/>
                <w:sz w:val="22"/>
                <w:szCs w:val="22"/>
              </w:rPr>
            </w:pPr>
          </w:p>
        </w:tc>
        <w:tc>
          <w:tcPr>
            <w:tcW w:w="840" w:type="dxa"/>
            <w:vMerge w:val="continue"/>
            <w:tcBorders>
              <w:top w:val="nil"/>
              <w:left w:val="nil"/>
              <w:bottom w:val="single" w:color="000000" w:sz="4" w:space="0"/>
              <w:right w:val="single" w:color="000000" w:sz="4" w:space="0"/>
            </w:tcBorders>
            <w:vAlign w:val="center"/>
          </w:tcPr>
          <w:p w14:paraId="3073E381">
            <w:pPr>
              <w:widowControl/>
              <w:jc w:val="left"/>
              <w:rPr>
                <w:rFonts w:ascii="宋体" w:hAnsi="宋体" w:cs="Arial"/>
                <w:color w:val="000000"/>
                <w:kern w:val="0"/>
                <w:sz w:val="22"/>
                <w:szCs w:val="22"/>
              </w:rPr>
            </w:pPr>
          </w:p>
        </w:tc>
        <w:tc>
          <w:tcPr>
            <w:tcW w:w="1420" w:type="dxa"/>
            <w:vMerge w:val="continue"/>
            <w:tcBorders>
              <w:top w:val="nil"/>
              <w:left w:val="nil"/>
              <w:bottom w:val="single" w:color="000000" w:sz="4" w:space="0"/>
              <w:right w:val="single" w:color="000000" w:sz="4" w:space="0"/>
            </w:tcBorders>
            <w:vAlign w:val="center"/>
          </w:tcPr>
          <w:p w14:paraId="78543FB0">
            <w:pPr>
              <w:widowControl/>
              <w:jc w:val="left"/>
              <w:rPr>
                <w:rFonts w:ascii="宋体" w:hAnsi="宋体" w:cs="Arial"/>
                <w:color w:val="000000"/>
                <w:kern w:val="0"/>
                <w:sz w:val="22"/>
                <w:szCs w:val="22"/>
              </w:rPr>
            </w:pPr>
          </w:p>
        </w:tc>
        <w:tc>
          <w:tcPr>
            <w:tcW w:w="980" w:type="dxa"/>
            <w:tcBorders>
              <w:top w:val="nil"/>
              <w:left w:val="nil"/>
              <w:bottom w:val="single" w:color="000000" w:sz="4" w:space="0"/>
              <w:right w:val="single" w:color="000000" w:sz="4" w:space="0"/>
            </w:tcBorders>
            <w:shd w:val="clear" w:color="FFFFFF" w:fill="C0C0C0"/>
            <w:vAlign w:val="center"/>
          </w:tcPr>
          <w:p w14:paraId="2170B040">
            <w:pPr>
              <w:widowControl/>
              <w:jc w:val="center"/>
              <w:rPr>
                <w:rFonts w:ascii="宋体" w:hAnsi="宋体" w:cs="Arial"/>
                <w:color w:val="000000"/>
                <w:kern w:val="0"/>
                <w:sz w:val="22"/>
                <w:szCs w:val="22"/>
              </w:rPr>
            </w:pPr>
            <w:r>
              <w:rPr>
                <w:rFonts w:hint="eastAsia" w:ascii="宋体" w:hAnsi="宋体" w:cs="Arial"/>
                <w:color w:val="000000"/>
                <w:kern w:val="0"/>
                <w:sz w:val="22"/>
                <w:szCs w:val="22"/>
              </w:rPr>
              <w:t>小计</w:t>
            </w:r>
          </w:p>
        </w:tc>
        <w:tc>
          <w:tcPr>
            <w:tcW w:w="1180" w:type="dxa"/>
            <w:tcBorders>
              <w:top w:val="nil"/>
              <w:left w:val="nil"/>
              <w:bottom w:val="single" w:color="000000" w:sz="4" w:space="0"/>
              <w:right w:val="single" w:color="000000" w:sz="4" w:space="0"/>
            </w:tcBorders>
            <w:shd w:val="clear" w:color="FFFFFF" w:fill="C0C0C0"/>
            <w:vAlign w:val="center"/>
          </w:tcPr>
          <w:p w14:paraId="2ADAE925">
            <w:pPr>
              <w:widowControl/>
              <w:jc w:val="center"/>
              <w:rPr>
                <w:rFonts w:ascii="宋体" w:hAnsi="宋体" w:cs="Arial"/>
                <w:color w:val="000000"/>
                <w:kern w:val="0"/>
                <w:sz w:val="22"/>
                <w:szCs w:val="22"/>
              </w:rPr>
            </w:pPr>
            <w:r>
              <w:rPr>
                <w:rFonts w:hint="eastAsia" w:ascii="宋体" w:hAnsi="宋体" w:cs="Arial"/>
                <w:color w:val="000000"/>
                <w:kern w:val="0"/>
                <w:sz w:val="22"/>
                <w:szCs w:val="22"/>
              </w:rPr>
              <w:t>公务用车购置费</w:t>
            </w:r>
          </w:p>
        </w:tc>
        <w:tc>
          <w:tcPr>
            <w:tcW w:w="1120" w:type="dxa"/>
            <w:tcBorders>
              <w:top w:val="nil"/>
              <w:left w:val="nil"/>
              <w:bottom w:val="single" w:color="000000" w:sz="4" w:space="0"/>
              <w:right w:val="single" w:color="000000" w:sz="4" w:space="0"/>
            </w:tcBorders>
            <w:shd w:val="clear" w:color="FFFFFF" w:fill="C0C0C0"/>
            <w:vAlign w:val="center"/>
          </w:tcPr>
          <w:p w14:paraId="0C0B9317">
            <w:pPr>
              <w:widowControl/>
              <w:jc w:val="center"/>
              <w:rPr>
                <w:rFonts w:ascii="宋体" w:hAnsi="宋体" w:cs="Arial"/>
                <w:color w:val="000000"/>
                <w:kern w:val="0"/>
                <w:sz w:val="22"/>
                <w:szCs w:val="22"/>
              </w:rPr>
            </w:pPr>
            <w:r>
              <w:rPr>
                <w:rFonts w:hint="eastAsia" w:ascii="宋体" w:hAnsi="宋体" w:cs="Arial"/>
                <w:color w:val="000000"/>
                <w:kern w:val="0"/>
                <w:sz w:val="22"/>
                <w:szCs w:val="22"/>
              </w:rPr>
              <w:t>公务用车运行费</w:t>
            </w:r>
          </w:p>
        </w:tc>
        <w:tc>
          <w:tcPr>
            <w:tcW w:w="1120" w:type="dxa"/>
            <w:vMerge w:val="continue"/>
            <w:tcBorders>
              <w:top w:val="nil"/>
              <w:left w:val="nil"/>
              <w:bottom w:val="single" w:color="000000" w:sz="4" w:space="0"/>
              <w:right w:val="single" w:color="000000" w:sz="4" w:space="0"/>
            </w:tcBorders>
            <w:vAlign w:val="center"/>
          </w:tcPr>
          <w:p w14:paraId="399F8422">
            <w:pPr>
              <w:widowControl/>
              <w:jc w:val="left"/>
              <w:rPr>
                <w:rFonts w:ascii="宋体" w:hAnsi="宋体" w:cs="Arial"/>
                <w:color w:val="000000"/>
                <w:kern w:val="0"/>
                <w:sz w:val="22"/>
                <w:szCs w:val="22"/>
              </w:rPr>
            </w:pPr>
          </w:p>
        </w:tc>
      </w:tr>
      <w:tr w14:paraId="2EFE9577">
        <w:tblPrEx>
          <w:tblCellMar>
            <w:top w:w="0" w:type="dxa"/>
            <w:left w:w="108" w:type="dxa"/>
            <w:bottom w:w="0" w:type="dxa"/>
            <w:right w:w="108" w:type="dxa"/>
          </w:tblCellMar>
        </w:tblPrEx>
        <w:trPr>
          <w:trHeight w:val="771" w:hRule="atLeast"/>
        </w:trPr>
        <w:tc>
          <w:tcPr>
            <w:tcW w:w="780" w:type="dxa"/>
            <w:tcBorders>
              <w:top w:val="nil"/>
              <w:left w:val="single" w:color="000000" w:sz="4" w:space="0"/>
              <w:bottom w:val="single" w:color="000000" w:sz="4" w:space="0"/>
              <w:right w:val="single" w:color="000000" w:sz="4" w:space="0"/>
            </w:tcBorders>
            <w:shd w:val="clear" w:color="FFFFFF" w:fill="C0C0C0"/>
            <w:vAlign w:val="center"/>
          </w:tcPr>
          <w:p w14:paraId="39771F2E">
            <w:pPr>
              <w:widowControl/>
              <w:jc w:val="center"/>
              <w:rPr>
                <w:rFonts w:ascii="宋体" w:hAnsi="宋体" w:cs="Arial"/>
                <w:color w:val="000000"/>
                <w:kern w:val="0"/>
                <w:sz w:val="22"/>
                <w:szCs w:val="22"/>
              </w:rPr>
            </w:pPr>
            <w:r>
              <w:rPr>
                <w:rFonts w:hint="eastAsia" w:ascii="宋体" w:hAnsi="宋体" w:cs="Arial"/>
                <w:color w:val="000000"/>
                <w:kern w:val="0"/>
                <w:sz w:val="22"/>
                <w:szCs w:val="22"/>
              </w:rPr>
              <w:t>1</w:t>
            </w:r>
          </w:p>
        </w:tc>
        <w:tc>
          <w:tcPr>
            <w:tcW w:w="1100" w:type="dxa"/>
            <w:tcBorders>
              <w:top w:val="nil"/>
              <w:left w:val="nil"/>
              <w:bottom w:val="single" w:color="000000" w:sz="4" w:space="0"/>
              <w:right w:val="single" w:color="000000" w:sz="4" w:space="0"/>
            </w:tcBorders>
            <w:shd w:val="clear" w:color="FFFFFF" w:fill="C0C0C0"/>
            <w:vAlign w:val="center"/>
          </w:tcPr>
          <w:p w14:paraId="2A737DEB">
            <w:pPr>
              <w:widowControl/>
              <w:jc w:val="center"/>
              <w:rPr>
                <w:rFonts w:ascii="宋体" w:hAnsi="宋体" w:cs="Arial"/>
                <w:color w:val="000000"/>
                <w:kern w:val="0"/>
                <w:sz w:val="22"/>
                <w:szCs w:val="22"/>
              </w:rPr>
            </w:pPr>
            <w:r>
              <w:rPr>
                <w:rFonts w:hint="eastAsia" w:ascii="宋体" w:hAnsi="宋体" w:cs="Arial"/>
                <w:color w:val="000000"/>
                <w:kern w:val="0"/>
                <w:sz w:val="22"/>
                <w:szCs w:val="22"/>
              </w:rPr>
              <w:t>2</w:t>
            </w:r>
          </w:p>
        </w:tc>
        <w:tc>
          <w:tcPr>
            <w:tcW w:w="1000" w:type="dxa"/>
            <w:tcBorders>
              <w:top w:val="nil"/>
              <w:left w:val="nil"/>
              <w:bottom w:val="single" w:color="000000" w:sz="4" w:space="0"/>
              <w:right w:val="single" w:color="000000" w:sz="4" w:space="0"/>
            </w:tcBorders>
            <w:shd w:val="clear" w:color="FFFFFF" w:fill="C0C0C0"/>
            <w:vAlign w:val="center"/>
          </w:tcPr>
          <w:p w14:paraId="71B21439">
            <w:pPr>
              <w:widowControl/>
              <w:jc w:val="center"/>
              <w:rPr>
                <w:rFonts w:ascii="宋体" w:hAnsi="宋体" w:cs="Arial"/>
                <w:color w:val="000000"/>
                <w:kern w:val="0"/>
                <w:sz w:val="22"/>
                <w:szCs w:val="22"/>
              </w:rPr>
            </w:pPr>
            <w:r>
              <w:rPr>
                <w:rFonts w:hint="eastAsia" w:ascii="宋体" w:hAnsi="宋体" w:cs="Arial"/>
                <w:color w:val="000000"/>
                <w:kern w:val="0"/>
                <w:sz w:val="22"/>
                <w:szCs w:val="22"/>
              </w:rPr>
              <w:t>3</w:t>
            </w:r>
          </w:p>
        </w:tc>
        <w:tc>
          <w:tcPr>
            <w:tcW w:w="1420" w:type="dxa"/>
            <w:tcBorders>
              <w:top w:val="nil"/>
              <w:left w:val="nil"/>
              <w:bottom w:val="single" w:color="000000" w:sz="4" w:space="0"/>
              <w:right w:val="single" w:color="000000" w:sz="4" w:space="0"/>
            </w:tcBorders>
            <w:shd w:val="clear" w:color="FFFFFF" w:fill="C0C0C0"/>
            <w:vAlign w:val="center"/>
          </w:tcPr>
          <w:p w14:paraId="2ABB6031">
            <w:pPr>
              <w:widowControl/>
              <w:jc w:val="center"/>
              <w:rPr>
                <w:rFonts w:ascii="宋体" w:hAnsi="宋体" w:cs="Arial"/>
                <w:color w:val="000000"/>
                <w:kern w:val="0"/>
                <w:sz w:val="22"/>
                <w:szCs w:val="22"/>
              </w:rPr>
            </w:pPr>
            <w:r>
              <w:rPr>
                <w:rFonts w:hint="eastAsia" w:ascii="宋体" w:hAnsi="宋体" w:cs="Arial"/>
                <w:color w:val="000000"/>
                <w:kern w:val="0"/>
                <w:sz w:val="22"/>
                <w:szCs w:val="22"/>
              </w:rPr>
              <w:t>4</w:t>
            </w:r>
          </w:p>
        </w:tc>
        <w:tc>
          <w:tcPr>
            <w:tcW w:w="1300" w:type="dxa"/>
            <w:tcBorders>
              <w:top w:val="nil"/>
              <w:left w:val="nil"/>
              <w:bottom w:val="single" w:color="000000" w:sz="4" w:space="0"/>
              <w:right w:val="single" w:color="000000" w:sz="4" w:space="0"/>
            </w:tcBorders>
            <w:shd w:val="clear" w:color="FFFFFF" w:fill="C0C0C0"/>
            <w:vAlign w:val="center"/>
          </w:tcPr>
          <w:p w14:paraId="1CF88D19">
            <w:pPr>
              <w:widowControl/>
              <w:jc w:val="center"/>
              <w:rPr>
                <w:rFonts w:ascii="宋体" w:hAnsi="宋体" w:cs="Arial"/>
                <w:color w:val="000000"/>
                <w:kern w:val="0"/>
                <w:sz w:val="22"/>
                <w:szCs w:val="22"/>
              </w:rPr>
            </w:pPr>
            <w:r>
              <w:rPr>
                <w:rFonts w:hint="eastAsia" w:ascii="宋体" w:hAnsi="宋体" w:cs="Arial"/>
                <w:color w:val="000000"/>
                <w:kern w:val="0"/>
                <w:sz w:val="22"/>
                <w:szCs w:val="22"/>
              </w:rPr>
              <w:t>5</w:t>
            </w:r>
          </w:p>
        </w:tc>
        <w:tc>
          <w:tcPr>
            <w:tcW w:w="1140" w:type="dxa"/>
            <w:tcBorders>
              <w:top w:val="nil"/>
              <w:left w:val="nil"/>
              <w:bottom w:val="single" w:color="000000" w:sz="4" w:space="0"/>
              <w:right w:val="single" w:color="000000" w:sz="4" w:space="0"/>
            </w:tcBorders>
            <w:shd w:val="clear" w:color="FFFFFF" w:fill="C0C0C0"/>
            <w:vAlign w:val="center"/>
          </w:tcPr>
          <w:p w14:paraId="28F67C75">
            <w:pPr>
              <w:widowControl/>
              <w:jc w:val="center"/>
              <w:rPr>
                <w:rFonts w:ascii="宋体" w:hAnsi="宋体" w:cs="Arial"/>
                <w:color w:val="000000"/>
                <w:kern w:val="0"/>
                <w:sz w:val="22"/>
                <w:szCs w:val="22"/>
              </w:rPr>
            </w:pPr>
            <w:r>
              <w:rPr>
                <w:rFonts w:hint="eastAsia" w:ascii="宋体" w:hAnsi="宋体" w:cs="Arial"/>
                <w:color w:val="000000"/>
                <w:kern w:val="0"/>
                <w:sz w:val="22"/>
                <w:szCs w:val="22"/>
              </w:rPr>
              <w:t>6</w:t>
            </w:r>
          </w:p>
        </w:tc>
        <w:tc>
          <w:tcPr>
            <w:tcW w:w="840" w:type="dxa"/>
            <w:tcBorders>
              <w:top w:val="nil"/>
              <w:left w:val="nil"/>
              <w:bottom w:val="single" w:color="000000" w:sz="4" w:space="0"/>
              <w:right w:val="single" w:color="000000" w:sz="4" w:space="0"/>
            </w:tcBorders>
            <w:shd w:val="clear" w:color="FFFFFF" w:fill="C0C0C0"/>
            <w:vAlign w:val="center"/>
          </w:tcPr>
          <w:p w14:paraId="5A44F278">
            <w:pPr>
              <w:widowControl/>
              <w:jc w:val="center"/>
              <w:rPr>
                <w:rFonts w:ascii="宋体" w:hAnsi="宋体" w:cs="Arial"/>
                <w:color w:val="000000"/>
                <w:kern w:val="0"/>
                <w:sz w:val="22"/>
                <w:szCs w:val="22"/>
              </w:rPr>
            </w:pPr>
            <w:r>
              <w:rPr>
                <w:rFonts w:hint="eastAsia" w:ascii="宋体" w:hAnsi="宋体" w:cs="Arial"/>
                <w:color w:val="000000"/>
                <w:kern w:val="0"/>
                <w:sz w:val="22"/>
                <w:szCs w:val="22"/>
              </w:rPr>
              <w:t>7</w:t>
            </w:r>
          </w:p>
        </w:tc>
        <w:tc>
          <w:tcPr>
            <w:tcW w:w="1420" w:type="dxa"/>
            <w:tcBorders>
              <w:top w:val="nil"/>
              <w:left w:val="nil"/>
              <w:bottom w:val="single" w:color="000000" w:sz="4" w:space="0"/>
              <w:right w:val="single" w:color="000000" w:sz="4" w:space="0"/>
            </w:tcBorders>
            <w:shd w:val="clear" w:color="FFFFFF" w:fill="C0C0C0"/>
            <w:vAlign w:val="center"/>
          </w:tcPr>
          <w:p w14:paraId="4F331762">
            <w:pPr>
              <w:widowControl/>
              <w:jc w:val="center"/>
              <w:rPr>
                <w:rFonts w:ascii="宋体" w:hAnsi="宋体" w:cs="Arial"/>
                <w:color w:val="000000"/>
                <w:kern w:val="0"/>
                <w:sz w:val="22"/>
                <w:szCs w:val="22"/>
              </w:rPr>
            </w:pPr>
            <w:r>
              <w:rPr>
                <w:rFonts w:hint="eastAsia" w:ascii="宋体" w:hAnsi="宋体" w:cs="Arial"/>
                <w:color w:val="000000"/>
                <w:kern w:val="0"/>
                <w:sz w:val="22"/>
                <w:szCs w:val="22"/>
              </w:rPr>
              <w:t>8</w:t>
            </w:r>
          </w:p>
        </w:tc>
        <w:tc>
          <w:tcPr>
            <w:tcW w:w="980" w:type="dxa"/>
            <w:tcBorders>
              <w:top w:val="nil"/>
              <w:left w:val="nil"/>
              <w:bottom w:val="single" w:color="000000" w:sz="4" w:space="0"/>
              <w:right w:val="single" w:color="000000" w:sz="4" w:space="0"/>
            </w:tcBorders>
            <w:shd w:val="clear" w:color="FFFFFF" w:fill="C0C0C0"/>
            <w:vAlign w:val="center"/>
          </w:tcPr>
          <w:p w14:paraId="290BC098">
            <w:pPr>
              <w:widowControl/>
              <w:jc w:val="center"/>
              <w:rPr>
                <w:rFonts w:ascii="宋体" w:hAnsi="宋体" w:cs="Arial"/>
                <w:color w:val="000000"/>
                <w:kern w:val="0"/>
                <w:sz w:val="22"/>
                <w:szCs w:val="22"/>
              </w:rPr>
            </w:pPr>
            <w:r>
              <w:rPr>
                <w:rFonts w:hint="eastAsia" w:ascii="宋体" w:hAnsi="宋体" w:cs="Arial"/>
                <w:color w:val="000000"/>
                <w:kern w:val="0"/>
                <w:sz w:val="22"/>
                <w:szCs w:val="22"/>
              </w:rPr>
              <w:t>9</w:t>
            </w:r>
          </w:p>
        </w:tc>
        <w:tc>
          <w:tcPr>
            <w:tcW w:w="1180" w:type="dxa"/>
            <w:tcBorders>
              <w:top w:val="nil"/>
              <w:left w:val="nil"/>
              <w:bottom w:val="single" w:color="000000" w:sz="4" w:space="0"/>
              <w:right w:val="single" w:color="000000" w:sz="4" w:space="0"/>
            </w:tcBorders>
            <w:shd w:val="clear" w:color="FFFFFF" w:fill="C0C0C0"/>
            <w:vAlign w:val="center"/>
          </w:tcPr>
          <w:p w14:paraId="0270A014">
            <w:pPr>
              <w:widowControl/>
              <w:jc w:val="center"/>
              <w:rPr>
                <w:rFonts w:ascii="宋体" w:hAnsi="宋体" w:cs="Arial"/>
                <w:color w:val="000000"/>
                <w:kern w:val="0"/>
                <w:sz w:val="22"/>
                <w:szCs w:val="22"/>
              </w:rPr>
            </w:pPr>
            <w:r>
              <w:rPr>
                <w:rFonts w:hint="eastAsia" w:ascii="宋体" w:hAnsi="宋体" w:cs="Arial"/>
                <w:color w:val="000000"/>
                <w:kern w:val="0"/>
                <w:sz w:val="22"/>
                <w:szCs w:val="22"/>
              </w:rPr>
              <w:t>10</w:t>
            </w:r>
          </w:p>
        </w:tc>
        <w:tc>
          <w:tcPr>
            <w:tcW w:w="1120" w:type="dxa"/>
            <w:tcBorders>
              <w:top w:val="nil"/>
              <w:left w:val="nil"/>
              <w:bottom w:val="single" w:color="000000" w:sz="4" w:space="0"/>
              <w:right w:val="single" w:color="000000" w:sz="4" w:space="0"/>
            </w:tcBorders>
            <w:shd w:val="clear" w:color="FFFFFF" w:fill="C0C0C0"/>
            <w:vAlign w:val="center"/>
          </w:tcPr>
          <w:p w14:paraId="7F901EBE">
            <w:pPr>
              <w:widowControl/>
              <w:jc w:val="center"/>
              <w:rPr>
                <w:rFonts w:ascii="宋体" w:hAnsi="宋体" w:cs="Arial"/>
                <w:color w:val="000000"/>
                <w:kern w:val="0"/>
                <w:sz w:val="22"/>
                <w:szCs w:val="22"/>
              </w:rPr>
            </w:pPr>
            <w:r>
              <w:rPr>
                <w:rFonts w:hint="eastAsia" w:ascii="宋体" w:hAnsi="宋体" w:cs="Arial"/>
                <w:color w:val="000000"/>
                <w:kern w:val="0"/>
                <w:sz w:val="22"/>
                <w:szCs w:val="22"/>
              </w:rPr>
              <w:t>11</w:t>
            </w:r>
          </w:p>
        </w:tc>
        <w:tc>
          <w:tcPr>
            <w:tcW w:w="1120" w:type="dxa"/>
            <w:tcBorders>
              <w:top w:val="nil"/>
              <w:left w:val="nil"/>
              <w:bottom w:val="single" w:color="000000" w:sz="4" w:space="0"/>
              <w:right w:val="single" w:color="000000" w:sz="4" w:space="0"/>
            </w:tcBorders>
            <w:shd w:val="clear" w:color="FFFFFF" w:fill="C0C0C0"/>
            <w:vAlign w:val="center"/>
          </w:tcPr>
          <w:p w14:paraId="10667260">
            <w:pPr>
              <w:widowControl/>
              <w:jc w:val="center"/>
              <w:rPr>
                <w:rFonts w:ascii="宋体" w:hAnsi="宋体" w:cs="Arial"/>
                <w:color w:val="000000"/>
                <w:kern w:val="0"/>
                <w:sz w:val="22"/>
                <w:szCs w:val="22"/>
              </w:rPr>
            </w:pPr>
            <w:r>
              <w:rPr>
                <w:rFonts w:hint="eastAsia" w:ascii="宋体" w:hAnsi="宋体" w:cs="Arial"/>
                <w:color w:val="000000"/>
                <w:kern w:val="0"/>
                <w:sz w:val="22"/>
                <w:szCs w:val="22"/>
              </w:rPr>
              <w:t>12</w:t>
            </w:r>
          </w:p>
        </w:tc>
      </w:tr>
      <w:tr w14:paraId="4A3DC623">
        <w:tblPrEx>
          <w:tblCellMar>
            <w:top w:w="0" w:type="dxa"/>
            <w:left w:w="108" w:type="dxa"/>
            <w:bottom w:w="0" w:type="dxa"/>
            <w:right w:w="108" w:type="dxa"/>
          </w:tblCellMar>
        </w:tblPrEx>
        <w:trPr>
          <w:trHeight w:val="1442" w:hRule="atLeast"/>
        </w:trPr>
        <w:tc>
          <w:tcPr>
            <w:tcW w:w="780" w:type="dxa"/>
            <w:tcBorders>
              <w:top w:val="nil"/>
              <w:left w:val="single" w:color="000000" w:sz="4" w:space="0"/>
              <w:bottom w:val="single" w:color="000000" w:sz="4" w:space="0"/>
              <w:right w:val="single" w:color="000000" w:sz="4" w:space="0"/>
            </w:tcBorders>
            <w:shd w:val="clear" w:color="auto" w:fill="auto"/>
            <w:noWrap/>
            <w:vAlign w:val="center"/>
          </w:tcPr>
          <w:p w14:paraId="43347C0E">
            <w:pPr>
              <w:widowControl/>
              <w:jc w:val="right"/>
              <w:rPr>
                <w:rFonts w:ascii="宋体" w:hAnsi="宋体" w:cs="Arial"/>
                <w:color w:val="000000"/>
                <w:kern w:val="0"/>
                <w:sz w:val="22"/>
                <w:szCs w:val="22"/>
              </w:rPr>
            </w:pPr>
            <w:r>
              <w:rPr>
                <w:rFonts w:hint="eastAsia" w:ascii="宋体" w:hAnsi="宋体" w:cs="Arial"/>
                <w:color w:val="000000"/>
                <w:kern w:val="0"/>
                <w:sz w:val="22"/>
                <w:szCs w:val="22"/>
              </w:rPr>
              <w:t>6.30</w:t>
            </w:r>
          </w:p>
        </w:tc>
        <w:tc>
          <w:tcPr>
            <w:tcW w:w="1100" w:type="dxa"/>
            <w:tcBorders>
              <w:top w:val="nil"/>
              <w:left w:val="nil"/>
              <w:bottom w:val="single" w:color="000000" w:sz="4" w:space="0"/>
              <w:right w:val="single" w:color="000000" w:sz="4" w:space="0"/>
            </w:tcBorders>
            <w:shd w:val="clear" w:color="auto" w:fill="auto"/>
            <w:noWrap/>
            <w:vAlign w:val="center"/>
          </w:tcPr>
          <w:p w14:paraId="650EDFD1">
            <w:pPr>
              <w:widowControl/>
              <w:jc w:val="right"/>
              <w:rPr>
                <w:rFonts w:ascii="宋体" w:hAnsi="宋体" w:cs="Arial"/>
                <w:color w:val="000000"/>
                <w:kern w:val="0"/>
                <w:sz w:val="22"/>
                <w:szCs w:val="22"/>
              </w:rPr>
            </w:pPr>
            <w:r>
              <w:rPr>
                <w:rFonts w:hint="eastAsia" w:ascii="宋体" w:hAnsi="宋体" w:cs="Arial"/>
                <w:color w:val="000000"/>
                <w:kern w:val="0"/>
                <w:sz w:val="22"/>
                <w:szCs w:val="22"/>
              </w:rPr>
              <w:t>1.00</w:t>
            </w:r>
          </w:p>
        </w:tc>
        <w:tc>
          <w:tcPr>
            <w:tcW w:w="1000" w:type="dxa"/>
            <w:tcBorders>
              <w:top w:val="nil"/>
              <w:left w:val="nil"/>
              <w:bottom w:val="single" w:color="000000" w:sz="4" w:space="0"/>
              <w:right w:val="single" w:color="000000" w:sz="4" w:space="0"/>
            </w:tcBorders>
            <w:shd w:val="clear" w:color="auto" w:fill="auto"/>
            <w:noWrap/>
            <w:vAlign w:val="center"/>
          </w:tcPr>
          <w:p w14:paraId="358EAA54">
            <w:pPr>
              <w:widowControl/>
              <w:jc w:val="right"/>
              <w:rPr>
                <w:rFonts w:ascii="宋体" w:hAnsi="宋体" w:cs="Arial"/>
                <w:color w:val="000000"/>
                <w:kern w:val="0"/>
                <w:sz w:val="22"/>
                <w:szCs w:val="22"/>
              </w:rPr>
            </w:pPr>
            <w:r>
              <w:rPr>
                <w:rFonts w:hint="eastAsia" w:ascii="宋体" w:hAnsi="宋体" w:cs="Arial"/>
                <w:color w:val="000000"/>
                <w:kern w:val="0"/>
                <w:sz w:val="22"/>
                <w:szCs w:val="22"/>
              </w:rPr>
              <w:t>1.50</w:t>
            </w:r>
          </w:p>
        </w:tc>
        <w:tc>
          <w:tcPr>
            <w:tcW w:w="1420" w:type="dxa"/>
            <w:tcBorders>
              <w:top w:val="nil"/>
              <w:left w:val="nil"/>
              <w:bottom w:val="single" w:color="000000" w:sz="4" w:space="0"/>
              <w:right w:val="single" w:color="000000" w:sz="4" w:space="0"/>
            </w:tcBorders>
            <w:shd w:val="clear" w:color="auto" w:fill="auto"/>
            <w:noWrap/>
            <w:vAlign w:val="center"/>
          </w:tcPr>
          <w:p w14:paraId="4D4B0A27">
            <w:pPr>
              <w:widowControl/>
              <w:jc w:val="right"/>
              <w:rPr>
                <w:rFonts w:ascii="宋体" w:hAnsi="宋体" w:cs="Arial"/>
                <w:color w:val="000000"/>
                <w:kern w:val="0"/>
                <w:sz w:val="22"/>
                <w:szCs w:val="22"/>
              </w:rPr>
            </w:pPr>
            <w:r>
              <w:rPr>
                <w:rFonts w:hint="eastAsia" w:ascii="宋体" w:hAnsi="宋体" w:cs="Arial"/>
                <w:color w:val="000000"/>
                <w:kern w:val="0"/>
                <w:sz w:val="22"/>
                <w:szCs w:val="22"/>
              </w:rPr>
              <w:t>1.50</w:t>
            </w:r>
          </w:p>
        </w:tc>
        <w:tc>
          <w:tcPr>
            <w:tcW w:w="1300" w:type="dxa"/>
            <w:tcBorders>
              <w:top w:val="nil"/>
              <w:left w:val="nil"/>
              <w:bottom w:val="single" w:color="000000" w:sz="4" w:space="0"/>
              <w:right w:val="single" w:color="000000" w:sz="4" w:space="0"/>
            </w:tcBorders>
            <w:shd w:val="clear" w:color="auto" w:fill="auto"/>
            <w:noWrap/>
            <w:vAlign w:val="center"/>
          </w:tcPr>
          <w:p w14:paraId="543B5493">
            <w:pPr>
              <w:widowControl/>
              <w:jc w:val="right"/>
              <w:rPr>
                <w:rFonts w:ascii="宋体" w:hAnsi="宋体" w:cs="Arial"/>
                <w:color w:val="000000"/>
                <w:kern w:val="0"/>
                <w:sz w:val="22"/>
                <w:szCs w:val="22"/>
              </w:rPr>
            </w:pPr>
            <w:r>
              <w:rPr>
                <w:rFonts w:hint="eastAsia" w:ascii="宋体" w:hAnsi="宋体" w:cs="Arial"/>
                <w:color w:val="000000"/>
                <w:kern w:val="0"/>
                <w:sz w:val="22"/>
                <w:szCs w:val="22"/>
              </w:rPr>
              <w:t>0.00　</w:t>
            </w:r>
          </w:p>
        </w:tc>
        <w:tc>
          <w:tcPr>
            <w:tcW w:w="1140" w:type="dxa"/>
            <w:tcBorders>
              <w:top w:val="nil"/>
              <w:left w:val="nil"/>
              <w:bottom w:val="single" w:color="000000" w:sz="4" w:space="0"/>
              <w:right w:val="single" w:color="000000" w:sz="4" w:space="0"/>
            </w:tcBorders>
            <w:shd w:val="clear" w:color="auto" w:fill="auto"/>
            <w:noWrap/>
            <w:vAlign w:val="center"/>
          </w:tcPr>
          <w:p w14:paraId="045AA1D8">
            <w:pPr>
              <w:widowControl/>
              <w:jc w:val="right"/>
              <w:rPr>
                <w:rFonts w:ascii="宋体" w:hAnsi="宋体" w:cs="Arial"/>
                <w:color w:val="000000"/>
                <w:kern w:val="0"/>
                <w:sz w:val="22"/>
                <w:szCs w:val="22"/>
              </w:rPr>
            </w:pPr>
            <w:r>
              <w:rPr>
                <w:rFonts w:hint="eastAsia" w:ascii="宋体" w:hAnsi="宋体" w:cs="Arial"/>
                <w:color w:val="000000"/>
                <w:kern w:val="0"/>
                <w:sz w:val="22"/>
                <w:szCs w:val="22"/>
              </w:rPr>
              <w:t>3.80</w:t>
            </w:r>
          </w:p>
        </w:tc>
        <w:tc>
          <w:tcPr>
            <w:tcW w:w="840" w:type="dxa"/>
            <w:tcBorders>
              <w:top w:val="nil"/>
              <w:left w:val="nil"/>
              <w:bottom w:val="single" w:color="000000" w:sz="4" w:space="0"/>
              <w:right w:val="single" w:color="000000" w:sz="4" w:space="0"/>
            </w:tcBorders>
            <w:shd w:val="clear" w:color="auto" w:fill="auto"/>
            <w:noWrap/>
            <w:vAlign w:val="center"/>
          </w:tcPr>
          <w:p w14:paraId="6565BA28">
            <w:pPr>
              <w:widowControl/>
              <w:jc w:val="right"/>
              <w:rPr>
                <w:rFonts w:ascii="宋体" w:hAnsi="宋体" w:cs="Arial"/>
                <w:color w:val="000000"/>
                <w:kern w:val="0"/>
                <w:sz w:val="22"/>
                <w:szCs w:val="22"/>
              </w:rPr>
            </w:pPr>
            <w:r>
              <w:rPr>
                <w:rFonts w:hint="eastAsia" w:ascii="宋体" w:hAnsi="宋体" w:cs="Arial"/>
                <w:color w:val="000000"/>
                <w:kern w:val="0"/>
                <w:sz w:val="22"/>
                <w:szCs w:val="22"/>
              </w:rPr>
              <w:t>1.58</w:t>
            </w:r>
          </w:p>
        </w:tc>
        <w:tc>
          <w:tcPr>
            <w:tcW w:w="1420" w:type="dxa"/>
            <w:tcBorders>
              <w:top w:val="nil"/>
              <w:left w:val="nil"/>
              <w:bottom w:val="single" w:color="000000" w:sz="4" w:space="0"/>
              <w:right w:val="single" w:color="000000" w:sz="4" w:space="0"/>
            </w:tcBorders>
            <w:shd w:val="clear" w:color="auto" w:fill="auto"/>
            <w:noWrap/>
            <w:vAlign w:val="center"/>
          </w:tcPr>
          <w:p w14:paraId="28EA9892">
            <w:pPr>
              <w:widowControl/>
              <w:jc w:val="right"/>
              <w:rPr>
                <w:rFonts w:ascii="宋体" w:hAnsi="宋体" w:cs="Arial"/>
                <w:color w:val="000000"/>
                <w:kern w:val="0"/>
                <w:sz w:val="22"/>
                <w:szCs w:val="22"/>
              </w:rPr>
            </w:pPr>
            <w:r>
              <w:rPr>
                <w:rFonts w:hint="eastAsia" w:ascii="宋体" w:hAnsi="宋体" w:cs="Arial"/>
                <w:color w:val="000000"/>
                <w:kern w:val="0"/>
                <w:sz w:val="22"/>
                <w:szCs w:val="22"/>
              </w:rPr>
              <w:t>0.34</w:t>
            </w:r>
          </w:p>
        </w:tc>
        <w:tc>
          <w:tcPr>
            <w:tcW w:w="980" w:type="dxa"/>
            <w:tcBorders>
              <w:top w:val="nil"/>
              <w:left w:val="nil"/>
              <w:bottom w:val="single" w:color="000000" w:sz="4" w:space="0"/>
              <w:right w:val="single" w:color="000000" w:sz="4" w:space="0"/>
            </w:tcBorders>
            <w:shd w:val="clear" w:color="auto" w:fill="auto"/>
            <w:noWrap/>
            <w:vAlign w:val="center"/>
          </w:tcPr>
          <w:p w14:paraId="54F60A66">
            <w:pPr>
              <w:widowControl/>
              <w:jc w:val="right"/>
              <w:rPr>
                <w:rFonts w:ascii="宋体" w:hAnsi="宋体" w:cs="Arial"/>
                <w:color w:val="000000"/>
                <w:kern w:val="0"/>
                <w:sz w:val="22"/>
                <w:szCs w:val="22"/>
              </w:rPr>
            </w:pPr>
            <w:r>
              <w:rPr>
                <w:rFonts w:hint="eastAsia" w:ascii="宋体" w:hAnsi="宋体" w:cs="Arial"/>
                <w:color w:val="000000"/>
                <w:kern w:val="0"/>
                <w:sz w:val="22"/>
                <w:szCs w:val="22"/>
              </w:rPr>
              <w:t>0.00　</w:t>
            </w:r>
          </w:p>
        </w:tc>
        <w:tc>
          <w:tcPr>
            <w:tcW w:w="1180" w:type="dxa"/>
            <w:tcBorders>
              <w:top w:val="nil"/>
              <w:left w:val="nil"/>
              <w:bottom w:val="single" w:color="000000" w:sz="4" w:space="0"/>
              <w:right w:val="single" w:color="000000" w:sz="4" w:space="0"/>
            </w:tcBorders>
            <w:shd w:val="clear" w:color="auto" w:fill="auto"/>
            <w:noWrap/>
            <w:vAlign w:val="center"/>
          </w:tcPr>
          <w:p w14:paraId="55840D8B">
            <w:pPr>
              <w:widowControl/>
              <w:jc w:val="right"/>
              <w:rPr>
                <w:rFonts w:ascii="宋体" w:hAnsi="宋体" w:cs="Arial"/>
                <w:color w:val="000000"/>
                <w:kern w:val="0"/>
                <w:sz w:val="22"/>
                <w:szCs w:val="22"/>
              </w:rPr>
            </w:pPr>
            <w:r>
              <w:rPr>
                <w:rFonts w:hint="eastAsia" w:ascii="宋体" w:hAnsi="宋体" w:cs="Arial"/>
                <w:color w:val="000000"/>
                <w:kern w:val="0"/>
                <w:sz w:val="22"/>
                <w:szCs w:val="22"/>
              </w:rPr>
              <w:t>0.00　</w:t>
            </w:r>
          </w:p>
        </w:tc>
        <w:tc>
          <w:tcPr>
            <w:tcW w:w="1120" w:type="dxa"/>
            <w:tcBorders>
              <w:top w:val="nil"/>
              <w:left w:val="nil"/>
              <w:bottom w:val="single" w:color="000000" w:sz="4" w:space="0"/>
              <w:right w:val="single" w:color="000000" w:sz="4" w:space="0"/>
            </w:tcBorders>
            <w:shd w:val="clear" w:color="auto" w:fill="auto"/>
            <w:noWrap/>
            <w:vAlign w:val="center"/>
          </w:tcPr>
          <w:p w14:paraId="2DB3FC06">
            <w:pPr>
              <w:widowControl/>
              <w:jc w:val="right"/>
              <w:rPr>
                <w:rFonts w:ascii="宋体" w:hAnsi="宋体" w:cs="Arial"/>
                <w:color w:val="000000"/>
                <w:kern w:val="0"/>
                <w:sz w:val="22"/>
                <w:szCs w:val="22"/>
              </w:rPr>
            </w:pPr>
            <w:r>
              <w:rPr>
                <w:rFonts w:hint="eastAsia" w:ascii="宋体" w:hAnsi="宋体" w:cs="Arial"/>
                <w:color w:val="000000"/>
                <w:kern w:val="0"/>
                <w:sz w:val="22"/>
                <w:szCs w:val="22"/>
              </w:rPr>
              <w:t>0.00　</w:t>
            </w:r>
          </w:p>
        </w:tc>
        <w:tc>
          <w:tcPr>
            <w:tcW w:w="1120" w:type="dxa"/>
            <w:tcBorders>
              <w:top w:val="nil"/>
              <w:left w:val="nil"/>
              <w:bottom w:val="single" w:color="000000" w:sz="4" w:space="0"/>
              <w:right w:val="single" w:color="000000" w:sz="4" w:space="0"/>
            </w:tcBorders>
            <w:shd w:val="clear" w:color="auto" w:fill="auto"/>
            <w:noWrap/>
            <w:vAlign w:val="center"/>
          </w:tcPr>
          <w:p w14:paraId="66FF79FE">
            <w:pPr>
              <w:widowControl/>
              <w:jc w:val="right"/>
              <w:rPr>
                <w:rFonts w:ascii="宋体" w:hAnsi="宋体" w:cs="Arial"/>
                <w:color w:val="000000"/>
                <w:kern w:val="0"/>
                <w:sz w:val="22"/>
                <w:szCs w:val="22"/>
              </w:rPr>
            </w:pPr>
            <w:r>
              <w:rPr>
                <w:rFonts w:hint="eastAsia" w:ascii="宋体" w:hAnsi="宋体" w:cs="Arial"/>
                <w:color w:val="000000"/>
                <w:kern w:val="0"/>
                <w:sz w:val="22"/>
                <w:szCs w:val="22"/>
              </w:rPr>
              <w:t>1.23</w:t>
            </w:r>
          </w:p>
        </w:tc>
      </w:tr>
      <w:tr w14:paraId="56501FDA">
        <w:tblPrEx>
          <w:tblCellMar>
            <w:top w:w="0" w:type="dxa"/>
            <w:left w:w="108" w:type="dxa"/>
            <w:bottom w:w="0" w:type="dxa"/>
            <w:right w:w="108" w:type="dxa"/>
          </w:tblCellMar>
        </w:tblPrEx>
        <w:trPr>
          <w:trHeight w:val="615" w:hRule="atLeast"/>
        </w:trPr>
        <w:tc>
          <w:tcPr>
            <w:tcW w:w="13400" w:type="dxa"/>
            <w:gridSpan w:val="12"/>
            <w:tcBorders>
              <w:top w:val="nil"/>
              <w:left w:val="nil"/>
              <w:bottom w:val="nil"/>
              <w:right w:val="nil"/>
            </w:tcBorders>
            <w:shd w:val="clear" w:color="auto" w:fill="auto"/>
            <w:vAlign w:val="center"/>
          </w:tcPr>
          <w:p w14:paraId="23C54588">
            <w:pPr>
              <w:widowControl/>
              <w:jc w:val="left"/>
              <w:rPr>
                <w:rFonts w:ascii="宋体" w:hAnsi="宋体" w:cs="Arial"/>
                <w:color w:val="000000"/>
                <w:kern w:val="0"/>
                <w:sz w:val="22"/>
                <w:szCs w:val="22"/>
              </w:rPr>
            </w:pPr>
            <w:r>
              <w:rPr>
                <w:rFonts w:hint="eastAsia" w:ascii="宋体" w:hAnsi="宋体" w:cs="Arial"/>
                <w:color w:val="000000"/>
                <w:kern w:val="0"/>
                <w:sz w:val="22"/>
                <w:szCs w:val="22"/>
              </w:rPr>
              <w:t>注：本表反映部门本年度“三公”经费支出预决算情况。其中：预算数为“三公”经费年初预算数，决算数是包括当年一般公共预算财政拨款和以前年度结转资金安排的实际支出。</w:t>
            </w:r>
          </w:p>
        </w:tc>
      </w:tr>
    </w:tbl>
    <w:p w14:paraId="6FF9AFC5">
      <w:pPr>
        <w:spacing w:line="400" w:lineRule="exact"/>
        <w:ind w:firstLine="140" w:firstLineChars="50"/>
        <w:jc w:val="right"/>
        <w:rPr>
          <w:rFonts w:ascii="楷体_GB2312" w:eastAsia="楷体_GB2312"/>
          <w:sz w:val="28"/>
          <w:szCs w:val="28"/>
        </w:rPr>
      </w:pPr>
    </w:p>
    <w:p w14:paraId="0D6342C8">
      <w:pPr>
        <w:ind w:firstLine="110" w:firstLineChars="50"/>
        <w:rPr>
          <w:rFonts w:ascii="仿宋_GB2312" w:hAnsi="宋体" w:eastAsia="仿宋_GB2312"/>
          <w:sz w:val="22"/>
          <w:szCs w:val="22"/>
        </w:rPr>
      </w:pPr>
    </w:p>
    <w:p w14:paraId="0594E386">
      <w:pPr>
        <w:ind w:firstLine="110" w:firstLineChars="50"/>
        <w:rPr>
          <w:rFonts w:ascii="仿宋_GB2312" w:hAnsi="宋体" w:eastAsia="仿宋_GB2312"/>
          <w:sz w:val="22"/>
          <w:szCs w:val="22"/>
        </w:rPr>
      </w:pPr>
    </w:p>
    <w:p w14:paraId="70DC76EE">
      <w:pPr>
        <w:jc w:val="center"/>
        <w:rPr>
          <w:rFonts w:ascii="方正小标宋简体" w:eastAsia="方正小标宋简体"/>
          <w:sz w:val="44"/>
          <w:szCs w:val="44"/>
        </w:rPr>
      </w:pPr>
    </w:p>
    <w:p w14:paraId="39146ADB">
      <w:pPr>
        <w:jc w:val="center"/>
        <w:rPr>
          <w:rFonts w:ascii="方正小标宋简体" w:eastAsia="方正小标宋简体"/>
          <w:sz w:val="44"/>
          <w:szCs w:val="44"/>
        </w:rPr>
      </w:pPr>
      <w:r>
        <w:rPr>
          <w:rFonts w:hint="eastAsia" w:ascii="方正小标宋简体" w:eastAsia="方正小标宋简体"/>
          <w:sz w:val="44"/>
          <w:szCs w:val="44"/>
        </w:rPr>
        <w:t>政府性基金预算财政拨款收入支出决算表</w:t>
      </w:r>
    </w:p>
    <w:p w14:paraId="7E376326">
      <w:pPr>
        <w:spacing w:line="400" w:lineRule="exact"/>
        <w:jc w:val="right"/>
        <w:rPr>
          <w:rFonts w:ascii="宋体" w:hAnsi="宋体"/>
          <w:sz w:val="20"/>
          <w:szCs w:val="20"/>
        </w:rPr>
      </w:pPr>
      <w:r>
        <w:rPr>
          <w:rFonts w:hint="eastAsia" w:ascii="宋体" w:hAnsi="宋体"/>
          <w:sz w:val="20"/>
          <w:szCs w:val="20"/>
        </w:rPr>
        <w:t>公开08表</w:t>
      </w:r>
    </w:p>
    <w:p w14:paraId="124F0B9E">
      <w:pPr>
        <w:tabs>
          <w:tab w:val="left" w:pos="12616"/>
          <w:tab w:val="left" w:pos="12900"/>
        </w:tabs>
        <w:spacing w:line="280" w:lineRule="exact"/>
        <w:ind w:firstLine="100" w:firstLineChars="50"/>
        <w:rPr>
          <w:rFonts w:ascii="宋体" w:hAnsi="宋体"/>
          <w:sz w:val="20"/>
          <w:szCs w:val="20"/>
        </w:rPr>
      </w:pPr>
      <w:r>
        <w:rPr>
          <w:rFonts w:hint="eastAsia" w:ascii="宋体" w:hAnsi="宋体"/>
          <w:sz w:val="20"/>
          <w:szCs w:val="20"/>
        </w:rPr>
        <w:t xml:space="preserve">部门：  威海市文登区卫生健康局                                                   </w:t>
      </w:r>
      <w:r>
        <w:rPr>
          <w:rFonts w:ascii="宋体" w:hAnsi="宋体"/>
          <w:sz w:val="20"/>
          <w:szCs w:val="20"/>
        </w:rPr>
        <w:t xml:space="preserve"> </w:t>
      </w:r>
      <w:r>
        <w:rPr>
          <w:rFonts w:hint="eastAsia" w:ascii="宋体" w:hAnsi="宋体"/>
          <w:sz w:val="20"/>
          <w:szCs w:val="20"/>
        </w:rPr>
        <w:t xml:space="preserve">                                       单位：万元</w:t>
      </w:r>
    </w:p>
    <w:p w14:paraId="0BF8B26A">
      <w:pPr>
        <w:spacing w:line="280" w:lineRule="exact"/>
        <w:ind w:firstLine="140" w:firstLineChars="50"/>
        <w:jc w:val="right"/>
        <w:rPr>
          <w:rFonts w:ascii="楷体_GB2312" w:eastAsia="楷体_GB2312"/>
          <w:sz w:val="28"/>
          <w:szCs w:val="28"/>
        </w:rPr>
      </w:pPr>
      <w:r>
        <w:rPr>
          <w:rFonts w:hint="eastAsia" w:ascii="楷体_GB2312" w:eastAsia="楷体_GB2312"/>
          <w:sz w:val="28"/>
          <w:szCs w:val="28"/>
        </w:rPr>
        <w:t xml:space="preserve">                                                                          </w:t>
      </w:r>
      <w:r>
        <w:rPr>
          <w:rFonts w:ascii="楷体_GB2312" w:eastAsia="楷体_GB2312"/>
          <w:sz w:val="28"/>
          <w:szCs w:val="28"/>
        </w:rPr>
        <w:t xml:space="preserve"> </w:t>
      </w:r>
      <w:r>
        <w:rPr>
          <w:rFonts w:hint="eastAsia" w:ascii="楷体_GB2312" w:eastAsia="楷体_GB2312"/>
          <w:sz w:val="28"/>
          <w:szCs w:val="28"/>
        </w:rPr>
        <w:t xml:space="preserve"> </w:t>
      </w:r>
    </w:p>
    <w:tbl>
      <w:tblPr>
        <w:tblStyle w:val="9"/>
        <w:tblpPr w:leftFromText="180" w:rightFromText="180" w:vertAnchor="text" w:tblpXSpec="center" w:tblpY="1"/>
        <w:tblOverlap w:val="never"/>
        <w:tblW w:w="0" w:type="auto"/>
        <w:tblInd w:w="0" w:type="dxa"/>
        <w:tblLayout w:type="fixed"/>
        <w:tblCellMar>
          <w:top w:w="0" w:type="dxa"/>
          <w:left w:w="108" w:type="dxa"/>
          <w:bottom w:w="0" w:type="dxa"/>
          <w:right w:w="108" w:type="dxa"/>
        </w:tblCellMar>
      </w:tblPr>
      <w:tblGrid>
        <w:gridCol w:w="1372"/>
        <w:gridCol w:w="56"/>
        <w:gridCol w:w="1429"/>
        <w:gridCol w:w="1731"/>
        <w:gridCol w:w="1707"/>
        <w:gridCol w:w="1708"/>
        <w:gridCol w:w="1708"/>
        <w:gridCol w:w="1708"/>
        <w:gridCol w:w="1791"/>
      </w:tblGrid>
      <w:tr w14:paraId="0FA0ECBE">
        <w:tblPrEx>
          <w:tblCellMar>
            <w:top w:w="0" w:type="dxa"/>
            <w:left w:w="108" w:type="dxa"/>
            <w:bottom w:w="0" w:type="dxa"/>
            <w:right w:w="108" w:type="dxa"/>
          </w:tblCellMar>
        </w:tblPrEx>
        <w:trPr>
          <w:trHeight w:val="453" w:hRule="atLeast"/>
        </w:trPr>
        <w:tc>
          <w:tcPr>
            <w:tcW w:w="2857" w:type="dxa"/>
            <w:gridSpan w:val="3"/>
            <w:tcBorders>
              <w:top w:val="single" w:color="auto" w:sz="4" w:space="0"/>
              <w:left w:val="single" w:color="auto" w:sz="4" w:space="0"/>
              <w:bottom w:val="single" w:color="auto" w:sz="4" w:space="0"/>
              <w:right w:val="single" w:color="auto" w:sz="4" w:space="0"/>
            </w:tcBorders>
            <w:vAlign w:val="center"/>
          </w:tcPr>
          <w:p w14:paraId="7E74FBE5">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项       目</w:t>
            </w:r>
          </w:p>
        </w:tc>
        <w:tc>
          <w:tcPr>
            <w:tcW w:w="1731" w:type="dxa"/>
            <w:vMerge w:val="restart"/>
            <w:tcBorders>
              <w:top w:val="single" w:color="auto" w:sz="4" w:space="0"/>
              <w:left w:val="single" w:color="auto" w:sz="4" w:space="0"/>
              <w:right w:val="single" w:color="auto" w:sz="4" w:space="0"/>
            </w:tcBorders>
            <w:vAlign w:val="center"/>
          </w:tcPr>
          <w:p w14:paraId="5C4207AB">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年初结转和结余</w:t>
            </w:r>
          </w:p>
        </w:tc>
        <w:tc>
          <w:tcPr>
            <w:tcW w:w="1707" w:type="dxa"/>
            <w:vMerge w:val="restart"/>
            <w:tcBorders>
              <w:top w:val="single" w:color="auto" w:sz="4" w:space="0"/>
              <w:left w:val="nil"/>
              <w:right w:val="single" w:color="auto" w:sz="4" w:space="0"/>
            </w:tcBorders>
            <w:vAlign w:val="center"/>
          </w:tcPr>
          <w:p w14:paraId="1DAF45F1">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本年收入</w:t>
            </w:r>
          </w:p>
        </w:tc>
        <w:tc>
          <w:tcPr>
            <w:tcW w:w="5124" w:type="dxa"/>
            <w:gridSpan w:val="3"/>
            <w:tcBorders>
              <w:top w:val="single" w:color="auto" w:sz="4" w:space="0"/>
              <w:left w:val="nil"/>
              <w:bottom w:val="single" w:color="auto" w:sz="4" w:space="0"/>
              <w:right w:val="single" w:color="auto" w:sz="4" w:space="0"/>
            </w:tcBorders>
            <w:vAlign w:val="center"/>
          </w:tcPr>
          <w:p w14:paraId="1DE200F1">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本年支出</w:t>
            </w:r>
          </w:p>
        </w:tc>
        <w:tc>
          <w:tcPr>
            <w:tcW w:w="1791" w:type="dxa"/>
            <w:vMerge w:val="restart"/>
            <w:tcBorders>
              <w:top w:val="single" w:color="auto" w:sz="4" w:space="0"/>
              <w:left w:val="nil"/>
              <w:right w:val="single" w:color="auto" w:sz="4" w:space="0"/>
            </w:tcBorders>
            <w:vAlign w:val="center"/>
          </w:tcPr>
          <w:p w14:paraId="12481771">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年末结转和结余</w:t>
            </w:r>
          </w:p>
        </w:tc>
      </w:tr>
      <w:tr w14:paraId="060F3D0C">
        <w:tblPrEx>
          <w:tblCellMar>
            <w:top w:w="0" w:type="dxa"/>
            <w:left w:w="108" w:type="dxa"/>
            <w:bottom w:w="0" w:type="dxa"/>
            <w:right w:w="108" w:type="dxa"/>
          </w:tblCellMar>
        </w:tblPrEx>
        <w:trPr>
          <w:trHeight w:val="599" w:hRule="atLeast"/>
        </w:trPr>
        <w:tc>
          <w:tcPr>
            <w:tcW w:w="1428" w:type="dxa"/>
            <w:gridSpan w:val="2"/>
            <w:tcBorders>
              <w:top w:val="single" w:color="auto" w:sz="4" w:space="0"/>
              <w:left w:val="single" w:color="auto" w:sz="4" w:space="0"/>
              <w:bottom w:val="single" w:color="auto" w:sz="4" w:space="0"/>
              <w:right w:val="single" w:color="auto" w:sz="4" w:space="0"/>
            </w:tcBorders>
            <w:vAlign w:val="center"/>
          </w:tcPr>
          <w:p w14:paraId="2E1B4457">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功能分类  科目编码</w:t>
            </w:r>
          </w:p>
        </w:tc>
        <w:tc>
          <w:tcPr>
            <w:tcW w:w="1429" w:type="dxa"/>
            <w:tcBorders>
              <w:top w:val="single" w:color="auto" w:sz="4" w:space="0"/>
              <w:left w:val="single" w:color="auto" w:sz="4" w:space="0"/>
              <w:bottom w:val="single" w:color="auto" w:sz="4" w:space="0"/>
              <w:right w:val="single" w:color="auto" w:sz="4" w:space="0"/>
            </w:tcBorders>
            <w:vAlign w:val="center"/>
          </w:tcPr>
          <w:p w14:paraId="708C62E7">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科目名称</w:t>
            </w:r>
          </w:p>
        </w:tc>
        <w:tc>
          <w:tcPr>
            <w:tcW w:w="1731" w:type="dxa"/>
            <w:vMerge w:val="continue"/>
            <w:tcBorders>
              <w:left w:val="single" w:color="auto" w:sz="4" w:space="0"/>
              <w:bottom w:val="single" w:color="auto" w:sz="4" w:space="0"/>
              <w:right w:val="single" w:color="auto" w:sz="4" w:space="0"/>
            </w:tcBorders>
            <w:vAlign w:val="center"/>
          </w:tcPr>
          <w:p w14:paraId="59083640">
            <w:pPr>
              <w:widowControl/>
              <w:spacing w:line="300" w:lineRule="exact"/>
              <w:jc w:val="center"/>
              <w:rPr>
                <w:rFonts w:ascii="仿宋_GB2312" w:hAnsi="宋体" w:eastAsia="仿宋_GB2312" w:cs="宋体"/>
                <w:kern w:val="0"/>
                <w:sz w:val="22"/>
                <w:szCs w:val="22"/>
              </w:rPr>
            </w:pPr>
          </w:p>
        </w:tc>
        <w:tc>
          <w:tcPr>
            <w:tcW w:w="1707" w:type="dxa"/>
            <w:vMerge w:val="continue"/>
            <w:tcBorders>
              <w:left w:val="nil"/>
              <w:bottom w:val="single" w:color="auto" w:sz="4" w:space="0"/>
              <w:right w:val="single" w:color="auto" w:sz="4" w:space="0"/>
            </w:tcBorders>
            <w:vAlign w:val="center"/>
          </w:tcPr>
          <w:p w14:paraId="6D853D3F">
            <w:pPr>
              <w:spacing w:line="300" w:lineRule="exact"/>
              <w:jc w:val="center"/>
              <w:rPr>
                <w:rFonts w:ascii="仿宋_GB2312" w:hAnsi="宋体" w:eastAsia="仿宋_GB2312" w:cs="宋体"/>
                <w:kern w:val="0"/>
                <w:sz w:val="22"/>
                <w:szCs w:val="22"/>
              </w:rPr>
            </w:pPr>
          </w:p>
        </w:tc>
        <w:tc>
          <w:tcPr>
            <w:tcW w:w="1708" w:type="dxa"/>
            <w:tcBorders>
              <w:top w:val="single" w:color="auto" w:sz="4" w:space="0"/>
              <w:left w:val="nil"/>
              <w:bottom w:val="single" w:color="auto" w:sz="4" w:space="0"/>
              <w:right w:val="single" w:color="auto" w:sz="4" w:space="0"/>
            </w:tcBorders>
            <w:vAlign w:val="center"/>
          </w:tcPr>
          <w:p w14:paraId="4CE2CC59">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小计</w:t>
            </w:r>
          </w:p>
        </w:tc>
        <w:tc>
          <w:tcPr>
            <w:tcW w:w="1708" w:type="dxa"/>
            <w:tcBorders>
              <w:top w:val="single" w:color="auto" w:sz="4" w:space="0"/>
              <w:left w:val="nil"/>
              <w:bottom w:val="single" w:color="auto" w:sz="4" w:space="0"/>
              <w:right w:val="single" w:color="auto" w:sz="4" w:space="0"/>
            </w:tcBorders>
            <w:vAlign w:val="center"/>
          </w:tcPr>
          <w:p w14:paraId="3664AD46">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基本支出</w:t>
            </w:r>
          </w:p>
        </w:tc>
        <w:tc>
          <w:tcPr>
            <w:tcW w:w="1708" w:type="dxa"/>
            <w:tcBorders>
              <w:top w:val="single" w:color="auto" w:sz="4" w:space="0"/>
              <w:left w:val="nil"/>
              <w:bottom w:val="single" w:color="auto" w:sz="4" w:space="0"/>
              <w:right w:val="single" w:color="auto" w:sz="4" w:space="0"/>
            </w:tcBorders>
            <w:vAlign w:val="center"/>
          </w:tcPr>
          <w:p w14:paraId="2BFE00B6">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项目支出</w:t>
            </w:r>
          </w:p>
        </w:tc>
        <w:tc>
          <w:tcPr>
            <w:tcW w:w="1791" w:type="dxa"/>
            <w:vMerge w:val="continue"/>
            <w:tcBorders>
              <w:left w:val="nil"/>
              <w:bottom w:val="single" w:color="auto" w:sz="4" w:space="0"/>
              <w:right w:val="single" w:color="auto" w:sz="4" w:space="0"/>
            </w:tcBorders>
            <w:vAlign w:val="center"/>
          </w:tcPr>
          <w:p w14:paraId="7A321A01">
            <w:pPr>
              <w:spacing w:line="300" w:lineRule="exact"/>
              <w:jc w:val="center"/>
              <w:rPr>
                <w:rFonts w:ascii="仿宋_GB2312" w:hAnsi="宋体" w:eastAsia="仿宋_GB2312" w:cs="宋体"/>
                <w:kern w:val="0"/>
                <w:sz w:val="22"/>
                <w:szCs w:val="22"/>
              </w:rPr>
            </w:pPr>
          </w:p>
        </w:tc>
      </w:tr>
      <w:tr w14:paraId="6B6B41EE">
        <w:tblPrEx>
          <w:tblCellMar>
            <w:top w:w="0" w:type="dxa"/>
            <w:left w:w="108" w:type="dxa"/>
            <w:bottom w:w="0" w:type="dxa"/>
            <w:right w:w="108" w:type="dxa"/>
          </w:tblCellMar>
        </w:tblPrEx>
        <w:trPr>
          <w:trHeight w:val="454" w:hRule="atLeast"/>
        </w:trPr>
        <w:tc>
          <w:tcPr>
            <w:tcW w:w="2857" w:type="dxa"/>
            <w:gridSpan w:val="3"/>
            <w:tcBorders>
              <w:top w:val="single" w:color="auto" w:sz="4" w:space="0"/>
              <w:left w:val="single" w:color="auto" w:sz="4" w:space="0"/>
              <w:bottom w:val="single" w:color="auto" w:sz="4" w:space="0"/>
              <w:right w:val="single" w:color="auto" w:sz="4" w:space="0"/>
            </w:tcBorders>
            <w:vAlign w:val="center"/>
          </w:tcPr>
          <w:p w14:paraId="0A5B9E6C">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栏  次</w:t>
            </w:r>
          </w:p>
        </w:tc>
        <w:tc>
          <w:tcPr>
            <w:tcW w:w="1731" w:type="dxa"/>
            <w:tcBorders>
              <w:top w:val="nil"/>
              <w:left w:val="nil"/>
              <w:bottom w:val="single" w:color="auto" w:sz="4" w:space="0"/>
              <w:right w:val="single" w:color="auto" w:sz="4" w:space="0"/>
            </w:tcBorders>
            <w:vAlign w:val="center"/>
          </w:tcPr>
          <w:p w14:paraId="4EE110EB">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1</w:t>
            </w:r>
          </w:p>
        </w:tc>
        <w:tc>
          <w:tcPr>
            <w:tcW w:w="1707" w:type="dxa"/>
            <w:tcBorders>
              <w:top w:val="nil"/>
              <w:left w:val="nil"/>
              <w:bottom w:val="single" w:color="auto" w:sz="4" w:space="0"/>
              <w:right w:val="single" w:color="auto" w:sz="4" w:space="0"/>
            </w:tcBorders>
            <w:vAlign w:val="center"/>
          </w:tcPr>
          <w:p w14:paraId="23E29716">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2</w:t>
            </w:r>
          </w:p>
        </w:tc>
        <w:tc>
          <w:tcPr>
            <w:tcW w:w="1708" w:type="dxa"/>
            <w:tcBorders>
              <w:top w:val="nil"/>
              <w:left w:val="nil"/>
              <w:bottom w:val="single" w:color="auto" w:sz="4" w:space="0"/>
              <w:right w:val="single" w:color="auto" w:sz="4" w:space="0"/>
            </w:tcBorders>
            <w:vAlign w:val="center"/>
          </w:tcPr>
          <w:p w14:paraId="61831709">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3</w:t>
            </w:r>
          </w:p>
        </w:tc>
        <w:tc>
          <w:tcPr>
            <w:tcW w:w="1708" w:type="dxa"/>
            <w:tcBorders>
              <w:top w:val="nil"/>
              <w:left w:val="nil"/>
              <w:bottom w:val="single" w:color="auto" w:sz="4" w:space="0"/>
              <w:right w:val="single" w:color="auto" w:sz="4" w:space="0"/>
            </w:tcBorders>
            <w:vAlign w:val="center"/>
          </w:tcPr>
          <w:p w14:paraId="27524429">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4</w:t>
            </w:r>
          </w:p>
        </w:tc>
        <w:tc>
          <w:tcPr>
            <w:tcW w:w="1708" w:type="dxa"/>
            <w:tcBorders>
              <w:top w:val="nil"/>
              <w:left w:val="nil"/>
              <w:bottom w:val="single" w:color="auto" w:sz="4" w:space="0"/>
              <w:right w:val="single" w:color="auto" w:sz="4" w:space="0"/>
            </w:tcBorders>
            <w:vAlign w:val="center"/>
          </w:tcPr>
          <w:p w14:paraId="7F5C82E5">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5</w:t>
            </w:r>
          </w:p>
        </w:tc>
        <w:tc>
          <w:tcPr>
            <w:tcW w:w="1791" w:type="dxa"/>
            <w:tcBorders>
              <w:top w:val="nil"/>
              <w:left w:val="nil"/>
              <w:bottom w:val="single" w:color="auto" w:sz="4" w:space="0"/>
              <w:right w:val="single" w:color="auto" w:sz="4" w:space="0"/>
            </w:tcBorders>
            <w:vAlign w:val="center"/>
          </w:tcPr>
          <w:p w14:paraId="103DB561">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6</w:t>
            </w:r>
          </w:p>
        </w:tc>
      </w:tr>
      <w:tr w14:paraId="2FCBF696">
        <w:tblPrEx>
          <w:tblCellMar>
            <w:top w:w="0" w:type="dxa"/>
            <w:left w:w="108" w:type="dxa"/>
            <w:bottom w:w="0" w:type="dxa"/>
            <w:right w:w="108" w:type="dxa"/>
          </w:tblCellMar>
        </w:tblPrEx>
        <w:trPr>
          <w:trHeight w:val="454" w:hRule="atLeast"/>
        </w:trPr>
        <w:tc>
          <w:tcPr>
            <w:tcW w:w="2857" w:type="dxa"/>
            <w:gridSpan w:val="3"/>
            <w:tcBorders>
              <w:top w:val="single" w:color="auto" w:sz="4" w:space="0"/>
              <w:left w:val="single" w:color="auto" w:sz="4" w:space="0"/>
              <w:bottom w:val="single" w:color="auto" w:sz="4" w:space="0"/>
              <w:right w:val="single" w:color="auto" w:sz="4" w:space="0"/>
            </w:tcBorders>
            <w:vAlign w:val="center"/>
          </w:tcPr>
          <w:p w14:paraId="16291110">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合  计</w:t>
            </w:r>
          </w:p>
        </w:tc>
        <w:tc>
          <w:tcPr>
            <w:tcW w:w="1731" w:type="dxa"/>
            <w:tcBorders>
              <w:top w:val="nil"/>
              <w:left w:val="nil"/>
              <w:bottom w:val="single" w:color="auto" w:sz="4" w:space="0"/>
              <w:right w:val="single" w:color="auto" w:sz="4" w:space="0"/>
            </w:tcBorders>
            <w:vAlign w:val="center"/>
          </w:tcPr>
          <w:p w14:paraId="74153EE5">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0.00</w:t>
            </w:r>
          </w:p>
        </w:tc>
        <w:tc>
          <w:tcPr>
            <w:tcW w:w="1707" w:type="dxa"/>
            <w:tcBorders>
              <w:top w:val="nil"/>
              <w:left w:val="nil"/>
              <w:bottom w:val="single" w:color="auto" w:sz="4" w:space="0"/>
              <w:right w:val="single" w:color="auto" w:sz="4" w:space="0"/>
            </w:tcBorders>
            <w:vAlign w:val="center"/>
          </w:tcPr>
          <w:p w14:paraId="1D4B1262">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0.00</w:t>
            </w:r>
          </w:p>
        </w:tc>
        <w:tc>
          <w:tcPr>
            <w:tcW w:w="1708" w:type="dxa"/>
            <w:tcBorders>
              <w:top w:val="nil"/>
              <w:left w:val="nil"/>
              <w:bottom w:val="single" w:color="auto" w:sz="4" w:space="0"/>
              <w:right w:val="single" w:color="auto" w:sz="4" w:space="0"/>
            </w:tcBorders>
            <w:vAlign w:val="center"/>
          </w:tcPr>
          <w:p w14:paraId="00B12C53">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0.00</w:t>
            </w:r>
          </w:p>
        </w:tc>
        <w:tc>
          <w:tcPr>
            <w:tcW w:w="1708" w:type="dxa"/>
            <w:tcBorders>
              <w:top w:val="nil"/>
              <w:left w:val="nil"/>
              <w:bottom w:val="single" w:color="auto" w:sz="4" w:space="0"/>
              <w:right w:val="single" w:color="auto" w:sz="4" w:space="0"/>
            </w:tcBorders>
            <w:vAlign w:val="center"/>
          </w:tcPr>
          <w:p w14:paraId="149DCCB5">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0.00</w:t>
            </w:r>
          </w:p>
        </w:tc>
        <w:tc>
          <w:tcPr>
            <w:tcW w:w="1708" w:type="dxa"/>
            <w:tcBorders>
              <w:top w:val="nil"/>
              <w:left w:val="nil"/>
              <w:bottom w:val="single" w:color="auto" w:sz="4" w:space="0"/>
              <w:right w:val="single" w:color="auto" w:sz="4" w:space="0"/>
            </w:tcBorders>
            <w:vAlign w:val="center"/>
          </w:tcPr>
          <w:p w14:paraId="6BD99E06">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0.00</w:t>
            </w:r>
          </w:p>
        </w:tc>
        <w:tc>
          <w:tcPr>
            <w:tcW w:w="1791" w:type="dxa"/>
            <w:tcBorders>
              <w:top w:val="nil"/>
              <w:left w:val="nil"/>
              <w:bottom w:val="single" w:color="auto" w:sz="4" w:space="0"/>
              <w:right w:val="single" w:color="auto" w:sz="4" w:space="0"/>
            </w:tcBorders>
            <w:vAlign w:val="center"/>
          </w:tcPr>
          <w:p w14:paraId="0483564E">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0.00</w:t>
            </w:r>
          </w:p>
        </w:tc>
      </w:tr>
      <w:tr w14:paraId="2FFC15DC">
        <w:tblPrEx>
          <w:tblCellMar>
            <w:top w:w="0" w:type="dxa"/>
            <w:left w:w="108" w:type="dxa"/>
            <w:bottom w:w="0" w:type="dxa"/>
            <w:right w:w="108" w:type="dxa"/>
          </w:tblCellMar>
        </w:tblPrEx>
        <w:trPr>
          <w:trHeight w:val="454" w:hRule="atLeast"/>
        </w:trPr>
        <w:tc>
          <w:tcPr>
            <w:tcW w:w="1372" w:type="dxa"/>
            <w:tcBorders>
              <w:top w:val="nil"/>
              <w:left w:val="single" w:color="auto" w:sz="4" w:space="0"/>
              <w:bottom w:val="single" w:color="auto" w:sz="4" w:space="0"/>
              <w:right w:val="single" w:color="auto" w:sz="4" w:space="0"/>
            </w:tcBorders>
            <w:vAlign w:val="center"/>
          </w:tcPr>
          <w:p w14:paraId="01798889">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485" w:type="dxa"/>
            <w:gridSpan w:val="2"/>
            <w:tcBorders>
              <w:top w:val="nil"/>
              <w:left w:val="nil"/>
              <w:bottom w:val="single" w:color="auto" w:sz="4" w:space="0"/>
              <w:right w:val="single" w:color="auto" w:sz="4" w:space="0"/>
            </w:tcBorders>
            <w:vAlign w:val="center"/>
          </w:tcPr>
          <w:p w14:paraId="4BDE3A36">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31" w:type="dxa"/>
            <w:tcBorders>
              <w:top w:val="nil"/>
              <w:left w:val="nil"/>
              <w:bottom w:val="single" w:color="auto" w:sz="4" w:space="0"/>
              <w:right w:val="single" w:color="auto" w:sz="4" w:space="0"/>
            </w:tcBorders>
            <w:vAlign w:val="center"/>
          </w:tcPr>
          <w:p w14:paraId="217229DC">
            <w:pPr>
              <w:widowControl/>
              <w:spacing w:line="300" w:lineRule="exact"/>
              <w:jc w:val="left"/>
              <w:rPr>
                <w:rFonts w:ascii="仿宋_GB2312" w:hAnsi="宋体" w:eastAsia="仿宋_GB2312" w:cs="宋体"/>
                <w:kern w:val="0"/>
                <w:sz w:val="22"/>
                <w:szCs w:val="22"/>
              </w:rPr>
            </w:pPr>
          </w:p>
        </w:tc>
        <w:tc>
          <w:tcPr>
            <w:tcW w:w="1707" w:type="dxa"/>
            <w:tcBorders>
              <w:top w:val="nil"/>
              <w:left w:val="nil"/>
              <w:bottom w:val="single" w:color="auto" w:sz="4" w:space="0"/>
              <w:right w:val="single" w:color="auto" w:sz="4" w:space="0"/>
            </w:tcBorders>
            <w:vAlign w:val="center"/>
          </w:tcPr>
          <w:p w14:paraId="155A9D96">
            <w:pPr>
              <w:widowControl/>
              <w:spacing w:line="300" w:lineRule="exact"/>
              <w:jc w:val="right"/>
              <w:rPr>
                <w:rFonts w:ascii="仿宋_GB2312" w:hAnsi="宋体" w:eastAsia="仿宋_GB2312" w:cs="宋体"/>
                <w:kern w:val="0"/>
                <w:sz w:val="22"/>
                <w:szCs w:val="22"/>
              </w:rPr>
            </w:pPr>
          </w:p>
        </w:tc>
        <w:tc>
          <w:tcPr>
            <w:tcW w:w="1708" w:type="dxa"/>
            <w:tcBorders>
              <w:top w:val="nil"/>
              <w:left w:val="nil"/>
              <w:bottom w:val="single" w:color="auto" w:sz="4" w:space="0"/>
              <w:right w:val="single" w:color="auto" w:sz="4" w:space="0"/>
            </w:tcBorders>
            <w:vAlign w:val="center"/>
          </w:tcPr>
          <w:p w14:paraId="00D11B4B">
            <w:pPr>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08" w:type="dxa"/>
            <w:tcBorders>
              <w:top w:val="nil"/>
              <w:left w:val="nil"/>
              <w:bottom w:val="single" w:color="auto" w:sz="4" w:space="0"/>
              <w:right w:val="single" w:color="auto" w:sz="4" w:space="0"/>
            </w:tcBorders>
            <w:vAlign w:val="center"/>
          </w:tcPr>
          <w:p w14:paraId="573C517C">
            <w:pPr>
              <w:widowControl/>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08" w:type="dxa"/>
            <w:tcBorders>
              <w:top w:val="nil"/>
              <w:left w:val="nil"/>
              <w:bottom w:val="single" w:color="auto" w:sz="4" w:space="0"/>
              <w:right w:val="single" w:color="auto" w:sz="4" w:space="0"/>
            </w:tcBorders>
            <w:vAlign w:val="center"/>
          </w:tcPr>
          <w:p w14:paraId="2BF62C64">
            <w:pPr>
              <w:widowControl/>
              <w:spacing w:line="300" w:lineRule="exact"/>
              <w:jc w:val="right"/>
              <w:rPr>
                <w:rFonts w:ascii="仿宋_GB2312" w:hAnsi="宋体" w:eastAsia="仿宋_GB2312" w:cs="宋体"/>
                <w:kern w:val="0"/>
                <w:sz w:val="22"/>
                <w:szCs w:val="22"/>
              </w:rPr>
            </w:pPr>
          </w:p>
        </w:tc>
        <w:tc>
          <w:tcPr>
            <w:tcW w:w="1791" w:type="dxa"/>
            <w:tcBorders>
              <w:top w:val="nil"/>
              <w:left w:val="nil"/>
              <w:bottom w:val="single" w:color="auto" w:sz="4" w:space="0"/>
              <w:right w:val="single" w:color="auto" w:sz="4" w:space="0"/>
            </w:tcBorders>
            <w:vAlign w:val="center"/>
          </w:tcPr>
          <w:p w14:paraId="114599E4">
            <w:pPr>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r>
      <w:tr w14:paraId="33BDFA81">
        <w:tblPrEx>
          <w:tblCellMar>
            <w:top w:w="0" w:type="dxa"/>
            <w:left w:w="108" w:type="dxa"/>
            <w:bottom w:w="0" w:type="dxa"/>
            <w:right w:w="108" w:type="dxa"/>
          </w:tblCellMar>
        </w:tblPrEx>
        <w:trPr>
          <w:trHeight w:val="454" w:hRule="atLeast"/>
        </w:trPr>
        <w:tc>
          <w:tcPr>
            <w:tcW w:w="1372" w:type="dxa"/>
            <w:tcBorders>
              <w:top w:val="nil"/>
              <w:left w:val="single" w:color="auto" w:sz="4" w:space="0"/>
              <w:bottom w:val="single" w:color="auto" w:sz="4" w:space="0"/>
              <w:right w:val="single" w:color="auto" w:sz="4" w:space="0"/>
            </w:tcBorders>
            <w:vAlign w:val="center"/>
          </w:tcPr>
          <w:p w14:paraId="04880A15">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485" w:type="dxa"/>
            <w:gridSpan w:val="2"/>
            <w:tcBorders>
              <w:top w:val="nil"/>
              <w:left w:val="nil"/>
              <w:bottom w:val="single" w:color="auto" w:sz="4" w:space="0"/>
              <w:right w:val="single" w:color="auto" w:sz="4" w:space="0"/>
            </w:tcBorders>
            <w:vAlign w:val="center"/>
          </w:tcPr>
          <w:p w14:paraId="16B792E2">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31" w:type="dxa"/>
            <w:tcBorders>
              <w:top w:val="nil"/>
              <w:left w:val="nil"/>
              <w:bottom w:val="single" w:color="auto" w:sz="4" w:space="0"/>
              <w:right w:val="single" w:color="auto" w:sz="4" w:space="0"/>
            </w:tcBorders>
            <w:vAlign w:val="center"/>
          </w:tcPr>
          <w:p w14:paraId="7305874F">
            <w:pPr>
              <w:widowControl/>
              <w:spacing w:line="300" w:lineRule="exact"/>
              <w:jc w:val="left"/>
              <w:rPr>
                <w:rFonts w:ascii="仿宋_GB2312" w:hAnsi="宋体" w:eastAsia="仿宋_GB2312" w:cs="宋体"/>
                <w:kern w:val="0"/>
                <w:sz w:val="22"/>
                <w:szCs w:val="22"/>
              </w:rPr>
            </w:pPr>
          </w:p>
        </w:tc>
        <w:tc>
          <w:tcPr>
            <w:tcW w:w="1707" w:type="dxa"/>
            <w:tcBorders>
              <w:top w:val="nil"/>
              <w:left w:val="nil"/>
              <w:bottom w:val="single" w:color="auto" w:sz="4" w:space="0"/>
              <w:right w:val="single" w:color="auto" w:sz="4" w:space="0"/>
            </w:tcBorders>
            <w:vAlign w:val="center"/>
          </w:tcPr>
          <w:p w14:paraId="4512F116">
            <w:pPr>
              <w:widowControl/>
              <w:spacing w:line="300" w:lineRule="exact"/>
              <w:jc w:val="right"/>
              <w:rPr>
                <w:rFonts w:ascii="仿宋_GB2312" w:hAnsi="宋体" w:eastAsia="仿宋_GB2312" w:cs="宋体"/>
                <w:kern w:val="0"/>
                <w:sz w:val="22"/>
                <w:szCs w:val="22"/>
              </w:rPr>
            </w:pPr>
          </w:p>
        </w:tc>
        <w:tc>
          <w:tcPr>
            <w:tcW w:w="1708" w:type="dxa"/>
            <w:tcBorders>
              <w:top w:val="nil"/>
              <w:left w:val="nil"/>
              <w:bottom w:val="single" w:color="auto" w:sz="4" w:space="0"/>
              <w:right w:val="single" w:color="auto" w:sz="4" w:space="0"/>
            </w:tcBorders>
            <w:vAlign w:val="center"/>
          </w:tcPr>
          <w:p w14:paraId="338313B5">
            <w:pPr>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08" w:type="dxa"/>
            <w:tcBorders>
              <w:top w:val="nil"/>
              <w:left w:val="nil"/>
              <w:bottom w:val="single" w:color="auto" w:sz="4" w:space="0"/>
              <w:right w:val="single" w:color="auto" w:sz="4" w:space="0"/>
            </w:tcBorders>
            <w:vAlign w:val="center"/>
          </w:tcPr>
          <w:p w14:paraId="53FF2ACC">
            <w:pPr>
              <w:widowControl/>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08" w:type="dxa"/>
            <w:tcBorders>
              <w:top w:val="nil"/>
              <w:left w:val="nil"/>
              <w:bottom w:val="single" w:color="auto" w:sz="4" w:space="0"/>
              <w:right w:val="single" w:color="auto" w:sz="4" w:space="0"/>
            </w:tcBorders>
            <w:vAlign w:val="center"/>
          </w:tcPr>
          <w:p w14:paraId="22E4A945">
            <w:pPr>
              <w:widowControl/>
              <w:spacing w:line="300" w:lineRule="exact"/>
              <w:jc w:val="right"/>
              <w:rPr>
                <w:rFonts w:ascii="仿宋_GB2312" w:hAnsi="宋体" w:eastAsia="仿宋_GB2312" w:cs="宋体"/>
                <w:kern w:val="0"/>
                <w:sz w:val="22"/>
                <w:szCs w:val="22"/>
              </w:rPr>
            </w:pPr>
          </w:p>
        </w:tc>
        <w:tc>
          <w:tcPr>
            <w:tcW w:w="1791" w:type="dxa"/>
            <w:tcBorders>
              <w:top w:val="nil"/>
              <w:left w:val="nil"/>
              <w:bottom w:val="single" w:color="auto" w:sz="4" w:space="0"/>
              <w:right w:val="single" w:color="auto" w:sz="4" w:space="0"/>
            </w:tcBorders>
            <w:vAlign w:val="center"/>
          </w:tcPr>
          <w:p w14:paraId="610F16B6">
            <w:pPr>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r>
      <w:tr w14:paraId="3F8CAB24">
        <w:tblPrEx>
          <w:tblCellMar>
            <w:top w:w="0" w:type="dxa"/>
            <w:left w:w="108" w:type="dxa"/>
            <w:bottom w:w="0" w:type="dxa"/>
            <w:right w:w="108" w:type="dxa"/>
          </w:tblCellMar>
        </w:tblPrEx>
        <w:trPr>
          <w:trHeight w:val="454" w:hRule="atLeast"/>
        </w:trPr>
        <w:tc>
          <w:tcPr>
            <w:tcW w:w="1372" w:type="dxa"/>
            <w:tcBorders>
              <w:top w:val="nil"/>
              <w:left w:val="single" w:color="auto" w:sz="4" w:space="0"/>
              <w:bottom w:val="single" w:color="auto" w:sz="4" w:space="0"/>
              <w:right w:val="single" w:color="auto" w:sz="4" w:space="0"/>
            </w:tcBorders>
            <w:vAlign w:val="center"/>
          </w:tcPr>
          <w:p w14:paraId="31EE098D">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485" w:type="dxa"/>
            <w:gridSpan w:val="2"/>
            <w:tcBorders>
              <w:top w:val="nil"/>
              <w:left w:val="nil"/>
              <w:bottom w:val="single" w:color="auto" w:sz="4" w:space="0"/>
              <w:right w:val="single" w:color="auto" w:sz="4" w:space="0"/>
            </w:tcBorders>
            <w:vAlign w:val="center"/>
          </w:tcPr>
          <w:p w14:paraId="30523A72">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31" w:type="dxa"/>
            <w:tcBorders>
              <w:top w:val="nil"/>
              <w:left w:val="nil"/>
              <w:bottom w:val="single" w:color="auto" w:sz="4" w:space="0"/>
              <w:right w:val="single" w:color="auto" w:sz="4" w:space="0"/>
            </w:tcBorders>
            <w:vAlign w:val="center"/>
          </w:tcPr>
          <w:p w14:paraId="0CFCB5AC">
            <w:pPr>
              <w:widowControl/>
              <w:spacing w:line="300" w:lineRule="exact"/>
              <w:jc w:val="left"/>
              <w:rPr>
                <w:rFonts w:ascii="仿宋_GB2312" w:hAnsi="宋体" w:eastAsia="仿宋_GB2312" w:cs="宋体"/>
                <w:kern w:val="0"/>
                <w:sz w:val="22"/>
                <w:szCs w:val="22"/>
              </w:rPr>
            </w:pPr>
          </w:p>
        </w:tc>
        <w:tc>
          <w:tcPr>
            <w:tcW w:w="1707" w:type="dxa"/>
            <w:tcBorders>
              <w:top w:val="nil"/>
              <w:left w:val="nil"/>
              <w:bottom w:val="single" w:color="auto" w:sz="4" w:space="0"/>
              <w:right w:val="single" w:color="auto" w:sz="4" w:space="0"/>
            </w:tcBorders>
            <w:vAlign w:val="center"/>
          </w:tcPr>
          <w:p w14:paraId="77F1DE3F">
            <w:pPr>
              <w:widowControl/>
              <w:spacing w:line="300" w:lineRule="exact"/>
              <w:jc w:val="right"/>
              <w:rPr>
                <w:rFonts w:ascii="仿宋_GB2312" w:hAnsi="宋体" w:eastAsia="仿宋_GB2312" w:cs="宋体"/>
                <w:kern w:val="0"/>
                <w:sz w:val="22"/>
                <w:szCs w:val="22"/>
              </w:rPr>
            </w:pPr>
          </w:p>
        </w:tc>
        <w:tc>
          <w:tcPr>
            <w:tcW w:w="1708" w:type="dxa"/>
            <w:tcBorders>
              <w:top w:val="nil"/>
              <w:left w:val="nil"/>
              <w:bottom w:val="single" w:color="auto" w:sz="4" w:space="0"/>
              <w:right w:val="single" w:color="auto" w:sz="4" w:space="0"/>
            </w:tcBorders>
            <w:vAlign w:val="center"/>
          </w:tcPr>
          <w:p w14:paraId="5934B0B2">
            <w:pPr>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08" w:type="dxa"/>
            <w:tcBorders>
              <w:top w:val="single" w:color="auto" w:sz="4" w:space="0"/>
              <w:left w:val="nil"/>
              <w:bottom w:val="single" w:color="auto" w:sz="4" w:space="0"/>
              <w:right w:val="single" w:color="auto" w:sz="4" w:space="0"/>
            </w:tcBorders>
            <w:vAlign w:val="center"/>
          </w:tcPr>
          <w:p w14:paraId="06BA0D89">
            <w:pPr>
              <w:widowControl/>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08" w:type="dxa"/>
            <w:tcBorders>
              <w:top w:val="nil"/>
              <w:left w:val="nil"/>
              <w:bottom w:val="single" w:color="auto" w:sz="4" w:space="0"/>
              <w:right w:val="single" w:color="auto" w:sz="4" w:space="0"/>
            </w:tcBorders>
            <w:vAlign w:val="center"/>
          </w:tcPr>
          <w:p w14:paraId="53139880">
            <w:pPr>
              <w:widowControl/>
              <w:spacing w:line="300" w:lineRule="exact"/>
              <w:jc w:val="right"/>
              <w:rPr>
                <w:rFonts w:ascii="仿宋_GB2312" w:hAnsi="宋体" w:eastAsia="仿宋_GB2312" w:cs="宋体"/>
                <w:kern w:val="0"/>
                <w:sz w:val="22"/>
                <w:szCs w:val="22"/>
              </w:rPr>
            </w:pPr>
          </w:p>
        </w:tc>
        <w:tc>
          <w:tcPr>
            <w:tcW w:w="1791" w:type="dxa"/>
            <w:tcBorders>
              <w:top w:val="nil"/>
              <w:left w:val="nil"/>
              <w:bottom w:val="single" w:color="auto" w:sz="4" w:space="0"/>
              <w:right w:val="single" w:color="auto" w:sz="4" w:space="0"/>
            </w:tcBorders>
            <w:vAlign w:val="center"/>
          </w:tcPr>
          <w:p w14:paraId="30C4B7BF">
            <w:pPr>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r>
      <w:tr w14:paraId="136B2DDC">
        <w:tblPrEx>
          <w:tblCellMar>
            <w:top w:w="0" w:type="dxa"/>
            <w:left w:w="108" w:type="dxa"/>
            <w:bottom w:w="0" w:type="dxa"/>
            <w:right w:w="108" w:type="dxa"/>
          </w:tblCellMar>
        </w:tblPrEx>
        <w:trPr>
          <w:trHeight w:val="454" w:hRule="atLeast"/>
        </w:trPr>
        <w:tc>
          <w:tcPr>
            <w:tcW w:w="1372" w:type="dxa"/>
            <w:tcBorders>
              <w:top w:val="nil"/>
              <w:left w:val="single" w:color="auto" w:sz="4" w:space="0"/>
              <w:bottom w:val="single" w:color="auto" w:sz="4" w:space="0"/>
              <w:right w:val="single" w:color="auto" w:sz="4" w:space="0"/>
            </w:tcBorders>
            <w:vAlign w:val="center"/>
          </w:tcPr>
          <w:p w14:paraId="43966033">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485" w:type="dxa"/>
            <w:gridSpan w:val="2"/>
            <w:tcBorders>
              <w:top w:val="nil"/>
              <w:left w:val="nil"/>
              <w:bottom w:val="single" w:color="auto" w:sz="4" w:space="0"/>
              <w:right w:val="single" w:color="auto" w:sz="4" w:space="0"/>
            </w:tcBorders>
            <w:vAlign w:val="center"/>
          </w:tcPr>
          <w:p w14:paraId="63AAAA33">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31" w:type="dxa"/>
            <w:tcBorders>
              <w:top w:val="nil"/>
              <w:left w:val="nil"/>
              <w:bottom w:val="single" w:color="auto" w:sz="4" w:space="0"/>
              <w:right w:val="single" w:color="auto" w:sz="4" w:space="0"/>
            </w:tcBorders>
            <w:vAlign w:val="center"/>
          </w:tcPr>
          <w:p w14:paraId="4D8EB65F">
            <w:pPr>
              <w:widowControl/>
              <w:spacing w:line="300" w:lineRule="exact"/>
              <w:jc w:val="left"/>
              <w:rPr>
                <w:rFonts w:ascii="仿宋_GB2312" w:hAnsi="宋体" w:eastAsia="仿宋_GB2312" w:cs="宋体"/>
                <w:kern w:val="0"/>
                <w:sz w:val="22"/>
                <w:szCs w:val="22"/>
              </w:rPr>
            </w:pPr>
          </w:p>
        </w:tc>
        <w:tc>
          <w:tcPr>
            <w:tcW w:w="1707" w:type="dxa"/>
            <w:tcBorders>
              <w:top w:val="nil"/>
              <w:left w:val="nil"/>
              <w:bottom w:val="single" w:color="auto" w:sz="4" w:space="0"/>
              <w:right w:val="single" w:color="auto" w:sz="4" w:space="0"/>
            </w:tcBorders>
            <w:vAlign w:val="center"/>
          </w:tcPr>
          <w:p w14:paraId="0B7E925B">
            <w:pPr>
              <w:widowControl/>
              <w:spacing w:line="300" w:lineRule="exact"/>
              <w:jc w:val="right"/>
              <w:rPr>
                <w:rFonts w:ascii="仿宋_GB2312" w:hAnsi="宋体" w:eastAsia="仿宋_GB2312" w:cs="宋体"/>
                <w:kern w:val="0"/>
                <w:sz w:val="22"/>
                <w:szCs w:val="22"/>
              </w:rPr>
            </w:pPr>
          </w:p>
        </w:tc>
        <w:tc>
          <w:tcPr>
            <w:tcW w:w="1708" w:type="dxa"/>
            <w:tcBorders>
              <w:top w:val="nil"/>
              <w:left w:val="nil"/>
              <w:bottom w:val="single" w:color="auto" w:sz="4" w:space="0"/>
              <w:right w:val="single" w:color="auto" w:sz="4" w:space="0"/>
            </w:tcBorders>
            <w:vAlign w:val="center"/>
          </w:tcPr>
          <w:p w14:paraId="07C8094C">
            <w:pPr>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08" w:type="dxa"/>
            <w:tcBorders>
              <w:top w:val="nil"/>
              <w:left w:val="nil"/>
              <w:bottom w:val="single" w:color="auto" w:sz="4" w:space="0"/>
              <w:right w:val="single" w:color="auto" w:sz="4" w:space="0"/>
            </w:tcBorders>
            <w:vAlign w:val="center"/>
          </w:tcPr>
          <w:p w14:paraId="54E96FD5">
            <w:pPr>
              <w:widowControl/>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08" w:type="dxa"/>
            <w:tcBorders>
              <w:top w:val="nil"/>
              <w:left w:val="nil"/>
              <w:bottom w:val="single" w:color="auto" w:sz="4" w:space="0"/>
              <w:right w:val="single" w:color="auto" w:sz="4" w:space="0"/>
            </w:tcBorders>
            <w:vAlign w:val="center"/>
          </w:tcPr>
          <w:p w14:paraId="47D74786">
            <w:pPr>
              <w:widowControl/>
              <w:spacing w:line="300" w:lineRule="exact"/>
              <w:jc w:val="right"/>
              <w:rPr>
                <w:rFonts w:ascii="仿宋_GB2312" w:hAnsi="宋体" w:eastAsia="仿宋_GB2312" w:cs="宋体"/>
                <w:kern w:val="0"/>
                <w:sz w:val="22"/>
                <w:szCs w:val="22"/>
              </w:rPr>
            </w:pPr>
          </w:p>
        </w:tc>
        <w:tc>
          <w:tcPr>
            <w:tcW w:w="1791" w:type="dxa"/>
            <w:tcBorders>
              <w:top w:val="nil"/>
              <w:left w:val="nil"/>
              <w:bottom w:val="single" w:color="auto" w:sz="4" w:space="0"/>
              <w:right w:val="single" w:color="auto" w:sz="4" w:space="0"/>
            </w:tcBorders>
            <w:vAlign w:val="center"/>
          </w:tcPr>
          <w:p w14:paraId="1919BC33">
            <w:pPr>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r>
      <w:tr w14:paraId="502979F1">
        <w:tblPrEx>
          <w:tblCellMar>
            <w:top w:w="0" w:type="dxa"/>
            <w:left w:w="108" w:type="dxa"/>
            <w:bottom w:w="0" w:type="dxa"/>
            <w:right w:w="108" w:type="dxa"/>
          </w:tblCellMar>
        </w:tblPrEx>
        <w:trPr>
          <w:trHeight w:val="454" w:hRule="atLeast"/>
        </w:trPr>
        <w:tc>
          <w:tcPr>
            <w:tcW w:w="1372" w:type="dxa"/>
            <w:tcBorders>
              <w:top w:val="nil"/>
              <w:left w:val="single" w:color="auto" w:sz="4" w:space="0"/>
              <w:bottom w:val="single" w:color="auto" w:sz="4" w:space="0"/>
              <w:right w:val="single" w:color="auto" w:sz="4" w:space="0"/>
            </w:tcBorders>
            <w:vAlign w:val="center"/>
          </w:tcPr>
          <w:p w14:paraId="49F642B7">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485" w:type="dxa"/>
            <w:gridSpan w:val="2"/>
            <w:tcBorders>
              <w:top w:val="nil"/>
              <w:left w:val="nil"/>
              <w:bottom w:val="single" w:color="auto" w:sz="4" w:space="0"/>
              <w:right w:val="single" w:color="auto" w:sz="4" w:space="0"/>
            </w:tcBorders>
            <w:vAlign w:val="center"/>
          </w:tcPr>
          <w:p w14:paraId="3274D7B3">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31" w:type="dxa"/>
            <w:tcBorders>
              <w:top w:val="nil"/>
              <w:left w:val="nil"/>
              <w:bottom w:val="single" w:color="auto" w:sz="4" w:space="0"/>
              <w:right w:val="single" w:color="auto" w:sz="4" w:space="0"/>
            </w:tcBorders>
            <w:vAlign w:val="center"/>
          </w:tcPr>
          <w:p w14:paraId="524A2A39">
            <w:pPr>
              <w:widowControl/>
              <w:spacing w:line="300" w:lineRule="exact"/>
              <w:jc w:val="left"/>
              <w:rPr>
                <w:rFonts w:ascii="仿宋_GB2312" w:hAnsi="宋体" w:eastAsia="仿宋_GB2312" w:cs="宋体"/>
                <w:kern w:val="0"/>
                <w:sz w:val="22"/>
                <w:szCs w:val="22"/>
              </w:rPr>
            </w:pPr>
          </w:p>
        </w:tc>
        <w:tc>
          <w:tcPr>
            <w:tcW w:w="1707" w:type="dxa"/>
            <w:tcBorders>
              <w:top w:val="nil"/>
              <w:left w:val="nil"/>
              <w:bottom w:val="single" w:color="auto" w:sz="4" w:space="0"/>
              <w:right w:val="single" w:color="auto" w:sz="4" w:space="0"/>
            </w:tcBorders>
            <w:vAlign w:val="center"/>
          </w:tcPr>
          <w:p w14:paraId="04BF3F5D">
            <w:pPr>
              <w:widowControl/>
              <w:spacing w:line="300" w:lineRule="exact"/>
              <w:jc w:val="right"/>
              <w:rPr>
                <w:rFonts w:ascii="仿宋_GB2312" w:hAnsi="宋体" w:eastAsia="仿宋_GB2312" w:cs="宋体"/>
                <w:kern w:val="0"/>
                <w:sz w:val="22"/>
                <w:szCs w:val="22"/>
              </w:rPr>
            </w:pPr>
          </w:p>
        </w:tc>
        <w:tc>
          <w:tcPr>
            <w:tcW w:w="1708" w:type="dxa"/>
            <w:tcBorders>
              <w:top w:val="nil"/>
              <w:left w:val="nil"/>
              <w:bottom w:val="single" w:color="auto" w:sz="4" w:space="0"/>
              <w:right w:val="single" w:color="auto" w:sz="4" w:space="0"/>
            </w:tcBorders>
            <w:vAlign w:val="center"/>
          </w:tcPr>
          <w:p w14:paraId="1F360CD3">
            <w:pPr>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08" w:type="dxa"/>
            <w:tcBorders>
              <w:top w:val="nil"/>
              <w:left w:val="nil"/>
              <w:bottom w:val="single" w:color="auto" w:sz="4" w:space="0"/>
              <w:right w:val="single" w:color="auto" w:sz="4" w:space="0"/>
            </w:tcBorders>
            <w:vAlign w:val="center"/>
          </w:tcPr>
          <w:p w14:paraId="415C0B85">
            <w:pPr>
              <w:widowControl/>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08" w:type="dxa"/>
            <w:tcBorders>
              <w:top w:val="nil"/>
              <w:left w:val="nil"/>
              <w:bottom w:val="single" w:color="auto" w:sz="4" w:space="0"/>
              <w:right w:val="single" w:color="auto" w:sz="4" w:space="0"/>
            </w:tcBorders>
            <w:vAlign w:val="center"/>
          </w:tcPr>
          <w:p w14:paraId="759D2516">
            <w:pPr>
              <w:widowControl/>
              <w:spacing w:line="300" w:lineRule="exact"/>
              <w:jc w:val="right"/>
              <w:rPr>
                <w:rFonts w:ascii="仿宋_GB2312" w:hAnsi="宋体" w:eastAsia="仿宋_GB2312" w:cs="宋体"/>
                <w:kern w:val="0"/>
                <w:sz w:val="22"/>
                <w:szCs w:val="22"/>
              </w:rPr>
            </w:pPr>
          </w:p>
        </w:tc>
        <w:tc>
          <w:tcPr>
            <w:tcW w:w="1791" w:type="dxa"/>
            <w:tcBorders>
              <w:top w:val="nil"/>
              <w:left w:val="nil"/>
              <w:bottom w:val="single" w:color="auto" w:sz="4" w:space="0"/>
              <w:right w:val="single" w:color="auto" w:sz="4" w:space="0"/>
            </w:tcBorders>
            <w:vAlign w:val="center"/>
          </w:tcPr>
          <w:p w14:paraId="186F6BE3">
            <w:pPr>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r>
      <w:tr w14:paraId="0D4ACE66">
        <w:tblPrEx>
          <w:tblCellMar>
            <w:top w:w="0" w:type="dxa"/>
            <w:left w:w="108" w:type="dxa"/>
            <w:bottom w:w="0" w:type="dxa"/>
            <w:right w:w="108" w:type="dxa"/>
          </w:tblCellMar>
        </w:tblPrEx>
        <w:trPr>
          <w:trHeight w:val="454" w:hRule="atLeast"/>
        </w:trPr>
        <w:tc>
          <w:tcPr>
            <w:tcW w:w="1372" w:type="dxa"/>
            <w:tcBorders>
              <w:top w:val="nil"/>
              <w:left w:val="single" w:color="auto" w:sz="4" w:space="0"/>
              <w:bottom w:val="single" w:color="auto" w:sz="4" w:space="0"/>
              <w:right w:val="single" w:color="auto" w:sz="4" w:space="0"/>
            </w:tcBorders>
            <w:vAlign w:val="center"/>
          </w:tcPr>
          <w:p w14:paraId="756B5C44">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485" w:type="dxa"/>
            <w:gridSpan w:val="2"/>
            <w:tcBorders>
              <w:top w:val="nil"/>
              <w:left w:val="nil"/>
              <w:bottom w:val="single" w:color="auto" w:sz="4" w:space="0"/>
              <w:right w:val="single" w:color="auto" w:sz="4" w:space="0"/>
            </w:tcBorders>
            <w:vAlign w:val="center"/>
          </w:tcPr>
          <w:p w14:paraId="73FCE0A5">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31" w:type="dxa"/>
            <w:tcBorders>
              <w:top w:val="nil"/>
              <w:left w:val="nil"/>
              <w:bottom w:val="single" w:color="auto" w:sz="4" w:space="0"/>
              <w:right w:val="single" w:color="auto" w:sz="4" w:space="0"/>
            </w:tcBorders>
            <w:vAlign w:val="center"/>
          </w:tcPr>
          <w:p w14:paraId="108EAA64">
            <w:pPr>
              <w:widowControl/>
              <w:spacing w:line="300" w:lineRule="exact"/>
              <w:jc w:val="left"/>
              <w:rPr>
                <w:rFonts w:ascii="仿宋_GB2312" w:hAnsi="宋体" w:eastAsia="仿宋_GB2312" w:cs="宋体"/>
                <w:kern w:val="0"/>
                <w:sz w:val="22"/>
                <w:szCs w:val="22"/>
              </w:rPr>
            </w:pPr>
          </w:p>
        </w:tc>
        <w:tc>
          <w:tcPr>
            <w:tcW w:w="1707" w:type="dxa"/>
            <w:tcBorders>
              <w:top w:val="nil"/>
              <w:left w:val="nil"/>
              <w:bottom w:val="single" w:color="auto" w:sz="4" w:space="0"/>
              <w:right w:val="single" w:color="auto" w:sz="4" w:space="0"/>
            </w:tcBorders>
            <w:vAlign w:val="center"/>
          </w:tcPr>
          <w:p w14:paraId="506F6FC7">
            <w:pPr>
              <w:widowControl/>
              <w:spacing w:line="300" w:lineRule="exact"/>
              <w:jc w:val="right"/>
              <w:rPr>
                <w:rFonts w:ascii="仿宋_GB2312" w:hAnsi="宋体" w:eastAsia="仿宋_GB2312" w:cs="宋体"/>
                <w:kern w:val="0"/>
                <w:sz w:val="22"/>
                <w:szCs w:val="22"/>
              </w:rPr>
            </w:pPr>
          </w:p>
        </w:tc>
        <w:tc>
          <w:tcPr>
            <w:tcW w:w="1708" w:type="dxa"/>
            <w:tcBorders>
              <w:top w:val="nil"/>
              <w:left w:val="nil"/>
              <w:bottom w:val="single" w:color="auto" w:sz="4" w:space="0"/>
              <w:right w:val="single" w:color="auto" w:sz="4" w:space="0"/>
            </w:tcBorders>
            <w:vAlign w:val="center"/>
          </w:tcPr>
          <w:p w14:paraId="23EAF40E">
            <w:pPr>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08" w:type="dxa"/>
            <w:tcBorders>
              <w:top w:val="nil"/>
              <w:left w:val="nil"/>
              <w:bottom w:val="single" w:color="auto" w:sz="4" w:space="0"/>
              <w:right w:val="single" w:color="auto" w:sz="4" w:space="0"/>
            </w:tcBorders>
            <w:vAlign w:val="center"/>
          </w:tcPr>
          <w:p w14:paraId="1E01A6F6">
            <w:pPr>
              <w:widowControl/>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08" w:type="dxa"/>
            <w:tcBorders>
              <w:top w:val="nil"/>
              <w:left w:val="nil"/>
              <w:bottom w:val="single" w:color="auto" w:sz="4" w:space="0"/>
              <w:right w:val="single" w:color="auto" w:sz="4" w:space="0"/>
            </w:tcBorders>
            <w:vAlign w:val="center"/>
          </w:tcPr>
          <w:p w14:paraId="24BCA9FE">
            <w:pPr>
              <w:widowControl/>
              <w:spacing w:line="300" w:lineRule="exact"/>
              <w:jc w:val="right"/>
              <w:rPr>
                <w:rFonts w:ascii="仿宋_GB2312" w:hAnsi="宋体" w:eastAsia="仿宋_GB2312" w:cs="宋体"/>
                <w:kern w:val="0"/>
                <w:sz w:val="22"/>
                <w:szCs w:val="22"/>
              </w:rPr>
            </w:pPr>
          </w:p>
        </w:tc>
        <w:tc>
          <w:tcPr>
            <w:tcW w:w="1791" w:type="dxa"/>
            <w:tcBorders>
              <w:top w:val="nil"/>
              <w:left w:val="nil"/>
              <w:bottom w:val="single" w:color="auto" w:sz="4" w:space="0"/>
              <w:right w:val="single" w:color="auto" w:sz="4" w:space="0"/>
            </w:tcBorders>
            <w:vAlign w:val="center"/>
          </w:tcPr>
          <w:p w14:paraId="1E69ACFB">
            <w:pPr>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r>
    </w:tbl>
    <w:p w14:paraId="6096A7FB">
      <w:pPr>
        <w:ind w:firstLine="110" w:firstLineChars="50"/>
        <w:rPr>
          <w:rFonts w:ascii="仿宋_GB2312" w:hAnsi="宋体" w:eastAsia="仿宋_GB2312"/>
          <w:sz w:val="22"/>
          <w:szCs w:val="22"/>
        </w:rPr>
      </w:pPr>
      <w:r>
        <w:rPr>
          <w:rFonts w:hint="eastAsia" w:ascii="仿宋_GB2312" w:hAnsi="宋体" w:eastAsia="仿宋_GB2312"/>
          <w:sz w:val="22"/>
          <w:szCs w:val="22"/>
        </w:rPr>
        <w:t>注：本表反映部门本年度政府性基金预算财政拨款收入、支出及结转和结余情况。</w:t>
      </w:r>
    </w:p>
    <w:p w14:paraId="55C0F56A">
      <w:pPr>
        <w:rPr>
          <w:rFonts w:ascii="仿宋_GB2312" w:hAnsi="宋体" w:eastAsia="仿宋_GB2312"/>
          <w:sz w:val="22"/>
          <w:szCs w:val="22"/>
        </w:rPr>
        <w:sectPr>
          <w:pgSz w:w="16838" w:h="11906" w:orient="landscape"/>
          <w:pgMar w:top="1531" w:right="1954" w:bottom="1531" w:left="1701" w:header="0" w:footer="1418" w:gutter="0"/>
          <w:cols w:space="720" w:num="1"/>
          <w:docGrid w:linePitch="610" w:charSpace="-849"/>
        </w:sectPr>
      </w:pPr>
      <w:r>
        <w:rPr>
          <w:rFonts w:hint="eastAsia" w:ascii="仿宋_GB2312" w:hAnsi="宋体" w:eastAsia="仿宋_GB2312"/>
          <w:sz w:val="22"/>
          <w:szCs w:val="22"/>
        </w:rPr>
        <w:t>威海市文登区卫生健康局无政府性基金收入，也没有使用政府性基金安排的支出，故本表无数据。</w:t>
      </w:r>
    </w:p>
    <w:p w14:paraId="3B9B2FDF">
      <w:pPr>
        <w:jc w:val="center"/>
        <w:rPr>
          <w:rFonts w:ascii="方正小标宋简体" w:eastAsia="方正小标宋简体"/>
          <w:sz w:val="42"/>
        </w:rPr>
      </w:pPr>
    </w:p>
    <w:p w14:paraId="14EFC380">
      <w:pPr>
        <w:jc w:val="center"/>
        <w:rPr>
          <w:rFonts w:ascii="方正小标宋简体" w:eastAsia="方正小标宋简体"/>
          <w:sz w:val="42"/>
        </w:rPr>
      </w:pPr>
    </w:p>
    <w:p w14:paraId="6278329C">
      <w:pPr>
        <w:ind w:firstLine="540" w:firstLineChars="100"/>
        <w:rPr>
          <w:rFonts w:ascii="方正小标宋简体" w:eastAsia="方正小标宋简体"/>
          <w:spacing w:val="60"/>
          <w:sz w:val="42"/>
        </w:rPr>
      </w:pPr>
      <w:r>
        <w:rPr>
          <w:rFonts w:hint="eastAsia" w:ascii="方正小标宋简体" w:eastAsia="方正小标宋简体"/>
          <w:spacing w:val="60"/>
          <w:sz w:val="42"/>
        </w:rPr>
        <w:t>第三部分</w:t>
      </w:r>
    </w:p>
    <w:p w14:paraId="3F183393">
      <w:pPr>
        <w:jc w:val="center"/>
        <w:rPr>
          <w:rFonts w:ascii="方正小标宋简体" w:eastAsia="方正小标宋简体"/>
          <w:spacing w:val="60"/>
          <w:sz w:val="42"/>
        </w:rPr>
      </w:pPr>
    </w:p>
    <w:p w14:paraId="690BCA3F">
      <w:pPr>
        <w:spacing w:line="800" w:lineRule="exact"/>
        <w:jc w:val="center"/>
        <w:rPr>
          <w:rFonts w:ascii="方正小标宋简体" w:eastAsia="方正小标宋简体"/>
          <w:spacing w:val="60"/>
          <w:sz w:val="48"/>
        </w:rPr>
        <w:sectPr>
          <w:pgSz w:w="11906" w:h="16838"/>
          <w:pgMar w:top="1701" w:right="1531" w:bottom="1701" w:left="1531" w:header="0" w:footer="1418" w:gutter="0"/>
          <w:cols w:space="720" w:num="1"/>
          <w:docGrid w:linePitch="610" w:charSpace="-849"/>
        </w:sectPr>
      </w:pPr>
      <w:r>
        <w:rPr>
          <w:rFonts w:hint="eastAsia" w:ascii="方正小标宋简体" w:eastAsia="方正小标宋简体"/>
          <w:spacing w:val="60"/>
          <w:sz w:val="48"/>
        </w:rPr>
        <w:t>2019年度部门决算情况说明</w:t>
      </w:r>
    </w:p>
    <w:p w14:paraId="6041CD4C">
      <w:pPr>
        <w:ind w:firstLine="640" w:firstLineChars="200"/>
        <w:rPr>
          <w:rFonts w:ascii="黑体" w:hAnsi="黑体" w:eastAsia="黑体"/>
          <w:szCs w:val="32"/>
        </w:rPr>
      </w:pPr>
      <w:r>
        <w:rPr>
          <w:rFonts w:hint="eastAsia" w:ascii="黑体" w:hAnsi="黑体" w:eastAsia="黑体"/>
          <w:szCs w:val="32"/>
        </w:rPr>
        <w:t>一、收入支出决算总体情况说明</w:t>
      </w:r>
    </w:p>
    <w:p w14:paraId="5AF7C90F">
      <w:pPr>
        <w:ind w:firstLine="640" w:firstLineChars="200"/>
        <w:rPr>
          <w:rFonts w:ascii="仿宋_GB2312" w:eastAsia="仿宋_GB2312"/>
          <w:szCs w:val="32"/>
        </w:rPr>
      </w:pPr>
      <w:r>
        <w:rPr>
          <w:rFonts w:hint="eastAsia" w:ascii="仿宋_GB2312" w:eastAsia="仿宋_GB2312"/>
          <w:szCs w:val="32"/>
        </w:rPr>
        <w:t>2019年度收入总计184405.79万元，支出总计184405.79万元。与2018年相比，收入增加41024.37万元，增长28.6%、支出增加48033.70万元，增长35.2%。主要原因是执行新会计制度，记账方式改变。</w:t>
      </w:r>
    </w:p>
    <w:p w14:paraId="47661805">
      <w:pPr>
        <w:ind w:firstLine="640" w:firstLineChars="200"/>
        <w:rPr>
          <w:rFonts w:ascii="仿宋_GB2312" w:eastAsia="仿宋_GB2312"/>
          <w:szCs w:val="32"/>
        </w:rPr>
      </w:pPr>
    </w:p>
    <w:p w14:paraId="059396D9">
      <w:pPr>
        <w:ind w:firstLine="640" w:firstLineChars="200"/>
        <w:rPr>
          <w:rFonts w:ascii="仿宋_GB2312" w:eastAsia="仿宋_GB2312"/>
          <w:szCs w:val="32"/>
        </w:rPr>
      </w:pPr>
      <w:r>
        <w:rPr>
          <w:rFonts w:ascii="仿宋_GB2312" w:eastAsia="仿宋_GB2312"/>
          <w:szCs w:val="32"/>
        </w:rPr>
        <w:drawing>
          <wp:inline distT="0" distB="0" distL="0" distR="0">
            <wp:extent cx="5064125" cy="2967990"/>
            <wp:effectExtent l="19050" t="0" r="2914"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7" cstate="print"/>
                    <a:srcRect/>
                    <a:stretch>
                      <a:fillRect/>
                    </a:stretch>
                  </pic:blipFill>
                  <pic:spPr>
                    <a:xfrm>
                      <a:off x="0" y="0"/>
                      <a:ext cx="5064386" cy="2968400"/>
                    </a:xfrm>
                    <a:prstGeom prst="rect">
                      <a:avLst/>
                    </a:prstGeom>
                    <a:noFill/>
                  </pic:spPr>
                </pic:pic>
              </a:graphicData>
            </a:graphic>
          </wp:inline>
        </w:drawing>
      </w:r>
    </w:p>
    <w:p w14:paraId="7B9AD6E0">
      <w:pPr>
        <w:ind w:firstLine="640" w:firstLineChars="200"/>
        <w:rPr>
          <w:rFonts w:ascii="仿宋_GB2312" w:eastAsia="仿宋_GB2312"/>
          <w:szCs w:val="32"/>
        </w:rPr>
      </w:pPr>
    </w:p>
    <w:p w14:paraId="41A3F180">
      <w:pPr>
        <w:ind w:firstLine="640" w:firstLineChars="200"/>
        <w:rPr>
          <w:rFonts w:ascii="黑体" w:hAnsi="黑体" w:eastAsia="黑体"/>
          <w:szCs w:val="32"/>
        </w:rPr>
      </w:pPr>
      <w:r>
        <w:rPr>
          <w:rFonts w:hint="eastAsia" w:ascii="黑体" w:hAnsi="黑体" w:eastAsia="黑体"/>
          <w:szCs w:val="32"/>
        </w:rPr>
        <w:t>二、收入决算情况说明</w:t>
      </w:r>
    </w:p>
    <w:p w14:paraId="74500006">
      <w:pPr>
        <w:ind w:firstLine="640" w:firstLineChars="200"/>
        <w:rPr>
          <w:rFonts w:ascii="仿宋_GB2312" w:eastAsia="仿宋_GB2312"/>
          <w:szCs w:val="32"/>
        </w:rPr>
      </w:pPr>
      <w:r>
        <w:rPr>
          <w:rFonts w:hint="eastAsia" w:ascii="仿宋_GB2312" w:eastAsia="仿宋_GB2312"/>
          <w:szCs w:val="32"/>
        </w:rPr>
        <w:t>本年收入合计151925.38万元，其中：财政拨款收入27935.08万元，占18.4%；上级补助收入548.08万元，占0.</w:t>
      </w:r>
      <w:r>
        <w:rPr>
          <w:rFonts w:ascii="仿宋_GB2312" w:eastAsia="仿宋_GB2312"/>
          <w:szCs w:val="32"/>
        </w:rPr>
        <w:t>4</w:t>
      </w:r>
      <w:r>
        <w:rPr>
          <w:rFonts w:hint="eastAsia" w:ascii="仿宋_GB2312" w:eastAsia="仿宋_GB2312"/>
          <w:szCs w:val="32"/>
        </w:rPr>
        <w:t>%；事业收入99253.99万元，占65.</w:t>
      </w:r>
      <w:r>
        <w:rPr>
          <w:rFonts w:ascii="仿宋_GB2312" w:eastAsia="仿宋_GB2312"/>
          <w:szCs w:val="32"/>
        </w:rPr>
        <w:t>3</w:t>
      </w:r>
      <w:r>
        <w:rPr>
          <w:rFonts w:hint="eastAsia" w:ascii="仿宋_GB2312" w:eastAsia="仿宋_GB2312"/>
          <w:szCs w:val="32"/>
        </w:rPr>
        <w:t>%，其他收入24188.23万元，占 15.9%。</w:t>
      </w:r>
    </w:p>
    <w:p w14:paraId="709A4B74">
      <w:pPr>
        <w:ind w:firstLine="640" w:firstLineChars="200"/>
        <w:rPr>
          <w:rFonts w:ascii="仿宋_GB2312" w:eastAsia="仿宋_GB2312"/>
          <w:szCs w:val="32"/>
        </w:rPr>
      </w:pPr>
      <w:r>
        <w:rPr>
          <w:rFonts w:ascii="仿宋_GB2312" w:eastAsia="仿宋_GB2312"/>
          <w:szCs w:val="32"/>
        </w:rPr>
        <w:drawing>
          <wp:inline distT="0" distB="0" distL="0" distR="0">
            <wp:extent cx="4584700" cy="27559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584700" cy="2755900"/>
                    </a:xfrm>
                    <a:prstGeom prst="rect">
                      <a:avLst/>
                    </a:prstGeom>
                    <a:noFill/>
                  </pic:spPr>
                </pic:pic>
              </a:graphicData>
            </a:graphic>
          </wp:inline>
        </w:drawing>
      </w:r>
    </w:p>
    <w:p w14:paraId="6AF77CAE">
      <w:pPr>
        <w:ind w:firstLine="640" w:firstLineChars="200"/>
        <w:rPr>
          <w:rFonts w:ascii="仿宋_GB2312" w:eastAsia="仿宋_GB2312"/>
          <w:szCs w:val="32"/>
        </w:rPr>
      </w:pPr>
    </w:p>
    <w:p w14:paraId="2411575A">
      <w:pPr>
        <w:ind w:firstLine="640" w:firstLineChars="200"/>
        <w:rPr>
          <w:rFonts w:ascii="黑体" w:hAnsi="黑体" w:eastAsia="黑体"/>
          <w:szCs w:val="32"/>
        </w:rPr>
      </w:pPr>
      <w:r>
        <w:rPr>
          <w:rFonts w:hint="eastAsia" w:ascii="黑体" w:hAnsi="黑体" w:eastAsia="黑体"/>
          <w:szCs w:val="32"/>
        </w:rPr>
        <w:t>三、支出决算情况说明</w:t>
      </w:r>
    </w:p>
    <w:p w14:paraId="331E4812">
      <w:pPr>
        <w:ind w:firstLine="640" w:firstLineChars="200"/>
        <w:rPr>
          <w:rFonts w:ascii="仿宋_GB2312" w:eastAsia="仿宋_GB2312"/>
          <w:szCs w:val="32"/>
        </w:rPr>
      </w:pPr>
      <w:r>
        <w:rPr>
          <w:rFonts w:hint="eastAsia" w:ascii="仿宋_GB2312" w:eastAsia="仿宋_GB2312"/>
          <w:szCs w:val="32"/>
        </w:rPr>
        <w:t>本年支出合计156314.98万元，其中基本支出132,331.75</w:t>
      </w:r>
    </w:p>
    <w:p w14:paraId="39B90010">
      <w:pPr>
        <w:rPr>
          <w:rFonts w:ascii="仿宋_GB2312" w:eastAsia="仿宋_GB2312"/>
          <w:szCs w:val="32"/>
        </w:rPr>
      </w:pPr>
      <w:r>
        <w:rPr>
          <w:rFonts w:hint="eastAsia" w:ascii="仿宋_GB2312" w:eastAsia="仿宋_GB2312"/>
          <w:szCs w:val="32"/>
        </w:rPr>
        <w:t>万元，占84.7%；项目支出23,983.23万元，占15.3%，对附属单位补助0万元，占0%。</w:t>
      </w:r>
    </w:p>
    <w:p w14:paraId="2803B701">
      <w:pPr>
        <w:rPr>
          <w:rFonts w:ascii="仿宋_GB2312" w:eastAsia="仿宋_GB2312"/>
          <w:szCs w:val="32"/>
        </w:rPr>
      </w:pPr>
    </w:p>
    <w:p w14:paraId="1E82BD53">
      <w:pPr>
        <w:rPr>
          <w:rFonts w:ascii="仿宋_GB2312" w:eastAsia="仿宋_GB2312"/>
          <w:szCs w:val="32"/>
        </w:rPr>
      </w:pPr>
      <w:r>
        <w:rPr>
          <w:rFonts w:ascii="仿宋_GB2312" w:eastAsia="仿宋_GB2312"/>
          <w:szCs w:val="32"/>
        </w:rPr>
        <w:drawing>
          <wp:inline distT="0" distB="0" distL="0" distR="0">
            <wp:extent cx="4584700" cy="27559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584700" cy="2755900"/>
                    </a:xfrm>
                    <a:prstGeom prst="rect">
                      <a:avLst/>
                    </a:prstGeom>
                    <a:noFill/>
                  </pic:spPr>
                </pic:pic>
              </a:graphicData>
            </a:graphic>
          </wp:inline>
        </w:drawing>
      </w:r>
    </w:p>
    <w:p w14:paraId="0D3187C3">
      <w:pPr>
        <w:rPr>
          <w:rFonts w:ascii="仿宋_GB2312" w:eastAsia="仿宋_GB2312"/>
          <w:szCs w:val="32"/>
        </w:rPr>
      </w:pPr>
    </w:p>
    <w:p w14:paraId="56B5417F">
      <w:pPr>
        <w:rPr>
          <w:rFonts w:ascii="仿宋_GB2312" w:eastAsia="仿宋_GB2312"/>
          <w:szCs w:val="32"/>
        </w:rPr>
      </w:pPr>
    </w:p>
    <w:p w14:paraId="03414E67">
      <w:pPr>
        <w:rPr>
          <w:rFonts w:ascii="仿宋_GB2312" w:eastAsia="仿宋_GB2312"/>
          <w:szCs w:val="32"/>
        </w:rPr>
      </w:pPr>
    </w:p>
    <w:p w14:paraId="2F69B36F">
      <w:pPr>
        <w:ind w:firstLine="640" w:firstLineChars="200"/>
        <w:rPr>
          <w:rFonts w:ascii="黑体" w:hAnsi="黑体" w:eastAsia="黑体"/>
          <w:szCs w:val="32"/>
        </w:rPr>
      </w:pPr>
      <w:r>
        <w:rPr>
          <w:rFonts w:hint="eastAsia" w:ascii="黑体" w:hAnsi="黑体" w:eastAsia="黑体"/>
          <w:szCs w:val="32"/>
        </w:rPr>
        <w:t>四、财政拨款收入支出决算总体情况说明</w:t>
      </w:r>
    </w:p>
    <w:p w14:paraId="4D85353D">
      <w:pPr>
        <w:ind w:firstLine="640" w:firstLineChars="200"/>
        <w:rPr>
          <w:rFonts w:ascii="仿宋_GB2312" w:eastAsia="仿宋_GB2312"/>
          <w:szCs w:val="32"/>
        </w:rPr>
      </w:pPr>
      <w:r>
        <w:rPr>
          <w:rFonts w:hint="eastAsia" w:ascii="仿宋_GB2312" w:eastAsia="仿宋_GB2312"/>
          <w:szCs w:val="32"/>
        </w:rPr>
        <w:t>2019年度财政拨款收入27935.08万元，财政拨款支出27091.57万元，与2018年相比收入减少2486.91万元，支出减少3336.98万元，分别减少8.1%、10.9%。主要是医疗机构专项建设经费减少。</w:t>
      </w:r>
    </w:p>
    <w:p w14:paraId="23074932">
      <w:pPr>
        <w:ind w:firstLine="640" w:firstLineChars="200"/>
        <w:rPr>
          <w:rFonts w:ascii="仿宋_GB2312" w:eastAsia="仿宋_GB2312"/>
          <w:szCs w:val="32"/>
        </w:rPr>
      </w:pPr>
    </w:p>
    <w:p w14:paraId="7C2A6078">
      <w:pPr>
        <w:ind w:firstLine="640" w:firstLineChars="200"/>
        <w:rPr>
          <w:rFonts w:ascii="仿宋_GB2312" w:eastAsia="仿宋_GB2312"/>
          <w:szCs w:val="32"/>
        </w:rPr>
      </w:pPr>
      <w:r>
        <w:rPr>
          <w:rFonts w:ascii="仿宋_GB2312" w:eastAsia="仿宋_GB2312"/>
          <w:szCs w:val="32"/>
        </w:rPr>
        <w:drawing>
          <wp:inline distT="0" distB="0" distL="0" distR="0">
            <wp:extent cx="5354955" cy="4043680"/>
            <wp:effectExtent l="19050" t="0" r="0" b="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noChangeArrowheads="1"/>
                    </pic:cNvPicPr>
                  </pic:nvPicPr>
                  <pic:blipFill>
                    <a:blip r:embed="rId10" cstate="print"/>
                    <a:srcRect/>
                    <a:stretch>
                      <a:fillRect/>
                    </a:stretch>
                  </pic:blipFill>
                  <pic:spPr>
                    <a:xfrm>
                      <a:off x="0" y="0"/>
                      <a:ext cx="5355191" cy="4043827"/>
                    </a:xfrm>
                    <a:prstGeom prst="rect">
                      <a:avLst/>
                    </a:prstGeom>
                    <a:noFill/>
                  </pic:spPr>
                </pic:pic>
              </a:graphicData>
            </a:graphic>
          </wp:inline>
        </w:drawing>
      </w:r>
    </w:p>
    <w:p w14:paraId="2FAEB3E1">
      <w:pPr>
        <w:ind w:firstLine="640" w:firstLineChars="200"/>
        <w:rPr>
          <w:rFonts w:ascii="仿宋_GB2312" w:eastAsia="仿宋_GB2312"/>
          <w:szCs w:val="32"/>
        </w:rPr>
      </w:pPr>
    </w:p>
    <w:p w14:paraId="2A308C53">
      <w:pPr>
        <w:ind w:firstLine="640" w:firstLineChars="200"/>
        <w:rPr>
          <w:rFonts w:ascii="黑体" w:hAnsi="黑体" w:eastAsia="黑体"/>
          <w:szCs w:val="32"/>
        </w:rPr>
      </w:pPr>
      <w:r>
        <w:rPr>
          <w:rFonts w:hint="eastAsia" w:ascii="黑体" w:hAnsi="黑体" w:eastAsia="黑体"/>
          <w:szCs w:val="32"/>
        </w:rPr>
        <w:t>五、一般公共预算财政拨款支出决算情况说明</w:t>
      </w:r>
    </w:p>
    <w:p w14:paraId="7C68BA52">
      <w:pPr>
        <w:ind w:firstLine="640" w:firstLineChars="200"/>
        <w:rPr>
          <w:rFonts w:ascii="楷体_GB2312" w:eastAsia="楷体_GB2312"/>
          <w:szCs w:val="32"/>
        </w:rPr>
      </w:pPr>
      <w:r>
        <w:rPr>
          <w:rFonts w:hint="eastAsia" w:ascii="楷体_GB2312" w:eastAsia="楷体_GB2312"/>
          <w:szCs w:val="32"/>
        </w:rPr>
        <w:t>（一）一般公共预算财政拨款支出决算总体情况</w:t>
      </w:r>
    </w:p>
    <w:p w14:paraId="34132122">
      <w:pPr>
        <w:ind w:firstLine="640" w:firstLineChars="200"/>
        <w:rPr>
          <w:rFonts w:ascii="仿宋_GB2312" w:eastAsia="仿宋_GB2312"/>
          <w:szCs w:val="32"/>
        </w:rPr>
      </w:pPr>
      <w:r>
        <w:rPr>
          <w:rFonts w:hint="eastAsia" w:ascii="仿宋_GB2312" w:eastAsia="仿宋_GB2312"/>
          <w:szCs w:val="32"/>
        </w:rPr>
        <w:t>2019年度一般公共预算财政拨款支出27091.57万元，占本年支出合计的17.33%。与2018年相比，一般公共预算财政拨款支出减少3336.97万元，下降10.97%。主要是医疗机构专项建设经费减少。</w:t>
      </w:r>
    </w:p>
    <w:p w14:paraId="3E071967">
      <w:pPr>
        <w:ind w:firstLine="640" w:firstLineChars="200"/>
        <w:rPr>
          <w:rFonts w:ascii="仿宋_GB2312" w:eastAsia="仿宋_GB2312"/>
          <w:szCs w:val="32"/>
        </w:rPr>
      </w:pPr>
      <w:r>
        <w:rPr>
          <w:rFonts w:ascii="仿宋_GB2312" w:eastAsia="仿宋_GB2312"/>
          <w:szCs w:val="32"/>
        </w:rPr>
        <w:drawing>
          <wp:inline distT="0" distB="0" distL="0" distR="0">
            <wp:extent cx="4889500" cy="2914015"/>
            <wp:effectExtent l="19050" t="0" r="6350" b="0"/>
            <wp:docPr id="2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8"/>
                    <pic:cNvPicPr>
                      <a:picLocks noChangeAspect="1" noChangeArrowheads="1"/>
                    </pic:cNvPicPr>
                  </pic:nvPicPr>
                  <pic:blipFill>
                    <a:blip r:embed="rId11" cstate="print"/>
                    <a:srcRect/>
                    <a:stretch>
                      <a:fillRect/>
                    </a:stretch>
                  </pic:blipFill>
                  <pic:spPr>
                    <a:xfrm>
                      <a:off x="0" y="0"/>
                      <a:ext cx="4889500" cy="2914015"/>
                    </a:xfrm>
                    <a:prstGeom prst="rect">
                      <a:avLst/>
                    </a:prstGeom>
                    <a:noFill/>
                  </pic:spPr>
                </pic:pic>
              </a:graphicData>
            </a:graphic>
          </wp:inline>
        </w:drawing>
      </w:r>
    </w:p>
    <w:p w14:paraId="60679D68">
      <w:pPr>
        <w:ind w:firstLine="640" w:firstLineChars="200"/>
        <w:rPr>
          <w:rFonts w:ascii="仿宋_GB2312" w:eastAsia="仿宋_GB2312"/>
          <w:szCs w:val="32"/>
        </w:rPr>
      </w:pPr>
    </w:p>
    <w:p w14:paraId="7BF8A0B1">
      <w:pPr>
        <w:ind w:firstLine="640" w:firstLineChars="200"/>
        <w:rPr>
          <w:rFonts w:ascii="仿宋_GB2312" w:eastAsia="仿宋_GB2312"/>
          <w:szCs w:val="32"/>
        </w:rPr>
      </w:pPr>
      <w:r>
        <w:rPr>
          <w:rFonts w:ascii="仿宋_GB2312" w:eastAsia="仿宋_GB2312"/>
          <w:szCs w:val="32"/>
        </w:rPr>
        <w:drawing>
          <wp:inline distT="0" distB="0" distL="0" distR="0">
            <wp:extent cx="5135245" cy="2867660"/>
            <wp:effectExtent l="19050" t="0" r="7785" b="0"/>
            <wp:docPr id="2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pic:cNvPicPr>
                      <a:picLocks noChangeAspect="1" noChangeArrowheads="1"/>
                    </pic:cNvPicPr>
                  </pic:nvPicPr>
                  <pic:blipFill>
                    <a:blip r:embed="rId12" cstate="print"/>
                    <a:srcRect/>
                    <a:stretch>
                      <a:fillRect/>
                    </a:stretch>
                  </pic:blipFill>
                  <pic:spPr>
                    <a:xfrm>
                      <a:off x="0" y="0"/>
                      <a:ext cx="5135715" cy="2867807"/>
                    </a:xfrm>
                    <a:prstGeom prst="rect">
                      <a:avLst/>
                    </a:prstGeom>
                    <a:noFill/>
                  </pic:spPr>
                </pic:pic>
              </a:graphicData>
            </a:graphic>
          </wp:inline>
        </w:drawing>
      </w:r>
    </w:p>
    <w:p w14:paraId="5EB6B964">
      <w:pPr>
        <w:ind w:firstLine="640" w:firstLineChars="200"/>
        <w:rPr>
          <w:rFonts w:ascii="仿宋_GB2312" w:eastAsia="仿宋_GB2312"/>
          <w:szCs w:val="32"/>
        </w:rPr>
      </w:pPr>
    </w:p>
    <w:p w14:paraId="1A733E79">
      <w:pPr>
        <w:ind w:firstLine="640" w:firstLineChars="200"/>
        <w:rPr>
          <w:rFonts w:ascii="楷体_GB2312" w:eastAsia="楷体_GB2312"/>
          <w:szCs w:val="32"/>
        </w:rPr>
      </w:pPr>
      <w:r>
        <w:rPr>
          <w:rFonts w:hint="eastAsia" w:ascii="楷体_GB2312" w:eastAsia="楷体_GB2312"/>
          <w:szCs w:val="32"/>
        </w:rPr>
        <w:t>（二）一般公共预算财政拨款支出决算结构情况</w:t>
      </w:r>
    </w:p>
    <w:p w14:paraId="582671F4">
      <w:pPr>
        <w:ind w:firstLine="640" w:firstLineChars="200"/>
        <w:rPr>
          <w:rFonts w:ascii="仿宋_GB2312" w:eastAsia="仿宋_GB2312"/>
          <w:szCs w:val="32"/>
        </w:rPr>
      </w:pPr>
      <w:r>
        <w:rPr>
          <w:rFonts w:hint="eastAsia" w:ascii="仿宋_GB2312" w:eastAsia="仿宋_GB2312"/>
          <w:szCs w:val="32"/>
        </w:rPr>
        <w:t>2019年度一般公共预算财政拨款支出27091.57万元，主要用于以下方面：社会保障和就业（类）支出160.23万元，占0.6%；卫生健康支出（类）支出26824.92万元，占99.0%；住房保障（类）支出106.42万元，占0.4%.</w:t>
      </w:r>
    </w:p>
    <w:p w14:paraId="3D39FBF4">
      <w:pPr>
        <w:ind w:firstLine="640" w:firstLineChars="200"/>
        <w:rPr>
          <w:rFonts w:ascii="仿宋_GB2312" w:eastAsia="仿宋_GB2312"/>
          <w:szCs w:val="32"/>
        </w:rPr>
      </w:pPr>
      <w:r>
        <w:rPr>
          <w:rFonts w:ascii="仿宋_GB2312" w:eastAsia="仿宋_GB2312"/>
          <w:szCs w:val="32"/>
        </w:rPr>
        <w:drawing>
          <wp:inline distT="0" distB="0" distL="0" distR="0">
            <wp:extent cx="5590540" cy="323723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590540" cy="3237230"/>
                    </a:xfrm>
                    <a:prstGeom prst="rect">
                      <a:avLst/>
                    </a:prstGeom>
                    <a:noFill/>
                  </pic:spPr>
                </pic:pic>
              </a:graphicData>
            </a:graphic>
          </wp:inline>
        </w:drawing>
      </w:r>
    </w:p>
    <w:p w14:paraId="166FB863">
      <w:pPr>
        <w:ind w:firstLine="640" w:firstLineChars="200"/>
        <w:rPr>
          <w:rFonts w:ascii="仿宋_GB2312" w:eastAsia="仿宋_GB2312"/>
          <w:szCs w:val="32"/>
        </w:rPr>
      </w:pPr>
    </w:p>
    <w:p w14:paraId="6F4B3AA2">
      <w:pPr>
        <w:ind w:firstLine="640" w:firstLineChars="200"/>
        <w:rPr>
          <w:rFonts w:ascii="楷体_GB2312" w:eastAsia="楷体_GB2312"/>
          <w:szCs w:val="32"/>
        </w:rPr>
      </w:pPr>
      <w:r>
        <w:rPr>
          <w:rFonts w:hint="eastAsia" w:ascii="楷体_GB2312" w:eastAsia="楷体_GB2312"/>
          <w:szCs w:val="32"/>
        </w:rPr>
        <w:t>（三）一般公共预算财政拨款支出决算具体情况</w:t>
      </w:r>
    </w:p>
    <w:p w14:paraId="26EB8A15">
      <w:pPr>
        <w:ind w:left="142" w:firstLine="582" w:firstLineChars="182"/>
        <w:jc w:val="left"/>
        <w:rPr>
          <w:rFonts w:ascii="仿宋_GB2312" w:eastAsia="仿宋_GB2312"/>
          <w:szCs w:val="32"/>
        </w:rPr>
      </w:pPr>
      <w:r>
        <w:rPr>
          <w:rFonts w:hint="eastAsia" w:ascii="仿宋_GB2312" w:eastAsia="仿宋_GB2312"/>
          <w:szCs w:val="32"/>
        </w:rPr>
        <w:t>2019年度一般公共预算财政拨款支出年初预算为27935.08万元，支出决算为27091.57万元，完成年初预算的97.0%。决算数小于年初预算数的主要原因购置设备未完成验收待付设备款，待付项目质保金，项目未完工待付工程款，按合同约定均未到付款期。</w:t>
      </w:r>
    </w:p>
    <w:p w14:paraId="583AF000">
      <w:pPr>
        <w:ind w:firstLine="480" w:firstLineChars="150"/>
        <w:rPr>
          <w:rFonts w:ascii="仿宋_GB2312" w:eastAsia="仿宋_GB2312"/>
          <w:szCs w:val="32"/>
        </w:rPr>
      </w:pPr>
      <w:r>
        <w:rPr>
          <w:rFonts w:hint="eastAsia" w:ascii="仿宋_GB2312" w:eastAsia="仿宋_GB2312"/>
          <w:szCs w:val="32"/>
        </w:rPr>
        <w:t>其中：</w:t>
      </w:r>
    </w:p>
    <w:p w14:paraId="04C39A60">
      <w:pPr>
        <w:ind w:left="142" w:firstLine="422" w:firstLineChars="132"/>
        <w:jc w:val="left"/>
        <w:rPr>
          <w:rFonts w:ascii="仿宋_GB2312" w:eastAsia="仿宋_GB2312"/>
          <w:szCs w:val="32"/>
        </w:rPr>
      </w:pPr>
      <w:r>
        <w:rPr>
          <w:rFonts w:hint="eastAsia" w:ascii="仿宋_GB2312" w:eastAsia="仿宋_GB2312"/>
          <w:szCs w:val="32"/>
        </w:rPr>
        <w:t>1、社会保障和就业支出（类）行政事业单位离退休（款）机关事业单位基本养老保险缴费支出（项）98.50万元。主要反映用于基本养老保险缴费支出。年初预算为98.50万元，支出决算为98.50万元，完成年初预算的100%，与年初预算持平。</w:t>
      </w:r>
    </w:p>
    <w:p w14:paraId="0D74B561">
      <w:pPr>
        <w:ind w:left="142" w:firstLine="422" w:firstLineChars="132"/>
        <w:jc w:val="left"/>
        <w:rPr>
          <w:rFonts w:ascii="仿宋_GB2312" w:eastAsia="仿宋_GB2312"/>
          <w:szCs w:val="32"/>
        </w:rPr>
      </w:pPr>
      <w:r>
        <w:rPr>
          <w:rFonts w:hint="eastAsia" w:ascii="仿宋_GB2312" w:eastAsia="仿宋_GB2312"/>
          <w:szCs w:val="32"/>
        </w:rPr>
        <w:t>2、社会保障和就业支出（类）行政事业单位离退休（款）机关事业单位职业年金缴费支出（项）10.73万元。主要反映用于职业年金缴费支出。年初预算为10.73万元，支出决算为10.73万元，完成年初预算的100%，与年初预算持平。</w:t>
      </w:r>
    </w:p>
    <w:p w14:paraId="7E63146D">
      <w:pPr>
        <w:ind w:left="142" w:firstLine="422" w:firstLineChars="132"/>
        <w:jc w:val="left"/>
        <w:rPr>
          <w:rFonts w:ascii="仿宋_GB2312" w:eastAsia="仿宋_GB2312"/>
          <w:szCs w:val="32"/>
        </w:rPr>
      </w:pPr>
      <w:r>
        <w:rPr>
          <w:rFonts w:hint="eastAsia" w:ascii="仿宋_GB2312" w:eastAsia="仿宋_GB2312"/>
          <w:szCs w:val="32"/>
        </w:rPr>
        <w:t>3、社会保障和就业支出（类）抚恤（款）死亡抚恤（项）32.96万元，主要反映用于死亡抚恤金支出，年初预算32.96万元，支出决算32.96万元，完成年初预算的100%，与年初预算持平。</w:t>
      </w:r>
    </w:p>
    <w:p w14:paraId="6CF7236A">
      <w:pPr>
        <w:ind w:left="142" w:firstLine="422" w:firstLineChars="132"/>
        <w:jc w:val="left"/>
        <w:rPr>
          <w:rFonts w:ascii="仿宋_GB2312" w:eastAsia="仿宋_GB2312"/>
          <w:szCs w:val="32"/>
        </w:rPr>
      </w:pPr>
      <w:r>
        <w:rPr>
          <w:rFonts w:hint="eastAsia" w:ascii="仿宋_GB2312" w:eastAsia="仿宋_GB2312"/>
          <w:szCs w:val="32"/>
        </w:rPr>
        <w:t>4、社会保障和就业支出（类）社会福利（款）老年福利（项）13.92万元，主要反映用于百岁老人长寿补贴支出，年初预算13.92万元，支出决算13.92万元，完成年初预算的100%，年初预算持平。</w:t>
      </w:r>
    </w:p>
    <w:p w14:paraId="2A228BED">
      <w:pPr>
        <w:ind w:left="142" w:firstLine="422" w:firstLineChars="132"/>
        <w:jc w:val="left"/>
        <w:rPr>
          <w:rFonts w:ascii="仿宋_GB2312" w:eastAsia="仿宋_GB2312"/>
          <w:szCs w:val="32"/>
        </w:rPr>
      </w:pPr>
      <w:r>
        <w:rPr>
          <w:rFonts w:hint="eastAsia" w:ascii="仿宋_GB2312" w:eastAsia="仿宋_GB2312"/>
          <w:szCs w:val="32"/>
        </w:rPr>
        <w:t>5、社会保障和就业支出（类）其他社会保障和就业支出（款）其他社会保障和就业支出（项）4.12万元，主要用于失业保险、工伤保险支出，年初预算4.12万元，支出决算4.12万元，完成年初预算的100%，与年初预算持平。</w:t>
      </w:r>
    </w:p>
    <w:p w14:paraId="5E12F838">
      <w:pPr>
        <w:ind w:left="142" w:firstLine="422" w:firstLineChars="132"/>
        <w:jc w:val="left"/>
        <w:rPr>
          <w:rFonts w:ascii="仿宋_GB2312" w:eastAsia="仿宋_GB2312"/>
          <w:szCs w:val="32"/>
        </w:rPr>
      </w:pPr>
      <w:r>
        <w:rPr>
          <w:rFonts w:hint="eastAsia" w:ascii="仿宋_GB2312" w:eastAsia="仿宋_GB2312"/>
          <w:szCs w:val="32"/>
        </w:rPr>
        <w:t>6、卫生健康支出（类）卫生健康管理事务（款）行政运行（项）711.15万元，主要反映用于工资福利支出、办公费、印刷费、差旅费、维修费等支出，年初预算711.15万元，支出决算711.15万元，完成年初预算的100%。与年初预算持平。</w:t>
      </w:r>
    </w:p>
    <w:p w14:paraId="6BF7052E">
      <w:pPr>
        <w:ind w:left="142" w:firstLine="422" w:firstLineChars="132"/>
        <w:jc w:val="left"/>
        <w:rPr>
          <w:rFonts w:ascii="仿宋_GB2312" w:eastAsia="仿宋_GB2312"/>
          <w:szCs w:val="32"/>
        </w:rPr>
      </w:pPr>
      <w:r>
        <w:rPr>
          <w:rFonts w:hint="eastAsia" w:ascii="仿宋_GB2312" w:eastAsia="仿宋_GB2312"/>
          <w:szCs w:val="32"/>
        </w:rPr>
        <w:t>7、卫生健康支出（类）卫生健康管理事务（款）其他卫生管理事物支出（项）1649.59万元，年初预算1649.59万元，支出决算1649.59，完成年初预算83.3%，决算数小于年初预算数主要原因是主要原因购置设备未完成验收，项目质保金，按合同约定当年未到付款期。</w:t>
      </w:r>
    </w:p>
    <w:p w14:paraId="58979450">
      <w:pPr>
        <w:ind w:left="142" w:firstLine="422" w:firstLineChars="132"/>
        <w:jc w:val="left"/>
        <w:rPr>
          <w:rFonts w:ascii="仿宋_GB2312" w:eastAsia="仿宋_GB2312"/>
          <w:szCs w:val="32"/>
        </w:rPr>
      </w:pPr>
      <w:r>
        <w:rPr>
          <w:rFonts w:hint="eastAsia" w:ascii="仿宋_GB2312" w:eastAsia="仿宋_GB2312"/>
          <w:szCs w:val="32"/>
        </w:rPr>
        <w:t>8、卫生健康支出（类）公立医院（款）综合医院（项）2223.10万元，主要用于公立医院养老保险、职业年金、住房公积金支出，年初预算2223.10万元，支出决算2223.10万元，完成年初预算100%，与年初预算持平。</w:t>
      </w:r>
    </w:p>
    <w:p w14:paraId="71BDF6D9">
      <w:pPr>
        <w:ind w:left="142" w:firstLine="422" w:firstLineChars="132"/>
        <w:jc w:val="left"/>
        <w:rPr>
          <w:rFonts w:ascii="仿宋_GB2312" w:eastAsia="仿宋_GB2312"/>
          <w:szCs w:val="32"/>
        </w:rPr>
      </w:pPr>
      <w:r>
        <w:rPr>
          <w:rFonts w:hint="eastAsia" w:ascii="仿宋_GB2312" w:eastAsia="仿宋_GB2312"/>
          <w:szCs w:val="32"/>
        </w:rPr>
        <w:t>9、卫生健康支出（类）公立医院（款）中医（民族）医院（项）172.16万元，主要用于公立医院办公费支出，年初预算172.16万元，支出决算172.16万元，完成年初预算100%，与年初预算持平。</w:t>
      </w:r>
    </w:p>
    <w:p w14:paraId="408A9CFC">
      <w:pPr>
        <w:ind w:left="142" w:firstLine="422" w:firstLineChars="132"/>
        <w:jc w:val="left"/>
        <w:rPr>
          <w:rFonts w:ascii="仿宋_GB2312" w:eastAsia="仿宋_GB2312"/>
          <w:szCs w:val="32"/>
        </w:rPr>
      </w:pPr>
      <w:r>
        <w:rPr>
          <w:rFonts w:hint="eastAsia" w:ascii="仿宋_GB2312" w:eastAsia="仿宋_GB2312"/>
          <w:szCs w:val="32"/>
        </w:rPr>
        <w:t>10、卫生健康支出（类）公立医院（款）妇产医院（项）415.60万元，主要用于妇幼保健院工资福利支出，年初预算415.60万元，支出决算415.60万元，完成年初预算100%，与年初预算持平。</w:t>
      </w:r>
    </w:p>
    <w:p w14:paraId="24CFFEEF">
      <w:pPr>
        <w:ind w:left="142" w:firstLine="422" w:firstLineChars="132"/>
        <w:jc w:val="left"/>
        <w:rPr>
          <w:rFonts w:ascii="仿宋_GB2312" w:eastAsia="仿宋_GB2312"/>
          <w:szCs w:val="32"/>
        </w:rPr>
      </w:pPr>
      <w:r>
        <w:rPr>
          <w:rFonts w:hint="eastAsia" w:ascii="仿宋_GB2312" w:eastAsia="仿宋_GB2312"/>
          <w:szCs w:val="32"/>
        </w:rPr>
        <w:t>11、卫生健康支出（类）公立医院（款）其他专科医院（项）56.27万元，主要用于结核病预防、麻风病预防支出，年初预算56.27万元，支出决算56.27万元，完成年初预算100%，与年初预算持平。</w:t>
      </w:r>
    </w:p>
    <w:p w14:paraId="2216DFC8">
      <w:pPr>
        <w:ind w:left="142" w:firstLine="422" w:firstLineChars="132"/>
        <w:jc w:val="left"/>
        <w:rPr>
          <w:rFonts w:ascii="仿宋_GB2312" w:eastAsia="仿宋_GB2312"/>
          <w:szCs w:val="32"/>
        </w:rPr>
      </w:pPr>
      <w:r>
        <w:rPr>
          <w:rFonts w:hint="eastAsia" w:ascii="仿宋_GB2312" w:eastAsia="仿宋_GB2312"/>
          <w:szCs w:val="32"/>
        </w:rPr>
        <w:t>12、卫生健康支出（类）基层医疗卫生机构（款）乡镇卫生院（项）5830.69万元，主要用于基层医疗机构人员支出，年初预算5830.69万元，支出决算5830.69万元，完成年初预算100%，与年初预算持平。</w:t>
      </w:r>
    </w:p>
    <w:p w14:paraId="267E054A">
      <w:pPr>
        <w:ind w:left="142" w:firstLine="422" w:firstLineChars="132"/>
        <w:jc w:val="left"/>
        <w:rPr>
          <w:rFonts w:ascii="仿宋_GB2312" w:eastAsia="仿宋_GB2312"/>
          <w:szCs w:val="32"/>
        </w:rPr>
      </w:pPr>
      <w:r>
        <w:rPr>
          <w:rFonts w:hint="eastAsia" w:ascii="仿宋_GB2312" w:eastAsia="仿宋_GB2312"/>
          <w:szCs w:val="32"/>
        </w:rPr>
        <w:t>13、卫生健康支出（类）基层医疗卫生机构（款）其他基层医疗卫生机构支出（项）978.65万元，主要用于基层医疗机构人员支出，年初预算978.65万元，支出决算978.65万元，完成年初预算100%，与年初预算持平。</w:t>
      </w:r>
    </w:p>
    <w:p w14:paraId="48E3C62A">
      <w:pPr>
        <w:ind w:left="142" w:firstLine="422" w:firstLineChars="132"/>
        <w:jc w:val="left"/>
        <w:rPr>
          <w:rFonts w:ascii="仿宋_GB2312" w:eastAsia="仿宋_GB2312"/>
          <w:szCs w:val="32"/>
        </w:rPr>
      </w:pPr>
      <w:r>
        <w:rPr>
          <w:rFonts w:hint="eastAsia" w:ascii="仿宋_GB2312" w:eastAsia="仿宋_GB2312"/>
          <w:szCs w:val="32"/>
        </w:rPr>
        <w:t>14、卫生健康支出（类）公共卫生（项）精神卫生机构（款）700万元，主要用于精神卫生专项支出，年初预算700万元，支出决算700万元，完成年初预算100%，与年初预算持平。</w:t>
      </w:r>
    </w:p>
    <w:p w14:paraId="73191B36">
      <w:pPr>
        <w:ind w:left="142" w:firstLine="422" w:firstLineChars="132"/>
        <w:jc w:val="left"/>
        <w:rPr>
          <w:rFonts w:ascii="仿宋_GB2312" w:eastAsia="仿宋_GB2312"/>
          <w:szCs w:val="32"/>
        </w:rPr>
      </w:pPr>
      <w:r>
        <w:rPr>
          <w:rFonts w:hint="eastAsia" w:ascii="仿宋_GB2312" w:eastAsia="仿宋_GB2312"/>
          <w:szCs w:val="32"/>
        </w:rPr>
        <w:t>15、卫生健康支出（类）公共卫生（项）基本公共卫生服务（款）3091.74万元，主要用于基本公共卫生服务，年初预算3091.74万元，支出决算3091.74万元，完成年初预算100%，与年初预算持平。</w:t>
      </w:r>
    </w:p>
    <w:p w14:paraId="219D686F">
      <w:pPr>
        <w:ind w:left="142" w:firstLine="422" w:firstLineChars="132"/>
        <w:jc w:val="left"/>
        <w:rPr>
          <w:rFonts w:ascii="仿宋_GB2312" w:eastAsia="仿宋_GB2312"/>
          <w:szCs w:val="32"/>
        </w:rPr>
      </w:pPr>
      <w:r>
        <w:rPr>
          <w:rFonts w:hint="eastAsia" w:ascii="仿宋_GB2312" w:eastAsia="仿宋_GB2312"/>
          <w:szCs w:val="32"/>
        </w:rPr>
        <w:t>16、卫生健康支出（类）公共卫生（项）重大公共卫生（项）881.98万元，主要用于胃癌筛查项目、孕产妇产前诊断补助、两癌筛查，年初预算881.98万元，支出决算881.98万元，完成年初预算100%，与年初预算持平。</w:t>
      </w:r>
    </w:p>
    <w:p w14:paraId="767444D8">
      <w:pPr>
        <w:ind w:left="142" w:firstLine="422" w:firstLineChars="132"/>
        <w:jc w:val="left"/>
        <w:rPr>
          <w:rFonts w:ascii="仿宋_GB2312" w:eastAsia="仿宋_GB2312"/>
          <w:szCs w:val="32"/>
        </w:rPr>
      </w:pPr>
      <w:r>
        <w:rPr>
          <w:rFonts w:hint="eastAsia" w:ascii="仿宋_GB2312" w:eastAsia="仿宋_GB2312"/>
          <w:szCs w:val="32"/>
        </w:rPr>
        <w:t>17、卫生健康支出（类）公共卫生（项）其他公共卫生支出（款）257.98万元，主要用于新生儿疾病筛查项目支出、农村孕产妇住院分娩补助项目支出，年初预算257.98万元，支出决算257.98万元，完成年初预算100%，与年初预算持平。</w:t>
      </w:r>
    </w:p>
    <w:p w14:paraId="48F45A9E">
      <w:pPr>
        <w:ind w:left="142" w:firstLine="422" w:firstLineChars="132"/>
        <w:jc w:val="left"/>
        <w:rPr>
          <w:rFonts w:ascii="仿宋_GB2312" w:eastAsia="仿宋_GB2312"/>
          <w:szCs w:val="32"/>
        </w:rPr>
      </w:pPr>
      <w:r>
        <w:rPr>
          <w:rFonts w:hint="eastAsia" w:ascii="仿宋_GB2312" w:eastAsia="仿宋_GB2312"/>
          <w:szCs w:val="32"/>
        </w:rPr>
        <w:t>18、卫生健康支出（类）中医药（款）中医（民族医）药专项39.61万元，主要用于中医药事业传承，年初预算39.61万元，支出决算39.61万元，完成年初预算100%，与年初预算持平。</w:t>
      </w:r>
    </w:p>
    <w:p w14:paraId="59491133">
      <w:pPr>
        <w:ind w:left="142" w:firstLine="422" w:firstLineChars="132"/>
        <w:jc w:val="left"/>
        <w:rPr>
          <w:rFonts w:ascii="仿宋_GB2312" w:eastAsia="仿宋_GB2312"/>
          <w:szCs w:val="32"/>
        </w:rPr>
      </w:pPr>
      <w:r>
        <w:rPr>
          <w:rFonts w:hint="eastAsia" w:ascii="仿宋_GB2312" w:eastAsia="仿宋_GB2312"/>
          <w:szCs w:val="32"/>
        </w:rPr>
        <w:t>19、卫生健康支出（类）计划生育事务（款）计划生育服务（项）7738.17万元，主要用于城镇部分独生子女父母养老补助、计划生育奖励扶助、特殊家庭一次性临时救助、特别家庭扶助、特殊家庭成员健康检查、特别扶助对象护理险等支出，年初预算7738.17万元，支出决算7738.17万元，完成年初预算100%，与年初预算持平。</w:t>
      </w:r>
    </w:p>
    <w:p w14:paraId="3AF62105">
      <w:pPr>
        <w:ind w:left="142" w:firstLine="422" w:firstLineChars="132"/>
        <w:jc w:val="left"/>
        <w:rPr>
          <w:rFonts w:ascii="仿宋_GB2312" w:eastAsia="仿宋_GB2312"/>
          <w:szCs w:val="32"/>
        </w:rPr>
      </w:pPr>
      <w:r>
        <w:rPr>
          <w:rFonts w:hint="eastAsia" w:ascii="仿宋_GB2312" w:eastAsia="仿宋_GB2312"/>
          <w:szCs w:val="32"/>
        </w:rPr>
        <w:t>20、卫生健康支出（类）行政事业单位医疗（款）行政单位医疗（项）34.01万元，主要用于行政单位医疗补助支出，年初预算34.01万元，支出决算34.01万元，完成年初预算100%，与年初预算持平。</w:t>
      </w:r>
    </w:p>
    <w:p w14:paraId="39D2CCEB">
      <w:pPr>
        <w:ind w:left="142" w:firstLine="422" w:firstLineChars="132"/>
        <w:jc w:val="left"/>
        <w:rPr>
          <w:rFonts w:ascii="仿宋_GB2312" w:eastAsia="仿宋_GB2312"/>
          <w:szCs w:val="32"/>
        </w:rPr>
      </w:pPr>
      <w:r>
        <w:rPr>
          <w:rFonts w:hint="eastAsia" w:ascii="仿宋_GB2312" w:eastAsia="仿宋_GB2312"/>
          <w:szCs w:val="32"/>
        </w:rPr>
        <w:t>21、卫生健康支出（类）行政事业单位医疗（款）事业单位医疗（项）11万元，主要用于事业单位医疗补助支出，年初预算11万元，支出决算11万元，完成年初预算100%，与年初预算持平。</w:t>
      </w:r>
    </w:p>
    <w:p w14:paraId="3C741FBA">
      <w:pPr>
        <w:ind w:left="142" w:firstLine="422" w:firstLineChars="132"/>
        <w:jc w:val="left"/>
        <w:rPr>
          <w:rFonts w:ascii="仿宋_GB2312" w:eastAsia="仿宋_GB2312"/>
          <w:szCs w:val="32"/>
        </w:rPr>
      </w:pPr>
      <w:r>
        <w:rPr>
          <w:rFonts w:hint="eastAsia" w:ascii="仿宋_GB2312" w:eastAsia="仿宋_GB2312"/>
          <w:szCs w:val="32"/>
        </w:rPr>
        <w:t>22、卫生健康支出（类）行政事业单位医疗（款）公务员医疗补助（项）10.98万元，主要用于公务员医疗补助支出支出，年初预算10.98万元，支出决算10.98万元，完成年初预算100%，与年初预算持平。</w:t>
      </w:r>
    </w:p>
    <w:p w14:paraId="6C470836">
      <w:pPr>
        <w:ind w:left="142" w:firstLine="422" w:firstLineChars="132"/>
        <w:jc w:val="left"/>
        <w:rPr>
          <w:rFonts w:ascii="仿宋_GB2312" w:eastAsia="仿宋_GB2312"/>
          <w:szCs w:val="32"/>
        </w:rPr>
      </w:pPr>
      <w:r>
        <w:rPr>
          <w:rFonts w:hint="eastAsia" w:ascii="仿宋_GB2312" w:eastAsia="仿宋_GB2312"/>
          <w:szCs w:val="32"/>
        </w:rPr>
        <w:t>23、卫生健康支出（类）老龄卫生健康事务（款）老龄卫生健康事务（项）269.17万元，主要用于80岁以上老年人健康补贴、长寿之乡绿色产业联盟会费支出，年初预算269.17万元，支出决算269.17万元，完成年初预算100%，与年初预算持平。</w:t>
      </w:r>
    </w:p>
    <w:p w14:paraId="599913B1">
      <w:pPr>
        <w:ind w:left="142" w:firstLine="422" w:firstLineChars="132"/>
        <w:jc w:val="left"/>
        <w:rPr>
          <w:rFonts w:ascii="仿宋_GB2312" w:eastAsia="仿宋_GB2312"/>
          <w:szCs w:val="32"/>
        </w:rPr>
      </w:pPr>
      <w:r>
        <w:rPr>
          <w:rFonts w:hint="eastAsia" w:ascii="仿宋_GB2312" w:eastAsia="仿宋_GB2312"/>
          <w:szCs w:val="32"/>
        </w:rPr>
        <w:t>24、卫生健康支出（类）其他卫生健康支出（款）其他卫生健康支出（项）1752.90万元，主要用于基层医疗机构人员经费支出、儿童龋病预防治疗项目、扶贫协作工作经费、人才工作经费支出，年初预算1752.90万元，支出决算1752.90万元，完成年初预算100%，与年初预算持平。</w:t>
      </w:r>
    </w:p>
    <w:p w14:paraId="744C5735">
      <w:pPr>
        <w:ind w:left="142" w:firstLine="422" w:firstLineChars="132"/>
        <w:jc w:val="left"/>
        <w:rPr>
          <w:rFonts w:ascii="仿宋_GB2312" w:eastAsia="仿宋_GB2312"/>
          <w:szCs w:val="32"/>
        </w:rPr>
      </w:pPr>
      <w:r>
        <w:rPr>
          <w:rFonts w:hint="eastAsia" w:ascii="仿宋_GB2312" w:eastAsia="仿宋_GB2312"/>
          <w:szCs w:val="32"/>
        </w:rPr>
        <w:t>25、住房保障支出（类）住房改革支出（款）住房公积金（项）81万元，主要用于住房公积金支出，年初预算81万元，支出决算81万元，完成年初预算100%，与年初预算持平。</w:t>
      </w:r>
    </w:p>
    <w:p w14:paraId="1AC7C2A2">
      <w:pPr>
        <w:ind w:left="142" w:firstLine="422" w:firstLineChars="132"/>
        <w:jc w:val="left"/>
        <w:rPr>
          <w:rFonts w:ascii="仿宋_GB2312" w:eastAsia="仿宋_GB2312"/>
          <w:szCs w:val="32"/>
        </w:rPr>
      </w:pPr>
      <w:r>
        <w:rPr>
          <w:rFonts w:hint="eastAsia" w:ascii="仿宋_GB2312" w:eastAsia="仿宋_GB2312"/>
          <w:szCs w:val="32"/>
        </w:rPr>
        <w:t>26、住房保障支出（类）住房改革支出（款）购房补贴（项）25.41万元，主要用于购房补贴支出，年初预算25.41万元，支出决算25.41万元，完成年初预算100%，与年初预算持平。</w:t>
      </w:r>
    </w:p>
    <w:p w14:paraId="0CA27D58">
      <w:pPr>
        <w:ind w:firstLine="640" w:firstLineChars="200"/>
        <w:rPr>
          <w:rFonts w:ascii="黑体" w:hAnsi="黑体" w:eastAsia="黑体"/>
          <w:szCs w:val="32"/>
        </w:rPr>
      </w:pPr>
      <w:r>
        <w:rPr>
          <w:rFonts w:hint="eastAsia" w:ascii="黑体" w:hAnsi="黑体" w:eastAsia="黑体"/>
          <w:szCs w:val="32"/>
        </w:rPr>
        <w:t>六、一般公共预算财政拨款基本支出决算情况说明</w:t>
      </w:r>
    </w:p>
    <w:p w14:paraId="7BED7DDE">
      <w:pPr>
        <w:ind w:firstLine="640" w:firstLineChars="200"/>
        <w:rPr>
          <w:rFonts w:ascii="仿宋_GB2312" w:eastAsia="仿宋_GB2312"/>
          <w:szCs w:val="32"/>
        </w:rPr>
      </w:pPr>
      <w:r>
        <w:rPr>
          <w:rFonts w:hint="eastAsia" w:ascii="仿宋_GB2312" w:eastAsia="仿宋_GB2312"/>
          <w:szCs w:val="32"/>
        </w:rPr>
        <w:t>2019年度一般公共预算财政拨款基本支出决算16647.57万元，包括人员经费和公用经费，支出具体情况如下：</w:t>
      </w:r>
    </w:p>
    <w:p w14:paraId="4D609E8F">
      <w:pPr>
        <w:ind w:firstLine="640" w:firstLineChars="200"/>
        <w:rPr>
          <w:rFonts w:ascii="仿宋_GB2312" w:eastAsia="仿宋_GB2312"/>
          <w:szCs w:val="32"/>
        </w:rPr>
      </w:pPr>
      <w:r>
        <w:rPr>
          <w:rFonts w:hint="eastAsia" w:ascii="仿宋_GB2312" w:eastAsia="仿宋_GB2312"/>
          <w:szCs w:val="32"/>
        </w:rPr>
        <w:t>人员经费12932.43万元，主要包括：医疗机构、局机关基本工资、津贴补贴、奖金、绩效工资、机关事业单位基本养老保险、职业年金、职工基本医疗保险缴费、住房公积金、公务员医疗补助、其他社会保障费、抚恤金等。</w:t>
      </w:r>
    </w:p>
    <w:p w14:paraId="548D0E2C">
      <w:pPr>
        <w:ind w:left="160" w:leftChars="50" w:firstLine="480" w:firstLineChars="150"/>
        <w:rPr>
          <w:rFonts w:ascii="仿宋_GB2312" w:eastAsia="仿宋_GB2312"/>
          <w:szCs w:val="32"/>
        </w:rPr>
      </w:pPr>
      <w:r>
        <w:rPr>
          <w:rFonts w:hint="eastAsia" w:ascii="仿宋_GB2312" w:eastAsia="仿宋_GB2312"/>
          <w:szCs w:val="32"/>
        </w:rPr>
        <w:t>公用经费3715.15万元，主要包括：一体化卫生室补助、专用材料费、办公费、印刷费、差旅费等。</w:t>
      </w:r>
    </w:p>
    <w:p w14:paraId="791213ED">
      <w:pPr>
        <w:ind w:firstLine="640" w:firstLineChars="200"/>
        <w:rPr>
          <w:rFonts w:ascii="黑体" w:hAnsi="黑体" w:eastAsia="黑体"/>
          <w:szCs w:val="32"/>
        </w:rPr>
      </w:pPr>
      <w:r>
        <w:rPr>
          <w:rFonts w:hint="eastAsia" w:ascii="黑体" w:hAnsi="黑体" w:eastAsia="黑体"/>
          <w:szCs w:val="32"/>
        </w:rPr>
        <w:t>七、一般公共预算财政拨款“三公”经费支出决算情况说明</w:t>
      </w:r>
    </w:p>
    <w:p w14:paraId="79D91C08">
      <w:pPr>
        <w:ind w:firstLine="640" w:firstLineChars="200"/>
        <w:rPr>
          <w:rFonts w:ascii="楷体_GB2312" w:eastAsia="楷体_GB2312"/>
          <w:szCs w:val="32"/>
        </w:rPr>
      </w:pPr>
      <w:r>
        <w:rPr>
          <w:rFonts w:hint="eastAsia" w:ascii="楷体_GB2312" w:eastAsia="楷体_GB2312"/>
          <w:szCs w:val="32"/>
        </w:rPr>
        <w:t>（一）“三公”经费支出决算总体情况及增减变动原因</w:t>
      </w:r>
    </w:p>
    <w:p w14:paraId="517F8F57">
      <w:pPr>
        <w:ind w:firstLine="640" w:firstLineChars="200"/>
        <w:rPr>
          <w:rFonts w:ascii="仿宋_GB2312" w:eastAsia="仿宋_GB2312"/>
          <w:szCs w:val="32"/>
        </w:rPr>
      </w:pPr>
      <w:r>
        <w:rPr>
          <w:rFonts w:hint="eastAsia" w:ascii="仿宋_GB2312" w:hAnsi="宋体" w:eastAsia="仿宋_GB2312" w:cs="Courier New"/>
          <w:szCs w:val="32"/>
        </w:rPr>
        <w:t>一般公共预算财政拨款“三公”经费支出范围包括威海市文登区卫生健康局机关，共1个预算单位，</w:t>
      </w:r>
      <w:r>
        <w:rPr>
          <w:rFonts w:hint="eastAsia" w:ascii="仿宋_GB2312" w:eastAsia="仿宋_GB2312"/>
          <w:szCs w:val="32"/>
        </w:rPr>
        <w:t xml:space="preserve"> 2019年度一般公共预算财政拨款“三公”经费决算数为1.58万元，完成年初预算的25.0%，其中：因公出国（境）费0.34万元，完成年初预算的34.0 %；公务用车购置及运行维护费0万元，完成年初预算的0%；公务接待费1.23万元，完成年初预算的32.3%。</w:t>
      </w:r>
    </w:p>
    <w:p w14:paraId="62B53CE4">
      <w:pPr>
        <w:spacing w:line="580" w:lineRule="exact"/>
        <w:ind w:firstLine="592" w:firstLineChars="185"/>
        <w:rPr>
          <w:rFonts w:ascii="仿宋_GB2312" w:eastAsia="仿宋_GB2312"/>
          <w:b/>
          <w:szCs w:val="32"/>
        </w:rPr>
      </w:pPr>
      <w:r>
        <w:rPr>
          <w:rFonts w:hint="eastAsia" w:ascii="仿宋_GB2312" w:eastAsia="仿宋_GB2312"/>
          <w:szCs w:val="32"/>
        </w:rPr>
        <w:t>2019年“三公”经费决算比年初预算数减少4.72万元，主要原因是主要原因是认真贯彻落实中央八项规定精神和厉行节约要求，进一步从严控制“三公”经费开支</w:t>
      </w:r>
      <w:bookmarkStart w:id="1" w:name="_GoBack"/>
      <w:bookmarkEnd w:id="1"/>
      <w:r>
        <w:rPr>
          <w:rFonts w:hint="eastAsia" w:ascii="仿宋_GB2312" w:eastAsia="仿宋_GB2312"/>
          <w:szCs w:val="32"/>
        </w:rPr>
        <w:t>。</w:t>
      </w:r>
    </w:p>
    <w:p w14:paraId="45F2E097">
      <w:pPr>
        <w:spacing w:line="580" w:lineRule="exact"/>
        <w:ind w:firstLine="592" w:firstLineChars="185"/>
        <w:rPr>
          <w:rFonts w:ascii="仿宋_GB2312" w:eastAsia="仿宋_GB2312"/>
          <w:b/>
          <w:szCs w:val="32"/>
        </w:rPr>
      </w:pPr>
      <w:r>
        <w:rPr>
          <w:rFonts w:hint="eastAsia" w:ascii="仿宋_GB2312" w:eastAsia="仿宋_GB2312"/>
          <w:szCs w:val="32"/>
        </w:rPr>
        <w:t>其中：因公出国（境）费与2019年预算相比减少0.64万元、公务用车购置及运行费比2019年预算减少1.5万元、公务接待费与2019年预算相比减少2.57万元。因公出国（境）费减少的主要原因是建立完善出国（境）管理长效机制，实施因公出国（境）经费定额控制。公务用车购置及运行费减少的主要原因是取消公务用车。公务接待费减少的主要原因是公务接待费减少的主要原因是根据《党政机关国内公务接待管理规定》等有关要求，进一步规范了公务接待管理。</w:t>
      </w:r>
    </w:p>
    <w:p w14:paraId="7E044AB9">
      <w:pPr>
        <w:ind w:firstLine="640" w:firstLineChars="200"/>
        <w:rPr>
          <w:rFonts w:ascii="楷体_GB2312" w:eastAsia="楷体_GB2312"/>
          <w:szCs w:val="32"/>
        </w:rPr>
      </w:pPr>
      <w:r>
        <w:rPr>
          <w:rFonts w:hint="eastAsia" w:ascii="楷体_GB2312" w:eastAsia="楷体_GB2312"/>
          <w:szCs w:val="32"/>
        </w:rPr>
        <w:t>（二）“三公”经费支出决算具体情况</w:t>
      </w:r>
    </w:p>
    <w:p w14:paraId="0E1579C8">
      <w:pPr>
        <w:ind w:firstLine="640" w:firstLineChars="200"/>
        <w:rPr>
          <w:rFonts w:ascii="仿宋_GB2312" w:eastAsia="仿宋_GB2312"/>
          <w:b/>
          <w:color w:val="FF0000"/>
          <w:szCs w:val="32"/>
        </w:rPr>
      </w:pPr>
      <w:r>
        <w:rPr>
          <w:rFonts w:hint="eastAsia" w:ascii="仿宋_GB2312" w:eastAsia="仿宋_GB2312"/>
          <w:szCs w:val="32"/>
        </w:rPr>
        <w:t>1、因公出国（境）费决算数为0.34万元，占一般公共预算财政拨款“三公”经费总数的22.0%。2019年使用财政拨款安排威海市文登区卫生健康局1个单位，因公出国（境）团组1个,累计1人次。开支内容包括: 差旅费。</w:t>
      </w:r>
      <w:r>
        <w:rPr>
          <w:rFonts w:hint="eastAsia" w:ascii="仿宋_GB2312" w:eastAsia="仿宋_GB2312"/>
          <w:b/>
          <w:color w:val="FF0000"/>
          <w:szCs w:val="32"/>
        </w:rPr>
        <w:t xml:space="preserve"> </w:t>
      </w:r>
    </w:p>
    <w:p w14:paraId="4F731BF7">
      <w:pPr>
        <w:ind w:firstLine="640" w:firstLineChars="200"/>
        <w:rPr>
          <w:rFonts w:ascii="仿宋_GB2312" w:eastAsia="仿宋_GB2312"/>
          <w:szCs w:val="32"/>
        </w:rPr>
      </w:pPr>
      <w:r>
        <w:rPr>
          <w:rFonts w:hint="eastAsia" w:ascii="仿宋_GB2312" w:eastAsia="仿宋_GB2312"/>
          <w:szCs w:val="32"/>
        </w:rPr>
        <w:t>2、公务用车购置及运行维护费决算数为0万元，占一般公共预算财政拨款“三公”经费总数的0%。其中：公务用车购置费支出0万元，2019年威海市文登区卫生健康局机关共1个单位使用财政拨款购置公务用车0辆，公务用车运行维护费0万元，2019年威海市文登区卫生健康局等单位财政拨款开支运行维护费的公务用车保有量为0辆。</w:t>
      </w:r>
    </w:p>
    <w:p w14:paraId="78F98709">
      <w:pPr>
        <w:ind w:firstLine="640" w:firstLineChars="200"/>
        <w:rPr>
          <w:rFonts w:ascii="仿宋_GB2312" w:eastAsia="仿宋_GB2312"/>
          <w:szCs w:val="32"/>
        </w:rPr>
      </w:pPr>
      <w:r>
        <w:rPr>
          <w:rFonts w:hint="eastAsia" w:ascii="仿宋_GB2312" w:eastAsia="仿宋_GB2312"/>
          <w:szCs w:val="32"/>
        </w:rPr>
        <w:t>3、公务接待费决算数为1.23万元，占一般公共预算财政拨款“三公”经费总数的78.0%。2019年公务接待全部为国内公务接待，主要用于公务接待，共计接待11批次、125人次其中外事接待0批次、0人次。</w:t>
      </w:r>
    </w:p>
    <w:p w14:paraId="7F38F8ED">
      <w:pPr>
        <w:ind w:firstLine="640" w:firstLineChars="200"/>
        <w:rPr>
          <w:rFonts w:ascii="黑体" w:hAnsi="黑体" w:eastAsia="黑体"/>
          <w:szCs w:val="32"/>
        </w:rPr>
      </w:pPr>
      <w:r>
        <w:rPr>
          <w:rFonts w:hint="eastAsia" w:ascii="黑体" w:hAnsi="黑体" w:eastAsia="黑体"/>
          <w:szCs w:val="32"/>
        </w:rPr>
        <w:t>八、政府性基金预算财政拨款收入支出决算情况说明</w:t>
      </w:r>
    </w:p>
    <w:p w14:paraId="1E737B9E">
      <w:pPr>
        <w:ind w:firstLine="640" w:firstLineChars="200"/>
        <w:rPr>
          <w:rFonts w:ascii="仿宋_GB2312" w:eastAsia="仿宋_GB2312"/>
          <w:szCs w:val="32"/>
        </w:rPr>
      </w:pPr>
      <w:r>
        <w:rPr>
          <w:rFonts w:hint="eastAsia" w:ascii="仿宋_GB2312" w:eastAsia="仿宋_GB2312"/>
          <w:szCs w:val="32"/>
        </w:rPr>
        <w:t>本部门政府性基金财政拨款收支。</w:t>
      </w:r>
    </w:p>
    <w:p w14:paraId="221030E7">
      <w:pPr>
        <w:ind w:firstLine="640" w:firstLineChars="200"/>
        <w:rPr>
          <w:rFonts w:ascii="黑体" w:hAnsi="黑体" w:eastAsia="黑体"/>
          <w:szCs w:val="32"/>
        </w:rPr>
      </w:pPr>
      <w:r>
        <w:rPr>
          <w:rFonts w:hint="eastAsia" w:ascii="黑体" w:hAnsi="黑体" w:eastAsia="黑体"/>
          <w:szCs w:val="32"/>
        </w:rPr>
        <w:t>九、重要事项情况说明</w:t>
      </w:r>
    </w:p>
    <w:p w14:paraId="435436FE">
      <w:pPr>
        <w:ind w:firstLine="640" w:firstLineChars="200"/>
        <w:rPr>
          <w:rFonts w:ascii="楷体_GB2312" w:eastAsia="楷体_GB2312"/>
          <w:szCs w:val="32"/>
        </w:rPr>
      </w:pPr>
      <w:r>
        <w:rPr>
          <w:rFonts w:hint="eastAsia" w:ascii="楷体_GB2312" w:eastAsia="楷体_GB2312"/>
          <w:szCs w:val="32"/>
        </w:rPr>
        <w:t>（一）机关运行经费支出情况</w:t>
      </w:r>
    </w:p>
    <w:p w14:paraId="430CAAC6">
      <w:pPr>
        <w:ind w:firstLine="640" w:firstLineChars="200"/>
        <w:rPr>
          <w:rFonts w:ascii="仿宋_GB2312" w:eastAsia="仿宋_GB2312"/>
          <w:szCs w:val="32"/>
        </w:rPr>
      </w:pPr>
      <w:r>
        <w:rPr>
          <w:rFonts w:hint="eastAsia" w:ascii="仿宋_GB2312" w:eastAsia="仿宋_GB2312"/>
          <w:szCs w:val="32"/>
        </w:rPr>
        <w:t>2019年度机关运行经费支出</w:t>
      </w:r>
      <w:r>
        <w:rPr>
          <w:rFonts w:ascii="仿宋_GB2312" w:eastAsia="仿宋_GB2312"/>
          <w:szCs w:val="32"/>
        </w:rPr>
        <w:t>50</w:t>
      </w:r>
      <w:r>
        <w:rPr>
          <w:rFonts w:hint="eastAsia" w:ascii="仿宋_GB2312" w:eastAsia="仿宋_GB2312"/>
          <w:szCs w:val="32"/>
        </w:rPr>
        <w:t>.</w:t>
      </w:r>
      <w:r>
        <w:rPr>
          <w:rFonts w:ascii="仿宋_GB2312" w:eastAsia="仿宋_GB2312"/>
          <w:szCs w:val="32"/>
        </w:rPr>
        <w:t>6</w:t>
      </w:r>
      <w:r>
        <w:rPr>
          <w:rFonts w:hint="eastAsia" w:ascii="仿宋_GB2312" w:eastAsia="仿宋_GB2312"/>
          <w:szCs w:val="32"/>
        </w:rPr>
        <w:t>0万元，与2019年预算持平。</w:t>
      </w:r>
    </w:p>
    <w:p w14:paraId="4BA3EAF8">
      <w:pPr>
        <w:ind w:firstLine="640" w:firstLineChars="200"/>
        <w:rPr>
          <w:rFonts w:ascii="楷体_GB2312" w:eastAsia="楷体_GB2312"/>
          <w:szCs w:val="32"/>
        </w:rPr>
      </w:pPr>
      <w:r>
        <w:rPr>
          <w:rFonts w:hint="eastAsia" w:ascii="楷体_GB2312" w:eastAsia="楷体_GB2312"/>
          <w:szCs w:val="32"/>
        </w:rPr>
        <w:t>（二）政府采购支出情况</w:t>
      </w:r>
    </w:p>
    <w:p w14:paraId="6D6D4824">
      <w:pPr>
        <w:autoSpaceDE w:val="0"/>
        <w:autoSpaceDN w:val="0"/>
        <w:adjustRightInd w:val="0"/>
        <w:ind w:firstLine="640" w:firstLineChars="200"/>
        <w:jc w:val="left"/>
        <w:rPr>
          <w:rFonts w:ascii="仿宋_GB2312" w:hAnsi="仿宋_GB2312" w:eastAsia="仿宋_GB2312" w:cs="仿宋_GB2312"/>
          <w:szCs w:val="32"/>
        </w:rPr>
      </w:pPr>
      <w:r>
        <w:rPr>
          <w:rFonts w:hint="eastAsia" w:ascii="仿宋_GB2312" w:hAnsi="宋体" w:eastAsia="仿宋_GB2312" w:cs="Courier New"/>
          <w:szCs w:val="32"/>
        </w:rPr>
        <w:t>2019年度政府采购支出总额2883.37万元，其中：政府采购货物支出2317.96万元、政府采购工程支出431.64万元、政府采购服务支出133.77万元。</w:t>
      </w:r>
      <w:r>
        <w:rPr>
          <w:rFonts w:hint="eastAsia" w:ascii="仿宋_GB2312" w:eastAsia="仿宋_GB2312" w:cs="仿宋_GB2312"/>
          <w:kern w:val="0"/>
          <w:szCs w:val="32"/>
        </w:rPr>
        <w:t>授予中小企业合同金额0万元，占政府采购支出总额的0</w:t>
      </w:r>
      <w:r>
        <w:rPr>
          <w:rFonts w:ascii="仿宋_GB2312" w:eastAsia="仿宋_GB2312" w:cs="仿宋_GB2312"/>
          <w:kern w:val="0"/>
          <w:szCs w:val="32"/>
        </w:rPr>
        <w:t>%</w:t>
      </w:r>
      <w:r>
        <w:rPr>
          <w:rFonts w:hint="eastAsia" w:ascii="仿宋_GB2312" w:eastAsia="仿宋_GB2312" w:cs="仿宋_GB2312"/>
          <w:kern w:val="0"/>
          <w:szCs w:val="32"/>
        </w:rPr>
        <w:t>，其中：授予小微企业合同金额0万元，占政府采购支出总额的0</w:t>
      </w:r>
      <w:r>
        <w:rPr>
          <w:rFonts w:ascii="仿宋_GB2312" w:eastAsia="仿宋_GB2312" w:cs="仿宋_GB2312"/>
          <w:kern w:val="0"/>
          <w:szCs w:val="32"/>
        </w:rPr>
        <w:t>%</w:t>
      </w:r>
      <w:r>
        <w:rPr>
          <w:rFonts w:hint="eastAsia" w:ascii="仿宋_GB2312" w:eastAsia="仿宋_GB2312" w:cs="仿宋_GB2312"/>
          <w:kern w:val="0"/>
          <w:szCs w:val="32"/>
        </w:rPr>
        <w:t>。</w:t>
      </w:r>
    </w:p>
    <w:p w14:paraId="30600D9C">
      <w:pPr>
        <w:ind w:firstLine="640" w:firstLineChars="200"/>
        <w:rPr>
          <w:rFonts w:ascii="楷体_GB2312" w:eastAsia="楷体_GB2312"/>
          <w:szCs w:val="32"/>
          <w:highlight w:val="yellow"/>
        </w:rPr>
      </w:pPr>
      <w:r>
        <w:rPr>
          <w:rFonts w:hint="eastAsia" w:ascii="楷体_GB2312" w:eastAsia="楷体_GB2312"/>
          <w:szCs w:val="32"/>
        </w:rPr>
        <w:t>（三）国有资产占用情况</w:t>
      </w:r>
    </w:p>
    <w:p w14:paraId="7943F03D">
      <w:pPr>
        <w:ind w:firstLine="640" w:firstLineChars="200"/>
        <w:rPr>
          <w:rFonts w:ascii="仿宋_GB2312" w:hAnsi="宋体" w:eastAsia="仿宋_GB2312" w:cs="Courier New"/>
          <w:szCs w:val="32"/>
        </w:rPr>
      </w:pPr>
      <w:r>
        <w:rPr>
          <w:rFonts w:hint="eastAsia" w:ascii="仿宋_GB2312" w:hAnsi="宋体" w:eastAsia="仿宋_GB2312" w:cs="Courier New"/>
          <w:szCs w:val="32"/>
        </w:rPr>
        <w:t>截至</w:t>
      </w:r>
      <w:r>
        <w:rPr>
          <w:rFonts w:ascii="仿宋_GB2312" w:hAnsi="宋体" w:eastAsia="仿宋_GB2312" w:cs="Courier New"/>
          <w:szCs w:val="32"/>
        </w:rPr>
        <w:t>201</w:t>
      </w:r>
      <w:r>
        <w:rPr>
          <w:rFonts w:hint="eastAsia" w:ascii="仿宋_GB2312" w:hAnsi="宋体" w:eastAsia="仿宋_GB2312" w:cs="Courier New"/>
          <w:szCs w:val="32"/>
        </w:rPr>
        <w:t>9年</w:t>
      </w:r>
      <w:r>
        <w:rPr>
          <w:rFonts w:ascii="仿宋_GB2312" w:hAnsi="宋体" w:eastAsia="仿宋_GB2312" w:cs="Courier New"/>
          <w:szCs w:val="32"/>
        </w:rPr>
        <w:t>12</w:t>
      </w:r>
      <w:r>
        <w:rPr>
          <w:rFonts w:hint="eastAsia" w:ascii="仿宋_GB2312" w:hAnsi="宋体" w:eastAsia="仿宋_GB2312" w:cs="Courier New"/>
          <w:szCs w:val="32"/>
        </w:rPr>
        <w:t>月</w:t>
      </w:r>
      <w:r>
        <w:rPr>
          <w:rFonts w:ascii="仿宋_GB2312" w:hAnsi="宋体" w:eastAsia="仿宋_GB2312" w:cs="Courier New"/>
          <w:szCs w:val="32"/>
        </w:rPr>
        <w:t>31</w:t>
      </w:r>
      <w:r>
        <w:rPr>
          <w:rFonts w:hint="eastAsia" w:ascii="仿宋_GB2312" w:hAnsi="宋体" w:eastAsia="仿宋_GB2312" w:cs="Courier New"/>
          <w:szCs w:val="32"/>
        </w:rPr>
        <w:t>日，威海市文登区卫生健康局</w:t>
      </w:r>
      <w:r>
        <w:rPr>
          <w:rFonts w:hint="eastAsia" w:ascii="仿宋_GB2312" w:eastAsia="仿宋_GB2312"/>
          <w:szCs w:val="32"/>
        </w:rPr>
        <w:t>财政拨款开支公务用车保有量为0辆，下属医疗</w:t>
      </w:r>
      <w:r>
        <w:rPr>
          <w:rFonts w:hint="eastAsia" w:ascii="仿宋_GB2312" w:hAnsi="宋体" w:eastAsia="仿宋_GB2312" w:cs="Courier New"/>
          <w:szCs w:val="32"/>
        </w:rPr>
        <w:t>单位共有车辆112辆，其中，符合规定的领导干部用车0辆、机要通信用车0辆、应急保障用车0辆、执法执勤用车0辆、特种专业技术用车46辆、其他用车63辆，其他用车主要是公务用车、铲车；单位价值</w:t>
      </w:r>
      <w:r>
        <w:rPr>
          <w:rFonts w:ascii="仿宋_GB2312" w:hAnsi="宋体" w:eastAsia="仿宋_GB2312" w:cs="Courier New"/>
          <w:szCs w:val="32"/>
        </w:rPr>
        <w:t>50</w:t>
      </w:r>
      <w:r>
        <w:rPr>
          <w:rFonts w:hint="eastAsia" w:ascii="仿宋_GB2312" w:hAnsi="宋体" w:eastAsia="仿宋_GB2312" w:cs="Courier New"/>
          <w:szCs w:val="32"/>
        </w:rPr>
        <w:t>万元以上通用设备16台（套）；单位价值</w:t>
      </w:r>
      <w:r>
        <w:rPr>
          <w:rFonts w:ascii="仿宋_GB2312" w:hAnsi="宋体" w:eastAsia="仿宋_GB2312" w:cs="Courier New"/>
          <w:szCs w:val="32"/>
        </w:rPr>
        <w:t>100</w:t>
      </w:r>
      <w:r>
        <w:rPr>
          <w:rFonts w:hint="eastAsia" w:ascii="仿宋_GB2312" w:hAnsi="宋体" w:eastAsia="仿宋_GB2312" w:cs="Courier New"/>
          <w:szCs w:val="32"/>
        </w:rPr>
        <w:t>万元以上专用设备173台（套）。</w:t>
      </w:r>
    </w:p>
    <w:p w14:paraId="1854A7FD">
      <w:pPr>
        <w:ind w:firstLine="640" w:firstLineChars="200"/>
        <w:rPr>
          <w:rFonts w:ascii="楷体_GB2312" w:eastAsia="楷体_GB2312"/>
          <w:szCs w:val="32"/>
        </w:rPr>
      </w:pPr>
      <w:r>
        <w:rPr>
          <w:rFonts w:hint="eastAsia" w:ascii="楷体_GB2312" w:eastAsia="楷体_GB2312"/>
          <w:szCs w:val="32"/>
        </w:rPr>
        <w:t>（四）预算绩效情况</w:t>
      </w:r>
    </w:p>
    <w:p w14:paraId="33233833">
      <w:pPr>
        <w:widowControl/>
        <w:spacing w:line="580" w:lineRule="exact"/>
        <w:ind w:firstLine="540"/>
        <w:rPr>
          <w:rFonts w:ascii="仿宋_GB2312" w:eastAsia="仿宋_GB2312"/>
          <w:kern w:val="0"/>
          <w:szCs w:val="32"/>
        </w:rPr>
      </w:pPr>
      <w:r>
        <w:rPr>
          <w:rFonts w:hint="eastAsia" w:ascii="仿宋_GB2312" w:eastAsia="仿宋_GB2312"/>
          <w:b/>
          <w:bCs/>
          <w:kern w:val="0"/>
          <w:szCs w:val="32"/>
        </w:rPr>
        <w:t>1、预算绩效管理工作开展情况。</w:t>
      </w:r>
      <w:r>
        <w:rPr>
          <w:rFonts w:hint="eastAsia" w:ascii="仿宋_GB2312" w:eastAsia="仿宋_GB2312"/>
          <w:kern w:val="0"/>
          <w:szCs w:val="32"/>
        </w:rPr>
        <w:t xml:space="preserve">根据预算绩效管理要求，威海市文登区卫生健康局按照“谁用款、谁评价”的原则，组织对局机关及所属单位，对2019年度区级部门预算项目进行全面自评，涵盖项目38个，涉及预算资金1.04亿元，占部门预算项目支出总额的100%。 </w:t>
      </w:r>
    </w:p>
    <w:p w14:paraId="0B59D3AB">
      <w:pPr>
        <w:spacing w:line="600" w:lineRule="exact"/>
        <w:ind w:firstLine="482" w:firstLineChars="150"/>
        <w:rPr>
          <w:rFonts w:ascii="仿宋_GB2312" w:eastAsia="仿宋_GB2312"/>
          <w:szCs w:val="32"/>
          <w:u w:val="single"/>
        </w:rPr>
      </w:pPr>
      <w:r>
        <w:rPr>
          <w:rFonts w:hint="eastAsia" w:ascii="仿宋_GB2312" w:eastAsia="仿宋_GB2312"/>
          <w:b/>
          <w:bCs/>
          <w:kern w:val="0"/>
          <w:szCs w:val="32"/>
        </w:rPr>
        <w:t>2、部门决算中项目绩效自评结果。</w:t>
      </w:r>
      <w:r>
        <w:rPr>
          <w:rFonts w:hint="eastAsia" w:ascii="仿宋_GB2312" w:eastAsia="仿宋_GB2312"/>
          <w:szCs w:val="32"/>
        </w:rPr>
        <w:t>山东省威海市文登区卫生健康局2019年度部门预算项目绩效自评的38个项目中，有37个项目自评等级为优，1个项目自评等级为良。</w:t>
      </w:r>
      <w:r>
        <w:rPr>
          <w:rFonts w:hint="eastAsia" w:ascii="仿宋_GB2312" w:eastAsia="仿宋_GB2312" w:cs="仿宋_GB2312"/>
          <w:szCs w:val="32"/>
        </w:rPr>
        <w:t>从自评情况看，项目支出绩效管理的重视程度进一步提升，大部分项目有序开展，执行和完成情况较好，资金使用比较规范。</w:t>
      </w:r>
    </w:p>
    <w:p w14:paraId="44701005">
      <w:pPr>
        <w:spacing w:line="600" w:lineRule="exact"/>
        <w:ind w:left="142" w:firstLine="566" w:firstLineChars="177"/>
        <w:rPr>
          <w:rFonts w:ascii="仿宋_GB2312" w:eastAsia="仿宋_GB2312"/>
          <w:szCs w:val="32"/>
          <w:u w:val="single"/>
        </w:rPr>
      </w:pPr>
      <w:r>
        <w:rPr>
          <w:rFonts w:hint="eastAsia" w:ascii="仿宋_GB2312" w:eastAsia="仿宋_GB2312"/>
          <w:szCs w:val="32"/>
        </w:rPr>
        <w:t>今年在部门决算中反映了2019年度威海市文登区卫生健康局项目支出绩效自评情况，以及“农村部分计划生育家庭奖励扶助”“</w:t>
      </w:r>
      <w:r>
        <w:t xml:space="preserve"> </w:t>
      </w:r>
      <w:r>
        <w:rPr>
          <w:rFonts w:hint="eastAsia" w:ascii="仿宋_GB2312" w:eastAsia="仿宋_GB2312"/>
          <w:szCs w:val="32"/>
        </w:rPr>
        <w:t>基本公共卫生服务项目”等38个项目的绩效自评具体结果。（详见</w:t>
      </w:r>
      <w:r>
        <w:rPr>
          <w:rFonts w:hint="eastAsia" w:ascii="仿宋_GB2312" w:eastAsia="仿宋_GB2312"/>
          <w:kern w:val="0"/>
          <w:szCs w:val="32"/>
        </w:rPr>
        <w:t>“第五部分 附件”</w:t>
      </w:r>
      <w:r>
        <w:rPr>
          <w:rFonts w:hint="eastAsia" w:ascii="仿宋_GB2312" w:eastAsia="仿宋_GB2312"/>
          <w:szCs w:val="32"/>
        </w:rPr>
        <w:t>）</w:t>
      </w:r>
    </w:p>
    <w:p w14:paraId="695DB1B5">
      <w:pPr>
        <w:spacing w:line="600" w:lineRule="exact"/>
        <w:ind w:firstLine="643" w:firstLineChars="200"/>
        <w:rPr>
          <w:rFonts w:ascii="仿宋_GB2312" w:eastAsia="仿宋_GB2312"/>
          <w:szCs w:val="32"/>
        </w:rPr>
      </w:pPr>
      <w:r>
        <w:rPr>
          <w:rFonts w:hint="eastAsia" w:ascii="仿宋_GB2312" w:eastAsia="仿宋_GB2312"/>
          <w:b/>
          <w:bCs/>
          <w:kern w:val="0"/>
          <w:szCs w:val="32"/>
        </w:rPr>
        <w:t>3、部门评价项目绩效评价结果</w:t>
      </w:r>
    </w:p>
    <w:p w14:paraId="0A650553">
      <w:pPr>
        <w:widowControl/>
        <w:spacing w:line="600" w:lineRule="atLeast"/>
        <w:ind w:firstLine="640" w:firstLineChars="200"/>
        <w:rPr>
          <w:rFonts w:ascii="仿宋_GB2312" w:eastAsia="仿宋_GB2312"/>
          <w:b/>
          <w:bCs/>
          <w:kern w:val="0"/>
          <w:szCs w:val="32"/>
        </w:rPr>
      </w:pPr>
      <w:r>
        <w:rPr>
          <w:rFonts w:hint="eastAsia" w:ascii="仿宋_GB2312" w:eastAsia="仿宋_GB2312"/>
          <w:kern w:val="0"/>
          <w:szCs w:val="32"/>
        </w:rPr>
        <w:t>以基本公共卫生服务项目为例，该项目绩效评价综合得100分，评价结果为“优秀”。（绩效评价报告详见“第五部分 附件”）</w:t>
      </w:r>
    </w:p>
    <w:p w14:paraId="7194FAD4">
      <w:pPr>
        <w:rPr>
          <w:rFonts w:ascii="方正小标宋简体" w:eastAsia="方正小标宋简体"/>
          <w:sz w:val="42"/>
        </w:rPr>
      </w:pPr>
    </w:p>
    <w:p w14:paraId="12ABD978">
      <w:pPr>
        <w:rPr>
          <w:rFonts w:ascii="方正小标宋简体" w:eastAsia="方正小标宋简体"/>
          <w:sz w:val="42"/>
        </w:rPr>
      </w:pPr>
    </w:p>
    <w:p w14:paraId="57FD228A">
      <w:pPr>
        <w:rPr>
          <w:rFonts w:ascii="方正小标宋简体" w:eastAsia="方正小标宋简体"/>
          <w:sz w:val="42"/>
        </w:rPr>
      </w:pPr>
    </w:p>
    <w:p w14:paraId="6778ABF3">
      <w:pPr>
        <w:rPr>
          <w:rFonts w:ascii="方正小标宋简体" w:eastAsia="方正小标宋简体"/>
          <w:sz w:val="42"/>
        </w:rPr>
      </w:pPr>
    </w:p>
    <w:p w14:paraId="3FA055F8">
      <w:pPr>
        <w:rPr>
          <w:rFonts w:ascii="方正小标宋简体" w:eastAsia="方正小标宋简体"/>
          <w:sz w:val="42"/>
        </w:rPr>
      </w:pPr>
    </w:p>
    <w:p w14:paraId="4BBAC28A">
      <w:pPr>
        <w:rPr>
          <w:rFonts w:ascii="方正小标宋简体" w:eastAsia="方正小标宋简体"/>
          <w:sz w:val="42"/>
        </w:rPr>
      </w:pPr>
    </w:p>
    <w:p w14:paraId="356A7980">
      <w:pPr>
        <w:rPr>
          <w:rFonts w:ascii="方正小标宋简体" w:eastAsia="方正小标宋简体"/>
          <w:sz w:val="42"/>
        </w:rPr>
      </w:pPr>
    </w:p>
    <w:p w14:paraId="32EED2D9">
      <w:pPr>
        <w:rPr>
          <w:rFonts w:ascii="方正小标宋简体" w:eastAsia="方正小标宋简体"/>
          <w:sz w:val="42"/>
        </w:rPr>
      </w:pPr>
    </w:p>
    <w:p w14:paraId="596706F7">
      <w:pPr>
        <w:rPr>
          <w:rFonts w:ascii="方正小标宋简体" w:eastAsia="方正小标宋简体"/>
          <w:sz w:val="42"/>
        </w:rPr>
      </w:pPr>
    </w:p>
    <w:p w14:paraId="46839103">
      <w:pPr>
        <w:ind w:firstLine="2970" w:firstLineChars="550"/>
        <w:rPr>
          <w:rFonts w:ascii="方正小标宋简体" w:eastAsia="方正小标宋简体"/>
          <w:spacing w:val="60"/>
          <w:sz w:val="42"/>
        </w:rPr>
      </w:pPr>
      <w:r>
        <w:rPr>
          <w:rFonts w:hint="eastAsia" w:ascii="方正小标宋简体" w:eastAsia="方正小标宋简体"/>
          <w:spacing w:val="60"/>
          <w:sz w:val="42"/>
        </w:rPr>
        <w:t>第四部分</w:t>
      </w:r>
    </w:p>
    <w:p w14:paraId="781AEEA3">
      <w:pPr>
        <w:jc w:val="center"/>
        <w:rPr>
          <w:rFonts w:ascii="方正小标宋简体" w:eastAsia="方正小标宋简体"/>
          <w:spacing w:val="60"/>
          <w:sz w:val="42"/>
        </w:rPr>
      </w:pPr>
    </w:p>
    <w:p w14:paraId="70DFC557">
      <w:pPr>
        <w:jc w:val="center"/>
        <w:rPr>
          <w:rFonts w:ascii="方正小标宋简体" w:eastAsia="方正小标宋简体"/>
          <w:spacing w:val="60"/>
          <w:sz w:val="42"/>
        </w:rPr>
      </w:pPr>
    </w:p>
    <w:p w14:paraId="5F27F56C">
      <w:pPr>
        <w:jc w:val="center"/>
        <w:rPr>
          <w:rFonts w:ascii="方正小标宋简体" w:eastAsia="方正小标宋简体"/>
          <w:spacing w:val="60"/>
          <w:sz w:val="48"/>
        </w:rPr>
        <w:sectPr>
          <w:pgSz w:w="11906" w:h="16838"/>
          <w:pgMar w:top="1701" w:right="1531" w:bottom="1701" w:left="1531" w:header="0" w:footer="1418" w:gutter="0"/>
          <w:cols w:space="720" w:num="1"/>
          <w:docGrid w:linePitch="610" w:charSpace="-849"/>
        </w:sectPr>
      </w:pPr>
      <w:r>
        <w:rPr>
          <w:rFonts w:hint="eastAsia" w:ascii="方正小标宋简体" w:eastAsia="方正小标宋简体"/>
          <w:spacing w:val="60"/>
          <w:sz w:val="48"/>
        </w:rPr>
        <w:t>名词解释</w:t>
      </w:r>
    </w:p>
    <w:p w14:paraId="16230A98">
      <w:pPr>
        <w:ind w:firstLine="640" w:firstLineChars="200"/>
        <w:rPr>
          <w:rFonts w:ascii="仿宋_GB2312" w:eastAsia="仿宋_GB2312"/>
          <w:szCs w:val="32"/>
        </w:rPr>
      </w:pPr>
      <w:r>
        <w:rPr>
          <w:rFonts w:hint="eastAsia" w:ascii="黑体" w:hAnsi="黑体" w:eastAsia="黑体"/>
          <w:color w:val="000000"/>
          <w:szCs w:val="32"/>
        </w:rPr>
        <w:t>一、财政拨款收入：</w:t>
      </w:r>
      <w:r>
        <w:rPr>
          <w:rFonts w:hint="eastAsia" w:ascii="仿宋_GB2312" w:eastAsia="仿宋_GB2312"/>
          <w:szCs w:val="32"/>
        </w:rPr>
        <w:t>指单位从同级财政部门取得的财政预算资金。按现行管理制度，区级部门决算中反映的财政拨款包括一般公共预算财政拨款和政府性基金财政拨款。</w:t>
      </w:r>
    </w:p>
    <w:p w14:paraId="4DDA4479">
      <w:pPr>
        <w:ind w:firstLine="640" w:firstLineChars="200"/>
        <w:rPr>
          <w:rFonts w:ascii="仿宋_GB2312" w:hAnsi="仿宋" w:eastAsia="仿宋_GB2312"/>
          <w:szCs w:val="32"/>
        </w:rPr>
      </w:pPr>
      <w:r>
        <w:rPr>
          <w:rFonts w:hint="eastAsia" w:ascii="黑体" w:hAnsi="黑体" w:eastAsia="黑体"/>
          <w:szCs w:val="32"/>
        </w:rPr>
        <w:t>二、上级补助收入：</w:t>
      </w:r>
      <w:r>
        <w:rPr>
          <w:rFonts w:hint="eastAsia" w:ascii="仿宋_GB2312" w:hAnsi="仿宋" w:eastAsia="仿宋_GB2312"/>
          <w:szCs w:val="32"/>
        </w:rPr>
        <w:t>指事业单位从主管部门和上级单位取得的非财政补助收入。</w:t>
      </w:r>
    </w:p>
    <w:p w14:paraId="0CA117ED">
      <w:pPr>
        <w:ind w:firstLine="640" w:firstLineChars="200"/>
        <w:rPr>
          <w:rFonts w:ascii="仿宋_GB2312" w:hAnsi="仿宋" w:eastAsia="仿宋_GB2312"/>
          <w:szCs w:val="32"/>
        </w:rPr>
      </w:pPr>
      <w:r>
        <w:rPr>
          <w:rFonts w:hint="eastAsia" w:ascii="黑体" w:hAnsi="黑体" w:eastAsia="黑体"/>
          <w:szCs w:val="32"/>
        </w:rPr>
        <w:t>三、事业收入：</w:t>
      </w:r>
      <w:r>
        <w:rPr>
          <w:rFonts w:hint="eastAsia" w:ascii="仿宋_GB2312" w:hAnsi="仿宋" w:eastAsia="仿宋_GB2312"/>
          <w:szCs w:val="32"/>
        </w:rPr>
        <w:t>指事业单位开展专业业务活动及其辅助活动取得的收入。包括事业单位收到的财政专户实际核拨的教育收费等。</w:t>
      </w:r>
    </w:p>
    <w:p w14:paraId="19DA6E75">
      <w:pPr>
        <w:ind w:firstLine="640" w:firstLineChars="200"/>
        <w:rPr>
          <w:rFonts w:ascii="仿宋_GB2312" w:hAnsi="仿宋" w:eastAsia="仿宋_GB2312"/>
          <w:szCs w:val="32"/>
        </w:rPr>
      </w:pPr>
      <w:r>
        <w:rPr>
          <w:rFonts w:hint="eastAsia" w:ascii="黑体" w:hAnsi="黑体" w:eastAsia="黑体"/>
          <w:szCs w:val="32"/>
        </w:rPr>
        <w:t>四、其他收入：</w:t>
      </w:r>
      <w:r>
        <w:rPr>
          <w:rFonts w:hint="eastAsia" w:ascii="仿宋_GB2312" w:hAnsi="仿宋" w:eastAsia="仿宋_GB2312"/>
          <w:szCs w:val="32"/>
        </w:rPr>
        <w:t>指单位取得的除上述“</w:t>
      </w:r>
      <w:r>
        <w:rPr>
          <w:rFonts w:hint="eastAsia" w:ascii="仿宋_GB2312" w:eastAsia="仿宋_GB2312"/>
          <w:szCs w:val="32"/>
        </w:rPr>
        <w:t>财政拨款收入</w:t>
      </w:r>
      <w:r>
        <w:rPr>
          <w:rFonts w:hint="eastAsia" w:ascii="仿宋_GB2312" w:hAnsi="仿宋" w:eastAsia="仿宋_GB2312"/>
          <w:szCs w:val="32"/>
        </w:rPr>
        <w:t>”“上级补助收入”“事业收入”“经营收入”“附属单位上缴收入”等以外的各项收入。</w:t>
      </w:r>
    </w:p>
    <w:p w14:paraId="1BA04A11">
      <w:pPr>
        <w:ind w:firstLine="640" w:firstLineChars="200"/>
        <w:rPr>
          <w:rFonts w:ascii="仿宋_GB2312" w:eastAsia="仿宋_GB2312"/>
          <w:szCs w:val="32"/>
        </w:rPr>
      </w:pPr>
      <w:r>
        <w:rPr>
          <w:rFonts w:hint="eastAsia" w:ascii="黑体" w:hAnsi="黑体" w:eastAsia="黑体"/>
          <w:szCs w:val="32"/>
        </w:rPr>
        <w:t>五、用事业基金弥补收支差额：</w:t>
      </w:r>
      <w:r>
        <w:rPr>
          <w:rFonts w:hint="eastAsia" w:ascii="仿宋_GB2312" w:eastAsia="仿宋_GB2312"/>
          <w:szCs w:val="32"/>
        </w:rPr>
        <w:t>指事业单位在用本年的“财政拨款收入”“财政拨款结转和结余资金”“事业收入”“经营收入”“其他收入”等不足以安排当年支出的情况下，使用以前年度积累的事业基金（事业单位当年收支相抵后按国家规定提取、用于弥补以后年度收支差额的基金）弥补本年度收支缺口的资金。</w:t>
      </w:r>
    </w:p>
    <w:p w14:paraId="04611DEB">
      <w:pPr>
        <w:ind w:firstLine="640" w:firstLineChars="200"/>
        <w:rPr>
          <w:rFonts w:ascii="仿宋_GB2312" w:eastAsia="仿宋_GB2312"/>
          <w:szCs w:val="32"/>
        </w:rPr>
      </w:pPr>
      <w:r>
        <w:rPr>
          <w:rFonts w:hint="eastAsia" w:ascii="黑体" w:hAnsi="黑体" w:eastAsia="黑体"/>
          <w:szCs w:val="32"/>
        </w:rPr>
        <w:t>六、年初结转和结余：</w:t>
      </w:r>
      <w:r>
        <w:rPr>
          <w:rFonts w:hint="eastAsia" w:ascii="仿宋_GB2312" w:eastAsia="仿宋_GB2312"/>
          <w:szCs w:val="32"/>
        </w:rPr>
        <w:t>指单位以前年度尚未完成、结转到本年仍按原规定用途继续使用的资金，或项目已完成等产生的结余资金。</w:t>
      </w:r>
    </w:p>
    <w:p w14:paraId="2786DDBB">
      <w:pPr>
        <w:ind w:firstLine="640" w:firstLineChars="200"/>
        <w:rPr>
          <w:rFonts w:ascii="仿宋_GB2312" w:eastAsia="仿宋_GB2312"/>
          <w:szCs w:val="32"/>
        </w:rPr>
      </w:pPr>
      <w:r>
        <w:rPr>
          <w:rFonts w:hint="eastAsia" w:ascii="黑体" w:hAnsi="黑体" w:eastAsia="黑体"/>
          <w:szCs w:val="32"/>
        </w:rPr>
        <w:t>七、结余分配：</w:t>
      </w:r>
      <w:r>
        <w:rPr>
          <w:rFonts w:hint="eastAsia" w:ascii="仿宋_GB2312" w:eastAsia="仿宋_GB2312"/>
          <w:szCs w:val="32"/>
        </w:rPr>
        <w:t>指事业单位按照会计制度规定缴纳的所得税以及从非财政拨款结余或经营结余中提取的各类基金。</w:t>
      </w:r>
    </w:p>
    <w:p w14:paraId="22F6BD97">
      <w:pPr>
        <w:ind w:firstLine="640" w:firstLineChars="200"/>
        <w:rPr>
          <w:rFonts w:ascii="仿宋_GB2312" w:eastAsia="仿宋_GB2312"/>
          <w:szCs w:val="32"/>
        </w:rPr>
      </w:pPr>
      <w:r>
        <w:rPr>
          <w:rFonts w:hint="eastAsia" w:ascii="黑体" w:hAnsi="黑体" w:eastAsia="黑体"/>
          <w:szCs w:val="32"/>
        </w:rPr>
        <w:t>八、年末结转和结余：</w:t>
      </w:r>
      <w:r>
        <w:rPr>
          <w:rFonts w:hint="eastAsia" w:ascii="仿宋_GB2312" w:eastAsia="仿宋_GB2312"/>
          <w:szCs w:val="32"/>
        </w:rPr>
        <w:t>指单位本年度或以前年度预算安排、因客观条件发生变化未全部执行或未执行，结转到以后年度继续使用的资金，或项目已完成等产生的结余资金。</w:t>
      </w:r>
    </w:p>
    <w:p w14:paraId="38DDAEC6">
      <w:pPr>
        <w:ind w:firstLine="640" w:firstLineChars="200"/>
        <w:rPr>
          <w:rFonts w:ascii="仿宋_GB2312" w:eastAsia="仿宋_GB2312"/>
          <w:szCs w:val="32"/>
        </w:rPr>
      </w:pPr>
      <w:r>
        <w:rPr>
          <w:rFonts w:hint="eastAsia" w:ascii="黑体" w:hAnsi="黑体" w:eastAsia="黑体"/>
          <w:szCs w:val="32"/>
        </w:rPr>
        <w:t>九、基本支出：</w:t>
      </w:r>
      <w:r>
        <w:rPr>
          <w:rFonts w:hint="eastAsia" w:ascii="仿宋_GB2312" w:eastAsia="仿宋_GB2312"/>
          <w:szCs w:val="32"/>
        </w:rPr>
        <w:t>指单位为保障其机构正常运转、完成日常工作任务而发生的人员支出和日常公用支出。</w:t>
      </w:r>
    </w:p>
    <w:p w14:paraId="6DDE7678">
      <w:pPr>
        <w:ind w:firstLine="640" w:firstLineChars="200"/>
        <w:rPr>
          <w:rFonts w:ascii="仿宋_GB2312" w:eastAsia="仿宋_GB2312"/>
          <w:szCs w:val="32"/>
        </w:rPr>
      </w:pPr>
      <w:r>
        <w:rPr>
          <w:rFonts w:hint="eastAsia" w:ascii="黑体" w:hAnsi="黑体" w:eastAsia="黑体"/>
          <w:szCs w:val="32"/>
        </w:rPr>
        <w:t>十、项目支出：</w:t>
      </w:r>
      <w:r>
        <w:rPr>
          <w:rFonts w:hint="eastAsia" w:ascii="仿宋_GB2312" w:eastAsia="仿宋_GB2312"/>
          <w:szCs w:val="32"/>
        </w:rPr>
        <w:t>指单位在基本支出之外为完成特定的工作任务或事业发展目标所发生的支出。</w:t>
      </w:r>
    </w:p>
    <w:p w14:paraId="27B261A6">
      <w:pPr>
        <w:ind w:firstLine="640" w:firstLineChars="200"/>
        <w:rPr>
          <w:rFonts w:ascii="仿宋_GB2312" w:eastAsia="仿宋_GB2312"/>
          <w:szCs w:val="32"/>
        </w:rPr>
      </w:pPr>
      <w:r>
        <w:rPr>
          <w:rFonts w:hint="eastAsia" w:ascii="黑体" w:hAnsi="黑体" w:eastAsia="黑体"/>
          <w:szCs w:val="32"/>
        </w:rPr>
        <w:t>十一、“三公”经费：</w:t>
      </w:r>
      <w:r>
        <w:rPr>
          <w:rFonts w:hint="eastAsia" w:ascii="仿宋_GB2312" w:eastAsia="仿宋_GB2312"/>
          <w:szCs w:val="32"/>
        </w:rPr>
        <w:t>指区级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及按规定保留的公务用车燃料费、维修费、过路过桥费、保险费、安全奖励费用等支出；公务接待费反映单位按规定开支的各类公务接待（含外宾接待）支出。</w:t>
      </w:r>
    </w:p>
    <w:p w14:paraId="7EB058E7">
      <w:pPr>
        <w:ind w:firstLine="640" w:firstLineChars="200"/>
        <w:rPr>
          <w:rFonts w:ascii="仿宋_GB2312" w:eastAsia="仿宋_GB2312"/>
          <w:szCs w:val="32"/>
        </w:rPr>
      </w:pPr>
      <w:r>
        <w:rPr>
          <w:rFonts w:hint="eastAsia" w:ascii="黑体" w:hAnsi="黑体" w:eastAsia="黑体"/>
          <w:szCs w:val="32"/>
        </w:rPr>
        <w:t>十二、机关运行经费：</w:t>
      </w:r>
      <w:r>
        <w:rPr>
          <w:rFonts w:hint="eastAsia" w:ascii="仿宋_GB2312" w:eastAsia="仿宋_GB2312"/>
          <w:szCs w:val="32"/>
        </w:rPr>
        <w:t>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A749051">
      <w:pPr>
        <w:ind w:firstLine="640" w:firstLineChars="200"/>
        <w:rPr>
          <w:rFonts w:ascii="仿宋_GB2312" w:hAnsi="黑体" w:eastAsia="仿宋_GB2312"/>
          <w:szCs w:val="32"/>
          <w:highlight w:val="lightGray"/>
        </w:rPr>
      </w:pPr>
      <w:r>
        <w:rPr>
          <w:rFonts w:hint="eastAsia" w:ascii="黑体" w:hAnsi="黑体" w:eastAsia="黑体"/>
          <w:szCs w:val="32"/>
        </w:rPr>
        <w:t>十三、一般公共服务支出（类）财政事务（款）行政运行（项）：</w:t>
      </w:r>
      <w:r>
        <w:rPr>
          <w:rFonts w:hint="eastAsia" w:ascii="仿宋_GB2312" w:eastAsia="仿宋_GB2312"/>
          <w:szCs w:val="32"/>
        </w:rPr>
        <w:t>反映行政单位（包括实行公务员管理的事业单位）的基本支出。</w:t>
      </w:r>
    </w:p>
    <w:p w14:paraId="09F0BA93">
      <w:pPr>
        <w:ind w:firstLine="640" w:firstLineChars="200"/>
        <w:rPr>
          <w:rFonts w:ascii="仿宋_GB2312" w:eastAsia="仿宋_GB2312"/>
          <w:szCs w:val="32"/>
        </w:rPr>
      </w:pPr>
      <w:r>
        <w:rPr>
          <w:rFonts w:hint="eastAsia" w:ascii="黑体" w:hAnsi="黑体" w:eastAsia="黑体"/>
          <w:szCs w:val="32"/>
        </w:rPr>
        <w:t>十四、一般公共服务支出（类）财政事务（款）一般行政管理事务（项）：</w:t>
      </w:r>
      <w:r>
        <w:rPr>
          <w:rFonts w:hint="eastAsia" w:ascii="仿宋_GB2312" w:eastAsia="仿宋_GB2312"/>
          <w:szCs w:val="32"/>
        </w:rPr>
        <w:t>反映行政单位（包括实行公务员管理的事业单位）未单独设置项级科目的其他项目支出。</w:t>
      </w:r>
    </w:p>
    <w:p w14:paraId="0ABB7395">
      <w:pPr>
        <w:ind w:left="142" w:firstLine="422" w:firstLineChars="132"/>
        <w:jc w:val="left"/>
        <w:rPr>
          <w:rFonts w:ascii="方正小标宋简体" w:eastAsia="方正小标宋简体"/>
          <w:spacing w:val="60"/>
          <w:sz w:val="42"/>
        </w:rPr>
      </w:pPr>
      <w:r>
        <w:rPr>
          <w:rFonts w:hint="eastAsia" w:ascii="黑体" w:hAnsi="黑体" w:eastAsia="黑体"/>
          <w:szCs w:val="32"/>
        </w:rPr>
        <w:t>十五：卫生健康支出（类）公立医院（款）</w:t>
      </w:r>
      <w:r>
        <w:rPr>
          <w:rFonts w:hint="eastAsia" w:ascii="仿宋_GB2312" w:eastAsia="仿宋_GB2312"/>
          <w:szCs w:val="32"/>
        </w:rPr>
        <w:t>综合医院</w:t>
      </w:r>
      <w:r>
        <w:rPr>
          <w:rFonts w:hint="eastAsia" w:ascii="黑体" w:hAnsi="黑体" w:eastAsia="黑体"/>
          <w:szCs w:val="32"/>
        </w:rPr>
        <w:t>（项）；</w:t>
      </w:r>
      <w:r>
        <w:rPr>
          <w:rFonts w:hint="eastAsia" w:ascii="仿宋_GB2312" w:eastAsia="仿宋_GB2312"/>
          <w:szCs w:val="32"/>
        </w:rPr>
        <w:t>反映公立医院社会保障费支出。</w:t>
      </w:r>
    </w:p>
    <w:p w14:paraId="5802B325">
      <w:pPr>
        <w:ind w:left="142" w:firstLine="422" w:firstLineChars="132"/>
        <w:jc w:val="left"/>
        <w:rPr>
          <w:rFonts w:ascii="仿宋_GB2312" w:eastAsia="仿宋_GB2312"/>
          <w:szCs w:val="32"/>
        </w:rPr>
      </w:pPr>
      <w:r>
        <w:rPr>
          <w:rFonts w:hint="eastAsia" w:ascii="黑体" w:hAnsi="黑体" w:eastAsia="黑体"/>
          <w:szCs w:val="32"/>
        </w:rPr>
        <w:t>十六、卫生健康支出（类）其他卫生健康支出（款）其他卫生健康支出（项）</w:t>
      </w:r>
      <w:r>
        <w:rPr>
          <w:rFonts w:hint="eastAsia" w:ascii="仿宋_GB2312" w:eastAsia="仿宋_GB2312"/>
          <w:szCs w:val="32"/>
        </w:rPr>
        <w:t>反映于基层医疗机构人员经费支出。</w:t>
      </w:r>
    </w:p>
    <w:p w14:paraId="71B5FE89">
      <w:pPr>
        <w:ind w:left="142" w:firstLine="422" w:firstLineChars="132"/>
        <w:jc w:val="left"/>
        <w:rPr>
          <w:rFonts w:ascii="仿宋_GB2312" w:eastAsia="仿宋_GB2312"/>
          <w:szCs w:val="32"/>
        </w:rPr>
      </w:pPr>
      <w:r>
        <w:rPr>
          <w:rFonts w:hint="eastAsia" w:ascii="黑体" w:hAnsi="黑体" w:eastAsia="黑体"/>
          <w:szCs w:val="32"/>
        </w:rPr>
        <w:t>十七、卫生健康支出（类）计划生育事务（款）计划生育服务（项），反映</w:t>
      </w:r>
      <w:r>
        <w:rPr>
          <w:rFonts w:hint="eastAsia" w:ascii="仿宋_GB2312" w:eastAsia="仿宋_GB2312"/>
          <w:szCs w:val="32"/>
        </w:rPr>
        <w:t>计划生育支出。</w:t>
      </w:r>
    </w:p>
    <w:p w14:paraId="78944A33">
      <w:pPr>
        <w:ind w:left="142" w:firstLine="422" w:firstLineChars="132"/>
        <w:jc w:val="left"/>
        <w:rPr>
          <w:rFonts w:ascii="仿宋_GB2312" w:eastAsia="仿宋_GB2312"/>
          <w:szCs w:val="32"/>
        </w:rPr>
      </w:pPr>
      <w:r>
        <w:rPr>
          <w:rFonts w:hint="eastAsia" w:ascii="黑体" w:hAnsi="黑体" w:eastAsia="黑体"/>
          <w:szCs w:val="32"/>
        </w:rPr>
        <w:t>十八、卫生健康支出（类）公共卫生（项）基本公共卫生服务（款），反映</w:t>
      </w:r>
      <w:r>
        <w:rPr>
          <w:rFonts w:hint="eastAsia" w:ascii="仿宋_GB2312" w:eastAsia="仿宋_GB2312"/>
          <w:szCs w:val="32"/>
        </w:rPr>
        <w:t>基本公共卫生服务支出。</w:t>
      </w:r>
    </w:p>
    <w:p w14:paraId="07959745">
      <w:pPr>
        <w:ind w:left="142" w:firstLine="422" w:firstLineChars="132"/>
        <w:jc w:val="left"/>
        <w:rPr>
          <w:rFonts w:ascii="仿宋_GB2312" w:eastAsia="仿宋_GB2312"/>
          <w:szCs w:val="32"/>
        </w:rPr>
      </w:pPr>
      <w:r>
        <w:rPr>
          <w:rFonts w:hint="eastAsia" w:ascii="黑体" w:hAnsi="黑体" w:eastAsia="黑体"/>
          <w:szCs w:val="32"/>
        </w:rPr>
        <w:t>十九、卫生健康支出（类）基层医疗卫生机构（款）乡镇卫生院（项），</w:t>
      </w:r>
      <w:r>
        <w:rPr>
          <w:rFonts w:hint="eastAsia" w:ascii="仿宋_GB2312" w:eastAsia="仿宋_GB2312"/>
          <w:szCs w:val="32"/>
        </w:rPr>
        <w:t>反映基层医疗机构人员支出。</w:t>
      </w:r>
    </w:p>
    <w:p w14:paraId="1188A6C1">
      <w:pPr>
        <w:rPr>
          <w:rFonts w:ascii="方正小标宋简体" w:eastAsia="方正小标宋简体"/>
          <w:spacing w:val="60"/>
          <w:sz w:val="42"/>
        </w:rPr>
      </w:pPr>
    </w:p>
    <w:p w14:paraId="341E4D97">
      <w:pPr>
        <w:ind w:firstLine="540" w:firstLineChars="100"/>
        <w:rPr>
          <w:rFonts w:ascii="方正小标宋简体" w:eastAsia="方正小标宋简体"/>
          <w:spacing w:val="60"/>
          <w:sz w:val="42"/>
        </w:rPr>
      </w:pPr>
    </w:p>
    <w:p w14:paraId="17511C58">
      <w:pPr>
        <w:ind w:firstLine="540" w:firstLineChars="100"/>
        <w:rPr>
          <w:rFonts w:ascii="方正小标宋简体" w:eastAsia="方正小标宋简体"/>
          <w:spacing w:val="60"/>
          <w:sz w:val="42"/>
        </w:rPr>
      </w:pPr>
      <w:r>
        <w:rPr>
          <w:rFonts w:hint="eastAsia" w:ascii="方正小标宋简体" w:eastAsia="方正小标宋简体"/>
          <w:spacing w:val="60"/>
          <w:sz w:val="42"/>
        </w:rPr>
        <w:t>第五部分</w:t>
      </w:r>
    </w:p>
    <w:p w14:paraId="0DE51C2A">
      <w:pPr>
        <w:jc w:val="center"/>
        <w:rPr>
          <w:rFonts w:ascii="方正小标宋简体" w:eastAsia="方正小标宋简体"/>
          <w:spacing w:val="60"/>
          <w:sz w:val="42"/>
        </w:rPr>
      </w:pPr>
    </w:p>
    <w:p w14:paraId="1DB51E45">
      <w:pPr>
        <w:jc w:val="center"/>
        <w:rPr>
          <w:rFonts w:ascii="方正小标宋简体" w:eastAsia="方正小标宋简体"/>
          <w:spacing w:val="60"/>
          <w:sz w:val="42"/>
        </w:rPr>
      </w:pPr>
    </w:p>
    <w:p w14:paraId="62E4ABC2">
      <w:pPr>
        <w:jc w:val="center"/>
        <w:rPr>
          <w:rFonts w:ascii="方正小标宋简体" w:eastAsia="方正小标宋简体"/>
          <w:spacing w:val="60"/>
          <w:sz w:val="48"/>
        </w:rPr>
      </w:pPr>
      <w:r>
        <w:rPr>
          <w:rFonts w:hint="eastAsia" w:ascii="方正小标宋简体" w:eastAsia="方正小标宋简体"/>
          <w:spacing w:val="60"/>
          <w:sz w:val="48"/>
        </w:rPr>
        <w:t xml:space="preserve">  附  件</w:t>
      </w:r>
    </w:p>
    <w:p w14:paraId="260ADD9B">
      <w:pPr>
        <w:tabs>
          <w:tab w:val="left" w:pos="5891"/>
        </w:tabs>
        <w:spacing w:line="580" w:lineRule="exact"/>
        <w:rPr>
          <w:szCs w:val="32"/>
        </w:rPr>
        <w:sectPr>
          <w:pgSz w:w="11906" w:h="16838"/>
          <w:pgMar w:top="1701" w:right="1531" w:bottom="1701" w:left="1531" w:header="851" w:footer="992" w:gutter="0"/>
          <w:cols w:space="720" w:num="1"/>
          <w:docGrid w:linePitch="312" w:charSpace="0"/>
        </w:sectPr>
      </w:pPr>
    </w:p>
    <w:tbl>
      <w:tblPr>
        <w:tblStyle w:val="9"/>
        <w:tblpPr w:leftFromText="180" w:rightFromText="180" w:vertAnchor="text" w:horzAnchor="page" w:tblpX="2027" w:tblpY="259"/>
        <w:tblOverlap w:val="never"/>
        <w:tblW w:w="0" w:type="auto"/>
        <w:tblInd w:w="0" w:type="dxa"/>
        <w:tblLayout w:type="fixed"/>
        <w:tblCellMar>
          <w:top w:w="15" w:type="dxa"/>
          <w:left w:w="15" w:type="dxa"/>
          <w:bottom w:w="15" w:type="dxa"/>
          <w:right w:w="15" w:type="dxa"/>
        </w:tblCellMar>
      </w:tblPr>
      <w:tblGrid>
        <w:gridCol w:w="13189"/>
      </w:tblGrid>
      <w:tr w14:paraId="6AE24403">
        <w:tblPrEx>
          <w:tblCellMar>
            <w:top w:w="15" w:type="dxa"/>
            <w:left w:w="15" w:type="dxa"/>
            <w:bottom w:w="15" w:type="dxa"/>
            <w:right w:w="15" w:type="dxa"/>
          </w:tblCellMar>
        </w:tblPrEx>
        <w:trPr>
          <w:trHeight w:val="459" w:hRule="atLeast"/>
        </w:trPr>
        <w:tc>
          <w:tcPr>
            <w:tcW w:w="13189" w:type="dxa"/>
            <w:vAlign w:val="center"/>
          </w:tcPr>
          <w:p w14:paraId="2ACD497F">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2019年度山东省威海市文登区卫生健康局部门预算项目绩效自评情况汇总表</w:t>
            </w:r>
          </w:p>
          <w:p w14:paraId="357B441A">
            <w:pPr>
              <w:rPr>
                <w:rFonts w:ascii="仿宋_GB2312" w:hAnsi="宋体" w:eastAsia="仿宋_GB2312" w:cs="仿宋_GB2312"/>
                <w:color w:val="000000"/>
                <w:sz w:val="24"/>
              </w:rPr>
            </w:pPr>
          </w:p>
          <w:tbl>
            <w:tblPr>
              <w:tblStyle w:val="9"/>
              <w:tblW w:w="12980" w:type="dxa"/>
              <w:tblInd w:w="0" w:type="dxa"/>
              <w:tblLayout w:type="fixed"/>
              <w:tblCellMar>
                <w:top w:w="0" w:type="dxa"/>
                <w:left w:w="108" w:type="dxa"/>
                <w:bottom w:w="0" w:type="dxa"/>
                <w:right w:w="108" w:type="dxa"/>
              </w:tblCellMar>
            </w:tblPr>
            <w:tblGrid>
              <w:gridCol w:w="1080"/>
              <w:gridCol w:w="5340"/>
              <w:gridCol w:w="4200"/>
              <w:gridCol w:w="1140"/>
              <w:gridCol w:w="1220"/>
            </w:tblGrid>
            <w:tr w14:paraId="5C44F2F2">
              <w:tblPrEx>
                <w:tblCellMar>
                  <w:top w:w="0" w:type="dxa"/>
                  <w:left w:w="108" w:type="dxa"/>
                  <w:bottom w:w="0" w:type="dxa"/>
                  <w:right w:w="108" w:type="dxa"/>
                </w:tblCellMar>
              </w:tblPrEx>
              <w:trPr>
                <w:trHeight w:val="405" w:hRule="atLeast"/>
              </w:trPr>
              <w:tc>
                <w:tcPr>
                  <w:tcW w:w="1080" w:type="dxa"/>
                  <w:vMerge w:val="restart"/>
                  <w:tcBorders>
                    <w:top w:val="single" w:color="auto" w:sz="8" w:space="0"/>
                    <w:left w:val="single" w:color="auto" w:sz="8" w:space="0"/>
                    <w:bottom w:val="single" w:color="auto" w:sz="4" w:space="0"/>
                    <w:right w:val="single" w:color="auto" w:sz="4" w:space="0"/>
                  </w:tcBorders>
                  <w:shd w:val="clear" w:color="auto" w:fill="auto"/>
                  <w:noWrap/>
                  <w:vAlign w:val="center"/>
                </w:tcPr>
                <w:p w14:paraId="3A8459CE">
                  <w:pPr>
                    <w:widowControl/>
                    <w:jc w:val="center"/>
                    <w:rPr>
                      <w:rFonts w:ascii="黑体" w:hAnsi="黑体" w:eastAsia="黑体" w:cs="宋体"/>
                      <w:color w:val="000000"/>
                      <w:kern w:val="0"/>
                      <w:sz w:val="24"/>
                    </w:rPr>
                  </w:pPr>
                  <w:bookmarkStart w:id="0" w:name="RANGE!A4:E44"/>
                  <w:r>
                    <w:rPr>
                      <w:rFonts w:hint="eastAsia" w:ascii="黑体" w:hAnsi="黑体" w:eastAsia="黑体" w:cs="宋体"/>
                      <w:color w:val="000000"/>
                      <w:kern w:val="0"/>
                      <w:sz w:val="24"/>
                    </w:rPr>
                    <w:t>序号</w:t>
                  </w:r>
                  <w:bookmarkEnd w:id="0"/>
                </w:p>
              </w:tc>
              <w:tc>
                <w:tcPr>
                  <w:tcW w:w="5340" w:type="dxa"/>
                  <w:vMerge w:val="restart"/>
                  <w:tcBorders>
                    <w:top w:val="single" w:color="auto" w:sz="8" w:space="0"/>
                    <w:left w:val="single" w:color="auto" w:sz="4" w:space="0"/>
                    <w:bottom w:val="single" w:color="auto" w:sz="4" w:space="0"/>
                    <w:right w:val="single" w:color="auto" w:sz="4" w:space="0"/>
                  </w:tcBorders>
                  <w:shd w:val="clear" w:color="auto" w:fill="auto"/>
                  <w:noWrap/>
                  <w:vAlign w:val="center"/>
                </w:tcPr>
                <w:p w14:paraId="28C88280">
                  <w:pPr>
                    <w:widowControl/>
                    <w:jc w:val="center"/>
                    <w:rPr>
                      <w:rFonts w:ascii="黑体" w:hAnsi="黑体" w:eastAsia="黑体" w:cs="宋体"/>
                      <w:color w:val="000000"/>
                      <w:kern w:val="0"/>
                      <w:sz w:val="24"/>
                    </w:rPr>
                  </w:pPr>
                  <w:r>
                    <w:rPr>
                      <w:rFonts w:hint="eastAsia" w:ascii="黑体" w:hAnsi="黑体" w:eastAsia="黑体" w:cs="宋体"/>
                      <w:color w:val="000000"/>
                      <w:kern w:val="0"/>
                      <w:sz w:val="24"/>
                    </w:rPr>
                    <w:t>项目名称</w:t>
                  </w:r>
                </w:p>
              </w:tc>
              <w:tc>
                <w:tcPr>
                  <w:tcW w:w="420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72582C60">
                  <w:pPr>
                    <w:widowControl/>
                    <w:jc w:val="center"/>
                    <w:rPr>
                      <w:rFonts w:ascii="黑体" w:hAnsi="黑体" w:eastAsia="黑体" w:cs="宋体"/>
                      <w:color w:val="000000"/>
                      <w:kern w:val="0"/>
                      <w:sz w:val="24"/>
                    </w:rPr>
                  </w:pPr>
                  <w:r>
                    <w:rPr>
                      <w:rFonts w:hint="eastAsia" w:ascii="黑体" w:hAnsi="黑体" w:eastAsia="黑体" w:cs="宋体"/>
                      <w:color w:val="000000"/>
                      <w:kern w:val="0"/>
                      <w:sz w:val="24"/>
                    </w:rPr>
                    <w:t>资金使用单位</w:t>
                  </w:r>
                </w:p>
              </w:tc>
              <w:tc>
                <w:tcPr>
                  <w:tcW w:w="1140" w:type="dxa"/>
                  <w:vMerge w:val="restart"/>
                  <w:tcBorders>
                    <w:top w:val="single" w:color="auto" w:sz="8" w:space="0"/>
                    <w:left w:val="nil"/>
                    <w:bottom w:val="single" w:color="auto" w:sz="4" w:space="0"/>
                    <w:right w:val="single" w:color="auto" w:sz="4" w:space="0"/>
                  </w:tcBorders>
                  <w:shd w:val="clear" w:color="auto" w:fill="auto"/>
                  <w:noWrap/>
                  <w:vAlign w:val="center"/>
                </w:tcPr>
                <w:p w14:paraId="441F0407">
                  <w:pPr>
                    <w:widowControl/>
                    <w:jc w:val="center"/>
                    <w:rPr>
                      <w:rFonts w:ascii="黑体" w:hAnsi="黑体" w:eastAsia="黑体" w:cs="宋体"/>
                      <w:color w:val="000000"/>
                      <w:kern w:val="0"/>
                      <w:sz w:val="24"/>
                    </w:rPr>
                  </w:pPr>
                  <w:r>
                    <w:rPr>
                      <w:rFonts w:hint="eastAsia" w:ascii="黑体" w:hAnsi="黑体" w:eastAsia="黑体" w:cs="宋体"/>
                      <w:color w:val="000000"/>
                      <w:kern w:val="0"/>
                      <w:sz w:val="24"/>
                    </w:rPr>
                    <w:t>自评得分</w:t>
                  </w:r>
                </w:p>
              </w:tc>
              <w:tc>
                <w:tcPr>
                  <w:tcW w:w="1220" w:type="dxa"/>
                  <w:vMerge w:val="restart"/>
                  <w:tcBorders>
                    <w:top w:val="single" w:color="auto" w:sz="8" w:space="0"/>
                    <w:left w:val="single" w:color="auto" w:sz="4" w:space="0"/>
                    <w:bottom w:val="single" w:color="auto" w:sz="4" w:space="0"/>
                    <w:right w:val="single" w:color="auto" w:sz="8" w:space="0"/>
                  </w:tcBorders>
                  <w:shd w:val="clear" w:color="auto" w:fill="auto"/>
                  <w:noWrap/>
                  <w:vAlign w:val="center"/>
                </w:tcPr>
                <w:p w14:paraId="60B83300">
                  <w:pPr>
                    <w:widowControl/>
                    <w:jc w:val="center"/>
                    <w:rPr>
                      <w:rFonts w:ascii="黑体" w:hAnsi="黑体" w:eastAsia="黑体" w:cs="宋体"/>
                      <w:color w:val="000000"/>
                      <w:kern w:val="0"/>
                      <w:sz w:val="24"/>
                    </w:rPr>
                  </w:pPr>
                  <w:r>
                    <w:rPr>
                      <w:rFonts w:hint="eastAsia" w:ascii="黑体" w:hAnsi="黑体" w:eastAsia="黑体" w:cs="宋体"/>
                      <w:color w:val="000000"/>
                      <w:kern w:val="0"/>
                      <w:sz w:val="24"/>
                    </w:rPr>
                    <w:t>自评等级</w:t>
                  </w:r>
                </w:p>
              </w:tc>
            </w:tr>
            <w:tr w14:paraId="32EA4045">
              <w:tblPrEx>
                <w:tblCellMar>
                  <w:top w:w="0" w:type="dxa"/>
                  <w:left w:w="108" w:type="dxa"/>
                  <w:bottom w:w="0" w:type="dxa"/>
                  <w:right w:w="108" w:type="dxa"/>
                </w:tblCellMar>
              </w:tblPrEx>
              <w:trPr>
                <w:trHeight w:val="405" w:hRule="atLeast"/>
              </w:trPr>
              <w:tc>
                <w:tcPr>
                  <w:tcW w:w="1080" w:type="dxa"/>
                  <w:vMerge w:val="continue"/>
                  <w:tcBorders>
                    <w:top w:val="single" w:color="auto" w:sz="8" w:space="0"/>
                    <w:left w:val="single" w:color="auto" w:sz="8" w:space="0"/>
                    <w:bottom w:val="single" w:color="auto" w:sz="4" w:space="0"/>
                    <w:right w:val="single" w:color="auto" w:sz="4" w:space="0"/>
                  </w:tcBorders>
                  <w:vAlign w:val="center"/>
                </w:tcPr>
                <w:p w14:paraId="17A22D65">
                  <w:pPr>
                    <w:widowControl/>
                    <w:jc w:val="left"/>
                    <w:rPr>
                      <w:rFonts w:ascii="黑体" w:hAnsi="黑体" w:eastAsia="黑体" w:cs="宋体"/>
                      <w:color w:val="000000"/>
                      <w:kern w:val="0"/>
                      <w:sz w:val="24"/>
                    </w:rPr>
                  </w:pPr>
                </w:p>
              </w:tc>
              <w:tc>
                <w:tcPr>
                  <w:tcW w:w="5340" w:type="dxa"/>
                  <w:vMerge w:val="continue"/>
                  <w:tcBorders>
                    <w:top w:val="single" w:color="auto" w:sz="8" w:space="0"/>
                    <w:left w:val="single" w:color="auto" w:sz="4" w:space="0"/>
                    <w:bottom w:val="single" w:color="auto" w:sz="4" w:space="0"/>
                    <w:right w:val="single" w:color="auto" w:sz="4" w:space="0"/>
                  </w:tcBorders>
                  <w:vAlign w:val="center"/>
                </w:tcPr>
                <w:p w14:paraId="4E7B8D39">
                  <w:pPr>
                    <w:widowControl/>
                    <w:jc w:val="left"/>
                    <w:rPr>
                      <w:rFonts w:ascii="黑体" w:hAnsi="黑体" w:eastAsia="黑体" w:cs="宋体"/>
                      <w:color w:val="000000"/>
                      <w:kern w:val="0"/>
                      <w:sz w:val="24"/>
                    </w:rPr>
                  </w:pPr>
                </w:p>
              </w:tc>
              <w:tc>
                <w:tcPr>
                  <w:tcW w:w="4200" w:type="dxa"/>
                  <w:vMerge w:val="continue"/>
                  <w:tcBorders>
                    <w:top w:val="single" w:color="auto" w:sz="4" w:space="0"/>
                    <w:left w:val="single" w:color="auto" w:sz="4" w:space="0"/>
                    <w:bottom w:val="single" w:color="auto" w:sz="4" w:space="0"/>
                    <w:right w:val="single" w:color="auto" w:sz="4" w:space="0"/>
                  </w:tcBorders>
                  <w:vAlign w:val="center"/>
                </w:tcPr>
                <w:p w14:paraId="25EA90A9">
                  <w:pPr>
                    <w:widowControl/>
                    <w:jc w:val="left"/>
                    <w:rPr>
                      <w:rFonts w:ascii="黑体" w:hAnsi="黑体" w:eastAsia="黑体" w:cs="宋体"/>
                      <w:color w:val="000000"/>
                      <w:kern w:val="0"/>
                      <w:sz w:val="24"/>
                    </w:rPr>
                  </w:pPr>
                </w:p>
              </w:tc>
              <w:tc>
                <w:tcPr>
                  <w:tcW w:w="1140" w:type="dxa"/>
                  <w:vMerge w:val="continue"/>
                  <w:tcBorders>
                    <w:top w:val="single" w:color="auto" w:sz="8" w:space="0"/>
                    <w:left w:val="nil"/>
                    <w:bottom w:val="single" w:color="auto" w:sz="4" w:space="0"/>
                    <w:right w:val="single" w:color="auto" w:sz="4" w:space="0"/>
                  </w:tcBorders>
                  <w:vAlign w:val="center"/>
                </w:tcPr>
                <w:p w14:paraId="2569827D">
                  <w:pPr>
                    <w:widowControl/>
                    <w:jc w:val="left"/>
                    <w:rPr>
                      <w:rFonts w:ascii="黑体" w:hAnsi="黑体" w:eastAsia="黑体" w:cs="宋体"/>
                      <w:color w:val="000000"/>
                      <w:kern w:val="0"/>
                      <w:sz w:val="24"/>
                    </w:rPr>
                  </w:pPr>
                </w:p>
              </w:tc>
              <w:tc>
                <w:tcPr>
                  <w:tcW w:w="1220" w:type="dxa"/>
                  <w:vMerge w:val="continue"/>
                  <w:tcBorders>
                    <w:top w:val="single" w:color="auto" w:sz="8" w:space="0"/>
                    <w:left w:val="single" w:color="auto" w:sz="4" w:space="0"/>
                    <w:bottom w:val="single" w:color="auto" w:sz="4" w:space="0"/>
                    <w:right w:val="single" w:color="auto" w:sz="8" w:space="0"/>
                  </w:tcBorders>
                  <w:vAlign w:val="center"/>
                </w:tcPr>
                <w:p w14:paraId="7C947B56">
                  <w:pPr>
                    <w:widowControl/>
                    <w:jc w:val="left"/>
                    <w:rPr>
                      <w:rFonts w:ascii="黑体" w:hAnsi="黑体" w:eastAsia="黑体" w:cs="宋体"/>
                      <w:color w:val="000000"/>
                      <w:kern w:val="0"/>
                      <w:sz w:val="24"/>
                    </w:rPr>
                  </w:pPr>
                </w:p>
              </w:tc>
            </w:tr>
            <w:tr w14:paraId="58FDF0CC">
              <w:tblPrEx>
                <w:tblCellMar>
                  <w:top w:w="0" w:type="dxa"/>
                  <w:left w:w="108" w:type="dxa"/>
                  <w:bottom w:w="0" w:type="dxa"/>
                  <w:right w:w="108" w:type="dxa"/>
                </w:tblCellMar>
              </w:tblPrEx>
              <w:trPr>
                <w:trHeight w:val="368" w:hRule="atLeast"/>
              </w:trPr>
              <w:tc>
                <w:tcPr>
                  <w:tcW w:w="1080" w:type="dxa"/>
                  <w:vMerge w:val="continue"/>
                  <w:tcBorders>
                    <w:top w:val="single" w:color="auto" w:sz="8" w:space="0"/>
                    <w:left w:val="single" w:color="auto" w:sz="8" w:space="0"/>
                    <w:bottom w:val="single" w:color="auto" w:sz="4" w:space="0"/>
                    <w:right w:val="single" w:color="auto" w:sz="4" w:space="0"/>
                  </w:tcBorders>
                  <w:vAlign w:val="center"/>
                </w:tcPr>
                <w:p w14:paraId="50275CBF">
                  <w:pPr>
                    <w:widowControl/>
                    <w:jc w:val="left"/>
                    <w:rPr>
                      <w:rFonts w:ascii="黑体" w:hAnsi="黑体" w:eastAsia="黑体" w:cs="宋体"/>
                      <w:color w:val="000000"/>
                      <w:kern w:val="0"/>
                      <w:sz w:val="24"/>
                    </w:rPr>
                  </w:pPr>
                </w:p>
              </w:tc>
              <w:tc>
                <w:tcPr>
                  <w:tcW w:w="5340" w:type="dxa"/>
                  <w:vMerge w:val="continue"/>
                  <w:tcBorders>
                    <w:top w:val="single" w:color="auto" w:sz="8" w:space="0"/>
                    <w:left w:val="single" w:color="auto" w:sz="4" w:space="0"/>
                    <w:bottom w:val="single" w:color="auto" w:sz="4" w:space="0"/>
                    <w:right w:val="single" w:color="auto" w:sz="4" w:space="0"/>
                  </w:tcBorders>
                  <w:vAlign w:val="center"/>
                </w:tcPr>
                <w:p w14:paraId="06571CB6">
                  <w:pPr>
                    <w:widowControl/>
                    <w:jc w:val="left"/>
                    <w:rPr>
                      <w:rFonts w:ascii="黑体" w:hAnsi="黑体" w:eastAsia="黑体" w:cs="宋体"/>
                      <w:color w:val="000000"/>
                      <w:kern w:val="0"/>
                      <w:sz w:val="24"/>
                    </w:rPr>
                  </w:pPr>
                </w:p>
              </w:tc>
              <w:tc>
                <w:tcPr>
                  <w:tcW w:w="4200" w:type="dxa"/>
                  <w:vMerge w:val="continue"/>
                  <w:tcBorders>
                    <w:top w:val="single" w:color="auto" w:sz="4" w:space="0"/>
                    <w:left w:val="single" w:color="auto" w:sz="4" w:space="0"/>
                    <w:bottom w:val="single" w:color="auto" w:sz="4" w:space="0"/>
                    <w:right w:val="single" w:color="auto" w:sz="4" w:space="0"/>
                  </w:tcBorders>
                  <w:vAlign w:val="center"/>
                </w:tcPr>
                <w:p w14:paraId="123C0628">
                  <w:pPr>
                    <w:widowControl/>
                    <w:jc w:val="left"/>
                    <w:rPr>
                      <w:rFonts w:ascii="黑体" w:hAnsi="黑体" w:eastAsia="黑体" w:cs="宋体"/>
                      <w:color w:val="000000"/>
                      <w:kern w:val="0"/>
                      <w:sz w:val="24"/>
                    </w:rPr>
                  </w:pPr>
                </w:p>
              </w:tc>
              <w:tc>
                <w:tcPr>
                  <w:tcW w:w="1140" w:type="dxa"/>
                  <w:vMerge w:val="continue"/>
                  <w:tcBorders>
                    <w:top w:val="single" w:color="auto" w:sz="8" w:space="0"/>
                    <w:left w:val="nil"/>
                    <w:bottom w:val="single" w:color="auto" w:sz="4" w:space="0"/>
                    <w:right w:val="single" w:color="auto" w:sz="4" w:space="0"/>
                  </w:tcBorders>
                  <w:vAlign w:val="center"/>
                </w:tcPr>
                <w:p w14:paraId="0C9B9D38">
                  <w:pPr>
                    <w:widowControl/>
                    <w:jc w:val="left"/>
                    <w:rPr>
                      <w:rFonts w:ascii="黑体" w:hAnsi="黑体" w:eastAsia="黑体" w:cs="宋体"/>
                      <w:color w:val="000000"/>
                      <w:kern w:val="0"/>
                      <w:sz w:val="24"/>
                    </w:rPr>
                  </w:pPr>
                </w:p>
              </w:tc>
              <w:tc>
                <w:tcPr>
                  <w:tcW w:w="1220" w:type="dxa"/>
                  <w:vMerge w:val="continue"/>
                  <w:tcBorders>
                    <w:top w:val="single" w:color="auto" w:sz="8" w:space="0"/>
                    <w:left w:val="single" w:color="auto" w:sz="4" w:space="0"/>
                    <w:bottom w:val="single" w:color="auto" w:sz="4" w:space="0"/>
                    <w:right w:val="single" w:color="auto" w:sz="8" w:space="0"/>
                  </w:tcBorders>
                  <w:vAlign w:val="center"/>
                </w:tcPr>
                <w:p w14:paraId="7F3AD912">
                  <w:pPr>
                    <w:widowControl/>
                    <w:jc w:val="left"/>
                    <w:rPr>
                      <w:rFonts w:ascii="黑体" w:hAnsi="黑体" w:eastAsia="黑体" w:cs="宋体"/>
                      <w:color w:val="000000"/>
                      <w:kern w:val="0"/>
                      <w:sz w:val="24"/>
                    </w:rPr>
                  </w:pPr>
                </w:p>
              </w:tc>
            </w:tr>
            <w:tr w14:paraId="30BF3511">
              <w:tblPrEx>
                <w:tblCellMar>
                  <w:top w:w="0" w:type="dxa"/>
                  <w:left w:w="108" w:type="dxa"/>
                  <w:bottom w:w="0" w:type="dxa"/>
                  <w:right w:w="108" w:type="dxa"/>
                </w:tblCellMar>
              </w:tblPrEx>
              <w:trPr>
                <w:trHeight w:val="405"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724B9678">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1</w:t>
                  </w:r>
                </w:p>
              </w:tc>
              <w:tc>
                <w:tcPr>
                  <w:tcW w:w="5340" w:type="dxa"/>
                  <w:tcBorders>
                    <w:top w:val="nil"/>
                    <w:left w:val="nil"/>
                    <w:bottom w:val="single" w:color="auto" w:sz="4" w:space="0"/>
                    <w:right w:val="single" w:color="auto" w:sz="4" w:space="0"/>
                  </w:tcBorders>
                  <w:shd w:val="clear" w:color="auto" w:fill="auto"/>
                  <w:noWrap/>
                  <w:vAlign w:val="center"/>
                </w:tcPr>
                <w:p w14:paraId="44F3E69D">
                  <w:pPr>
                    <w:widowControl/>
                    <w:jc w:val="left"/>
                    <w:rPr>
                      <w:rFonts w:ascii="宋体" w:hAnsi="宋体" w:cs="宋体"/>
                      <w:color w:val="000000"/>
                      <w:kern w:val="0"/>
                      <w:sz w:val="22"/>
                      <w:szCs w:val="22"/>
                    </w:rPr>
                  </w:pPr>
                  <w:r>
                    <w:rPr>
                      <w:rFonts w:hint="eastAsia" w:ascii="宋体" w:hAnsi="宋体" w:cs="宋体"/>
                      <w:color w:val="000000"/>
                      <w:kern w:val="0"/>
                      <w:sz w:val="22"/>
                      <w:szCs w:val="22"/>
                    </w:rPr>
                    <w:t>80周岁以上老年人健康补贴</w:t>
                  </w:r>
                </w:p>
              </w:tc>
              <w:tc>
                <w:tcPr>
                  <w:tcW w:w="4200" w:type="dxa"/>
                  <w:tcBorders>
                    <w:top w:val="nil"/>
                    <w:left w:val="nil"/>
                    <w:bottom w:val="single" w:color="auto" w:sz="4" w:space="0"/>
                    <w:right w:val="single" w:color="auto" w:sz="4" w:space="0"/>
                  </w:tcBorders>
                  <w:shd w:val="clear" w:color="auto" w:fill="auto"/>
                  <w:noWrap/>
                  <w:vAlign w:val="center"/>
                </w:tcPr>
                <w:p w14:paraId="6FDE3F8F">
                  <w:pPr>
                    <w:widowControl/>
                    <w:jc w:val="left"/>
                    <w:rPr>
                      <w:rFonts w:ascii="宋体" w:hAnsi="宋体" w:cs="宋体"/>
                      <w:color w:val="000000"/>
                      <w:kern w:val="0"/>
                      <w:sz w:val="22"/>
                      <w:szCs w:val="22"/>
                    </w:rPr>
                  </w:pPr>
                  <w:r>
                    <w:rPr>
                      <w:rFonts w:hint="eastAsia" w:ascii="宋体" w:hAnsi="宋体" w:cs="宋体"/>
                      <w:color w:val="000000"/>
                      <w:kern w:val="0"/>
                      <w:sz w:val="22"/>
                      <w:szCs w:val="22"/>
                    </w:rPr>
                    <w:t>威海市文登区卫生健康局</w:t>
                  </w:r>
                </w:p>
              </w:tc>
              <w:tc>
                <w:tcPr>
                  <w:tcW w:w="1140" w:type="dxa"/>
                  <w:tcBorders>
                    <w:top w:val="nil"/>
                    <w:left w:val="nil"/>
                    <w:bottom w:val="single" w:color="auto" w:sz="4" w:space="0"/>
                    <w:right w:val="single" w:color="auto" w:sz="4" w:space="0"/>
                  </w:tcBorders>
                  <w:shd w:val="clear" w:color="auto" w:fill="auto"/>
                  <w:noWrap/>
                  <w:vAlign w:val="center"/>
                </w:tcPr>
                <w:p w14:paraId="12C33FD7">
                  <w:pPr>
                    <w:widowControl/>
                    <w:jc w:val="center"/>
                    <w:rPr>
                      <w:rFonts w:ascii="宋体" w:hAnsi="宋体" w:cs="宋体"/>
                      <w:color w:val="000000"/>
                      <w:kern w:val="0"/>
                      <w:sz w:val="22"/>
                      <w:szCs w:val="22"/>
                    </w:rPr>
                  </w:pPr>
                  <w:r>
                    <w:rPr>
                      <w:rFonts w:hint="eastAsia" w:ascii="宋体" w:hAnsi="宋体" w:cs="宋体"/>
                      <w:color w:val="000000"/>
                      <w:kern w:val="0"/>
                      <w:sz w:val="22"/>
                      <w:szCs w:val="22"/>
                    </w:rPr>
                    <w:t>96.93</w:t>
                  </w:r>
                </w:p>
              </w:tc>
              <w:tc>
                <w:tcPr>
                  <w:tcW w:w="1220" w:type="dxa"/>
                  <w:tcBorders>
                    <w:top w:val="nil"/>
                    <w:left w:val="nil"/>
                    <w:bottom w:val="single" w:color="auto" w:sz="4" w:space="0"/>
                    <w:right w:val="single" w:color="auto" w:sz="8" w:space="0"/>
                  </w:tcBorders>
                  <w:shd w:val="clear" w:color="auto" w:fill="auto"/>
                  <w:noWrap/>
                  <w:vAlign w:val="center"/>
                </w:tcPr>
                <w:p w14:paraId="3C465DCC">
                  <w:pPr>
                    <w:widowControl/>
                    <w:jc w:val="center"/>
                    <w:rPr>
                      <w:rFonts w:ascii="宋体" w:hAnsi="宋体" w:cs="宋体"/>
                      <w:color w:val="000000"/>
                      <w:kern w:val="0"/>
                      <w:sz w:val="22"/>
                      <w:szCs w:val="22"/>
                    </w:rPr>
                  </w:pPr>
                  <w:r>
                    <w:rPr>
                      <w:rFonts w:hint="eastAsia" w:ascii="宋体" w:hAnsi="宋体" w:cs="宋体"/>
                      <w:color w:val="000000"/>
                      <w:kern w:val="0"/>
                      <w:sz w:val="22"/>
                      <w:szCs w:val="22"/>
                    </w:rPr>
                    <w:t>优秀</w:t>
                  </w:r>
                </w:p>
              </w:tc>
            </w:tr>
            <w:tr w14:paraId="3C72D58B">
              <w:tblPrEx>
                <w:tblCellMar>
                  <w:top w:w="0" w:type="dxa"/>
                  <w:left w:w="108" w:type="dxa"/>
                  <w:bottom w:w="0" w:type="dxa"/>
                  <w:right w:w="108" w:type="dxa"/>
                </w:tblCellMar>
              </w:tblPrEx>
              <w:trPr>
                <w:trHeight w:val="405"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51D47EC1">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2</w:t>
                  </w:r>
                </w:p>
              </w:tc>
              <w:tc>
                <w:tcPr>
                  <w:tcW w:w="5340" w:type="dxa"/>
                  <w:tcBorders>
                    <w:top w:val="nil"/>
                    <w:left w:val="nil"/>
                    <w:bottom w:val="single" w:color="auto" w:sz="4" w:space="0"/>
                    <w:right w:val="single" w:color="auto" w:sz="4" w:space="0"/>
                  </w:tcBorders>
                  <w:shd w:val="clear" w:color="auto" w:fill="auto"/>
                  <w:noWrap/>
                  <w:vAlign w:val="center"/>
                </w:tcPr>
                <w:p w14:paraId="4845D1C8">
                  <w:pPr>
                    <w:widowControl/>
                    <w:jc w:val="left"/>
                    <w:rPr>
                      <w:rFonts w:ascii="宋体" w:hAnsi="宋体" w:cs="宋体"/>
                      <w:color w:val="000000"/>
                      <w:kern w:val="0"/>
                      <w:sz w:val="22"/>
                      <w:szCs w:val="22"/>
                    </w:rPr>
                  </w:pPr>
                  <w:r>
                    <w:rPr>
                      <w:rFonts w:hint="eastAsia" w:ascii="宋体" w:hAnsi="宋体" w:cs="宋体"/>
                      <w:color w:val="000000"/>
                      <w:kern w:val="0"/>
                      <w:sz w:val="22"/>
                      <w:szCs w:val="22"/>
                    </w:rPr>
                    <w:t>产前血清学筛查项目</w:t>
                  </w:r>
                </w:p>
              </w:tc>
              <w:tc>
                <w:tcPr>
                  <w:tcW w:w="4200" w:type="dxa"/>
                  <w:tcBorders>
                    <w:top w:val="nil"/>
                    <w:left w:val="nil"/>
                    <w:bottom w:val="single" w:color="auto" w:sz="4" w:space="0"/>
                    <w:right w:val="single" w:color="auto" w:sz="4" w:space="0"/>
                  </w:tcBorders>
                  <w:shd w:val="clear" w:color="auto" w:fill="auto"/>
                  <w:noWrap/>
                  <w:vAlign w:val="center"/>
                </w:tcPr>
                <w:p w14:paraId="74BD30E3">
                  <w:pPr>
                    <w:widowControl/>
                    <w:jc w:val="left"/>
                    <w:rPr>
                      <w:rFonts w:ascii="宋体" w:hAnsi="宋体" w:cs="宋体"/>
                      <w:color w:val="000000"/>
                      <w:kern w:val="0"/>
                      <w:sz w:val="22"/>
                      <w:szCs w:val="22"/>
                    </w:rPr>
                  </w:pPr>
                  <w:r>
                    <w:rPr>
                      <w:rFonts w:hint="eastAsia" w:ascii="宋体" w:hAnsi="宋体" w:cs="宋体"/>
                      <w:color w:val="000000"/>
                      <w:kern w:val="0"/>
                      <w:sz w:val="22"/>
                      <w:szCs w:val="22"/>
                    </w:rPr>
                    <w:t>威海市卫生健康委</w:t>
                  </w:r>
                </w:p>
              </w:tc>
              <w:tc>
                <w:tcPr>
                  <w:tcW w:w="1140" w:type="dxa"/>
                  <w:tcBorders>
                    <w:top w:val="nil"/>
                    <w:left w:val="nil"/>
                    <w:bottom w:val="single" w:color="auto" w:sz="4" w:space="0"/>
                    <w:right w:val="single" w:color="auto" w:sz="4" w:space="0"/>
                  </w:tcBorders>
                  <w:shd w:val="clear" w:color="auto" w:fill="auto"/>
                  <w:noWrap/>
                  <w:vAlign w:val="center"/>
                </w:tcPr>
                <w:p w14:paraId="247980C6">
                  <w:pPr>
                    <w:widowControl/>
                    <w:jc w:val="center"/>
                    <w:rPr>
                      <w:rFonts w:ascii="宋体" w:hAnsi="宋体" w:cs="宋体"/>
                      <w:color w:val="000000"/>
                      <w:kern w:val="0"/>
                      <w:sz w:val="22"/>
                      <w:szCs w:val="22"/>
                    </w:rPr>
                  </w:pPr>
                  <w:r>
                    <w:rPr>
                      <w:rFonts w:hint="eastAsia" w:ascii="宋体" w:hAnsi="宋体" w:cs="宋体"/>
                      <w:color w:val="000000"/>
                      <w:kern w:val="0"/>
                      <w:sz w:val="22"/>
                      <w:szCs w:val="22"/>
                    </w:rPr>
                    <w:t>98.47</w:t>
                  </w:r>
                </w:p>
              </w:tc>
              <w:tc>
                <w:tcPr>
                  <w:tcW w:w="1220" w:type="dxa"/>
                  <w:tcBorders>
                    <w:top w:val="nil"/>
                    <w:left w:val="nil"/>
                    <w:bottom w:val="single" w:color="auto" w:sz="4" w:space="0"/>
                    <w:right w:val="single" w:color="auto" w:sz="8" w:space="0"/>
                  </w:tcBorders>
                  <w:shd w:val="clear" w:color="auto" w:fill="auto"/>
                  <w:noWrap/>
                  <w:vAlign w:val="center"/>
                </w:tcPr>
                <w:p w14:paraId="0BE1CC65">
                  <w:pPr>
                    <w:widowControl/>
                    <w:jc w:val="center"/>
                    <w:rPr>
                      <w:rFonts w:ascii="宋体" w:hAnsi="宋体" w:cs="宋体"/>
                      <w:color w:val="000000"/>
                      <w:kern w:val="0"/>
                      <w:sz w:val="22"/>
                      <w:szCs w:val="22"/>
                    </w:rPr>
                  </w:pPr>
                  <w:r>
                    <w:rPr>
                      <w:rFonts w:hint="eastAsia" w:ascii="宋体" w:hAnsi="宋体" w:cs="宋体"/>
                      <w:color w:val="000000"/>
                      <w:kern w:val="0"/>
                      <w:sz w:val="22"/>
                      <w:szCs w:val="22"/>
                    </w:rPr>
                    <w:t>优秀</w:t>
                  </w:r>
                </w:p>
              </w:tc>
            </w:tr>
            <w:tr w14:paraId="52F7C17A">
              <w:tblPrEx>
                <w:tblCellMar>
                  <w:top w:w="0" w:type="dxa"/>
                  <w:left w:w="108" w:type="dxa"/>
                  <w:bottom w:w="0" w:type="dxa"/>
                  <w:right w:w="108" w:type="dxa"/>
                </w:tblCellMar>
              </w:tblPrEx>
              <w:trPr>
                <w:trHeight w:val="405"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6FD3A412">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3</w:t>
                  </w:r>
                </w:p>
              </w:tc>
              <w:tc>
                <w:tcPr>
                  <w:tcW w:w="5340" w:type="dxa"/>
                  <w:tcBorders>
                    <w:top w:val="nil"/>
                    <w:left w:val="nil"/>
                    <w:bottom w:val="single" w:color="auto" w:sz="4" w:space="0"/>
                    <w:right w:val="single" w:color="auto" w:sz="4" w:space="0"/>
                  </w:tcBorders>
                  <w:shd w:val="clear" w:color="auto" w:fill="auto"/>
                  <w:noWrap/>
                  <w:vAlign w:val="center"/>
                </w:tcPr>
                <w:p w14:paraId="69AE3952">
                  <w:pPr>
                    <w:widowControl/>
                    <w:jc w:val="left"/>
                    <w:rPr>
                      <w:rFonts w:ascii="宋体" w:hAnsi="宋体" w:cs="宋体"/>
                      <w:color w:val="000000"/>
                      <w:kern w:val="0"/>
                      <w:sz w:val="22"/>
                      <w:szCs w:val="22"/>
                    </w:rPr>
                  </w:pPr>
                  <w:r>
                    <w:rPr>
                      <w:rFonts w:hint="eastAsia" w:ascii="宋体" w:hAnsi="宋体" w:cs="宋体"/>
                      <w:color w:val="000000"/>
                      <w:kern w:val="0"/>
                      <w:sz w:val="22"/>
                      <w:szCs w:val="22"/>
                    </w:rPr>
                    <w:t>城镇部分独生子女父母养老补助</w:t>
                  </w:r>
                </w:p>
              </w:tc>
              <w:tc>
                <w:tcPr>
                  <w:tcW w:w="4200" w:type="dxa"/>
                  <w:tcBorders>
                    <w:top w:val="nil"/>
                    <w:left w:val="nil"/>
                    <w:bottom w:val="single" w:color="auto" w:sz="4" w:space="0"/>
                    <w:right w:val="single" w:color="auto" w:sz="4" w:space="0"/>
                  </w:tcBorders>
                  <w:shd w:val="clear" w:color="auto" w:fill="auto"/>
                  <w:noWrap/>
                  <w:vAlign w:val="center"/>
                </w:tcPr>
                <w:p w14:paraId="5FC26AEF">
                  <w:pPr>
                    <w:widowControl/>
                    <w:jc w:val="left"/>
                    <w:rPr>
                      <w:rFonts w:ascii="宋体" w:hAnsi="宋体" w:cs="宋体"/>
                      <w:color w:val="000000"/>
                      <w:kern w:val="0"/>
                      <w:sz w:val="22"/>
                      <w:szCs w:val="22"/>
                    </w:rPr>
                  </w:pPr>
                  <w:r>
                    <w:rPr>
                      <w:rFonts w:hint="eastAsia" w:ascii="宋体" w:hAnsi="宋体" w:cs="宋体"/>
                      <w:color w:val="000000"/>
                      <w:kern w:val="0"/>
                      <w:sz w:val="22"/>
                      <w:szCs w:val="22"/>
                    </w:rPr>
                    <w:t>威海市文登区卫生健康局</w:t>
                  </w:r>
                </w:p>
              </w:tc>
              <w:tc>
                <w:tcPr>
                  <w:tcW w:w="1140" w:type="dxa"/>
                  <w:tcBorders>
                    <w:top w:val="nil"/>
                    <w:left w:val="nil"/>
                    <w:bottom w:val="single" w:color="auto" w:sz="4" w:space="0"/>
                    <w:right w:val="single" w:color="auto" w:sz="4" w:space="0"/>
                  </w:tcBorders>
                  <w:shd w:val="clear" w:color="auto" w:fill="auto"/>
                  <w:noWrap/>
                  <w:vAlign w:val="center"/>
                </w:tcPr>
                <w:p w14:paraId="2150A92C">
                  <w:pPr>
                    <w:widowControl/>
                    <w:jc w:val="center"/>
                    <w:rPr>
                      <w:rFonts w:ascii="宋体" w:hAnsi="宋体" w:cs="宋体"/>
                      <w:color w:val="000000"/>
                      <w:kern w:val="0"/>
                      <w:sz w:val="22"/>
                      <w:szCs w:val="22"/>
                    </w:rPr>
                  </w:pPr>
                  <w:r>
                    <w:rPr>
                      <w:rFonts w:hint="eastAsia" w:ascii="宋体" w:hAnsi="宋体" w:cs="宋体"/>
                      <w:color w:val="000000"/>
                      <w:kern w:val="0"/>
                      <w:sz w:val="22"/>
                      <w:szCs w:val="22"/>
                    </w:rPr>
                    <w:t>99.31</w:t>
                  </w:r>
                </w:p>
              </w:tc>
              <w:tc>
                <w:tcPr>
                  <w:tcW w:w="1220" w:type="dxa"/>
                  <w:tcBorders>
                    <w:top w:val="nil"/>
                    <w:left w:val="nil"/>
                    <w:bottom w:val="single" w:color="auto" w:sz="4" w:space="0"/>
                    <w:right w:val="single" w:color="auto" w:sz="8" w:space="0"/>
                  </w:tcBorders>
                  <w:shd w:val="clear" w:color="auto" w:fill="auto"/>
                  <w:noWrap/>
                  <w:vAlign w:val="center"/>
                </w:tcPr>
                <w:p w14:paraId="66B6C8DA">
                  <w:pPr>
                    <w:widowControl/>
                    <w:jc w:val="center"/>
                    <w:rPr>
                      <w:rFonts w:ascii="宋体" w:hAnsi="宋体" w:cs="宋体"/>
                      <w:color w:val="000000"/>
                      <w:kern w:val="0"/>
                      <w:sz w:val="22"/>
                      <w:szCs w:val="22"/>
                    </w:rPr>
                  </w:pPr>
                  <w:r>
                    <w:rPr>
                      <w:rFonts w:hint="eastAsia" w:ascii="宋体" w:hAnsi="宋体" w:cs="宋体"/>
                      <w:color w:val="000000"/>
                      <w:kern w:val="0"/>
                      <w:sz w:val="22"/>
                      <w:szCs w:val="22"/>
                    </w:rPr>
                    <w:t>优秀</w:t>
                  </w:r>
                </w:p>
              </w:tc>
            </w:tr>
            <w:tr w14:paraId="7737FB87">
              <w:tblPrEx>
                <w:tblCellMar>
                  <w:top w:w="0" w:type="dxa"/>
                  <w:left w:w="108" w:type="dxa"/>
                  <w:bottom w:w="0" w:type="dxa"/>
                  <w:right w:w="108" w:type="dxa"/>
                </w:tblCellMar>
              </w:tblPrEx>
              <w:trPr>
                <w:trHeight w:val="405"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3B5A84E6">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4</w:t>
                  </w:r>
                </w:p>
              </w:tc>
              <w:tc>
                <w:tcPr>
                  <w:tcW w:w="5340" w:type="dxa"/>
                  <w:tcBorders>
                    <w:top w:val="nil"/>
                    <w:left w:val="nil"/>
                    <w:bottom w:val="single" w:color="auto" w:sz="4" w:space="0"/>
                    <w:right w:val="single" w:color="auto" w:sz="4" w:space="0"/>
                  </w:tcBorders>
                  <w:shd w:val="clear" w:color="auto" w:fill="auto"/>
                  <w:noWrap/>
                  <w:vAlign w:val="center"/>
                </w:tcPr>
                <w:p w14:paraId="1F355FC2">
                  <w:pPr>
                    <w:widowControl/>
                    <w:jc w:val="left"/>
                    <w:rPr>
                      <w:rFonts w:ascii="宋体" w:hAnsi="宋体" w:cs="宋体"/>
                      <w:color w:val="000000"/>
                      <w:kern w:val="0"/>
                      <w:sz w:val="22"/>
                      <w:szCs w:val="22"/>
                    </w:rPr>
                  </w:pPr>
                  <w:r>
                    <w:rPr>
                      <w:rFonts w:hint="eastAsia" w:ascii="宋体" w:hAnsi="宋体" w:cs="宋体"/>
                      <w:color w:val="000000"/>
                      <w:kern w:val="0"/>
                      <w:sz w:val="22"/>
                      <w:szCs w:val="22"/>
                    </w:rPr>
                    <w:t>城镇失业（无业）人员独生子女父母奖励费</w:t>
                  </w:r>
                </w:p>
              </w:tc>
              <w:tc>
                <w:tcPr>
                  <w:tcW w:w="4200" w:type="dxa"/>
                  <w:tcBorders>
                    <w:top w:val="nil"/>
                    <w:left w:val="nil"/>
                    <w:bottom w:val="single" w:color="auto" w:sz="4" w:space="0"/>
                    <w:right w:val="single" w:color="auto" w:sz="4" w:space="0"/>
                  </w:tcBorders>
                  <w:shd w:val="clear" w:color="auto" w:fill="auto"/>
                  <w:noWrap/>
                  <w:vAlign w:val="center"/>
                </w:tcPr>
                <w:p w14:paraId="16DC78E5">
                  <w:pPr>
                    <w:widowControl/>
                    <w:jc w:val="left"/>
                    <w:rPr>
                      <w:rFonts w:ascii="宋体" w:hAnsi="宋体" w:cs="宋体"/>
                      <w:color w:val="000000"/>
                      <w:kern w:val="0"/>
                      <w:sz w:val="22"/>
                      <w:szCs w:val="22"/>
                    </w:rPr>
                  </w:pPr>
                  <w:r>
                    <w:rPr>
                      <w:rFonts w:hint="eastAsia" w:ascii="宋体" w:hAnsi="宋体" w:cs="宋体"/>
                      <w:color w:val="000000"/>
                      <w:kern w:val="0"/>
                      <w:sz w:val="22"/>
                      <w:szCs w:val="22"/>
                    </w:rPr>
                    <w:t>威海市文登区卫生健康局</w:t>
                  </w:r>
                </w:p>
              </w:tc>
              <w:tc>
                <w:tcPr>
                  <w:tcW w:w="1140" w:type="dxa"/>
                  <w:tcBorders>
                    <w:top w:val="nil"/>
                    <w:left w:val="nil"/>
                    <w:bottom w:val="single" w:color="auto" w:sz="4" w:space="0"/>
                    <w:right w:val="single" w:color="auto" w:sz="4" w:space="0"/>
                  </w:tcBorders>
                  <w:shd w:val="clear" w:color="auto" w:fill="auto"/>
                  <w:noWrap/>
                  <w:vAlign w:val="center"/>
                </w:tcPr>
                <w:p w14:paraId="03B91C87">
                  <w:pPr>
                    <w:widowControl/>
                    <w:jc w:val="center"/>
                    <w:rPr>
                      <w:rFonts w:ascii="宋体" w:hAnsi="宋体" w:cs="宋体"/>
                      <w:color w:val="000000"/>
                      <w:kern w:val="0"/>
                      <w:sz w:val="22"/>
                      <w:szCs w:val="22"/>
                    </w:rPr>
                  </w:pPr>
                  <w:r>
                    <w:rPr>
                      <w:rFonts w:hint="eastAsia" w:ascii="宋体" w:hAnsi="宋体" w:cs="宋体"/>
                      <w:color w:val="000000"/>
                      <w:kern w:val="0"/>
                      <w:sz w:val="22"/>
                      <w:szCs w:val="22"/>
                    </w:rPr>
                    <w:t>100</w:t>
                  </w:r>
                </w:p>
              </w:tc>
              <w:tc>
                <w:tcPr>
                  <w:tcW w:w="1220" w:type="dxa"/>
                  <w:tcBorders>
                    <w:top w:val="nil"/>
                    <w:left w:val="nil"/>
                    <w:bottom w:val="single" w:color="auto" w:sz="4" w:space="0"/>
                    <w:right w:val="single" w:color="auto" w:sz="8" w:space="0"/>
                  </w:tcBorders>
                  <w:shd w:val="clear" w:color="auto" w:fill="auto"/>
                  <w:noWrap/>
                  <w:vAlign w:val="center"/>
                </w:tcPr>
                <w:p w14:paraId="3E5E3BFA">
                  <w:pPr>
                    <w:widowControl/>
                    <w:jc w:val="center"/>
                    <w:rPr>
                      <w:rFonts w:ascii="宋体" w:hAnsi="宋体" w:cs="宋体"/>
                      <w:color w:val="000000"/>
                      <w:kern w:val="0"/>
                      <w:sz w:val="22"/>
                      <w:szCs w:val="22"/>
                    </w:rPr>
                  </w:pPr>
                  <w:r>
                    <w:rPr>
                      <w:rFonts w:hint="eastAsia" w:ascii="宋体" w:hAnsi="宋体" w:cs="宋体"/>
                      <w:color w:val="000000"/>
                      <w:kern w:val="0"/>
                      <w:sz w:val="22"/>
                      <w:szCs w:val="22"/>
                    </w:rPr>
                    <w:t>优秀</w:t>
                  </w:r>
                </w:p>
              </w:tc>
            </w:tr>
            <w:tr w14:paraId="2DB4F5E6">
              <w:tblPrEx>
                <w:tblCellMar>
                  <w:top w:w="0" w:type="dxa"/>
                  <w:left w:w="108" w:type="dxa"/>
                  <w:bottom w:w="0" w:type="dxa"/>
                  <w:right w:w="108" w:type="dxa"/>
                </w:tblCellMar>
              </w:tblPrEx>
              <w:trPr>
                <w:trHeight w:val="405"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14A6F567">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5</w:t>
                  </w:r>
                </w:p>
              </w:tc>
              <w:tc>
                <w:tcPr>
                  <w:tcW w:w="5340" w:type="dxa"/>
                  <w:tcBorders>
                    <w:top w:val="nil"/>
                    <w:left w:val="nil"/>
                    <w:bottom w:val="single" w:color="auto" w:sz="4" w:space="0"/>
                    <w:right w:val="single" w:color="auto" w:sz="4" w:space="0"/>
                  </w:tcBorders>
                  <w:shd w:val="clear" w:color="auto" w:fill="auto"/>
                  <w:noWrap/>
                  <w:vAlign w:val="center"/>
                </w:tcPr>
                <w:p w14:paraId="467553BF">
                  <w:pPr>
                    <w:widowControl/>
                    <w:jc w:val="left"/>
                    <w:rPr>
                      <w:rFonts w:ascii="宋体" w:hAnsi="宋体" w:cs="宋体"/>
                      <w:color w:val="000000"/>
                      <w:kern w:val="0"/>
                      <w:sz w:val="22"/>
                      <w:szCs w:val="22"/>
                    </w:rPr>
                  </w:pPr>
                  <w:r>
                    <w:rPr>
                      <w:rFonts w:hint="eastAsia" w:ascii="宋体" w:hAnsi="宋体" w:cs="宋体"/>
                      <w:color w:val="000000"/>
                      <w:kern w:val="0"/>
                      <w:sz w:val="22"/>
                      <w:szCs w:val="22"/>
                    </w:rPr>
                    <w:t>儿童龋齿</w:t>
                  </w:r>
                </w:p>
              </w:tc>
              <w:tc>
                <w:tcPr>
                  <w:tcW w:w="4200" w:type="dxa"/>
                  <w:tcBorders>
                    <w:top w:val="nil"/>
                    <w:left w:val="nil"/>
                    <w:bottom w:val="single" w:color="auto" w:sz="4" w:space="0"/>
                    <w:right w:val="single" w:color="auto" w:sz="4" w:space="0"/>
                  </w:tcBorders>
                  <w:shd w:val="clear" w:color="auto" w:fill="auto"/>
                  <w:noWrap/>
                  <w:vAlign w:val="center"/>
                </w:tcPr>
                <w:p w14:paraId="792D5B66">
                  <w:pPr>
                    <w:widowControl/>
                    <w:jc w:val="left"/>
                    <w:rPr>
                      <w:rFonts w:ascii="宋体" w:hAnsi="宋体" w:cs="宋体"/>
                      <w:color w:val="000000"/>
                      <w:kern w:val="0"/>
                      <w:sz w:val="22"/>
                      <w:szCs w:val="22"/>
                    </w:rPr>
                  </w:pPr>
                  <w:r>
                    <w:rPr>
                      <w:rFonts w:hint="eastAsia" w:ascii="宋体" w:hAnsi="宋体" w:cs="宋体"/>
                      <w:color w:val="000000"/>
                      <w:kern w:val="0"/>
                      <w:sz w:val="22"/>
                      <w:szCs w:val="22"/>
                    </w:rPr>
                    <w:t>文登区口腔医院</w:t>
                  </w:r>
                </w:p>
              </w:tc>
              <w:tc>
                <w:tcPr>
                  <w:tcW w:w="1140" w:type="dxa"/>
                  <w:tcBorders>
                    <w:top w:val="nil"/>
                    <w:left w:val="nil"/>
                    <w:bottom w:val="single" w:color="auto" w:sz="4" w:space="0"/>
                    <w:right w:val="single" w:color="auto" w:sz="4" w:space="0"/>
                  </w:tcBorders>
                  <w:shd w:val="clear" w:color="auto" w:fill="auto"/>
                  <w:noWrap/>
                  <w:vAlign w:val="center"/>
                </w:tcPr>
                <w:p w14:paraId="64D237BF">
                  <w:pPr>
                    <w:widowControl/>
                    <w:jc w:val="center"/>
                    <w:rPr>
                      <w:rFonts w:ascii="宋体" w:hAnsi="宋体" w:cs="宋体"/>
                      <w:color w:val="000000"/>
                      <w:kern w:val="0"/>
                      <w:sz w:val="22"/>
                      <w:szCs w:val="22"/>
                    </w:rPr>
                  </w:pPr>
                  <w:r>
                    <w:rPr>
                      <w:rFonts w:hint="eastAsia" w:ascii="宋体" w:hAnsi="宋体" w:cs="宋体"/>
                      <w:color w:val="000000"/>
                      <w:kern w:val="0"/>
                      <w:sz w:val="22"/>
                      <w:szCs w:val="22"/>
                    </w:rPr>
                    <w:t>95.</w:t>
                  </w:r>
                  <w:r>
                    <w:rPr>
                      <w:rFonts w:hint="eastAsia" w:ascii="宋体" w:hAnsi="宋体" w:cs="宋体"/>
                      <w:kern w:val="0"/>
                      <w:sz w:val="24"/>
                    </w:rPr>
                    <w:t>91</w:t>
                  </w:r>
                </w:p>
              </w:tc>
              <w:tc>
                <w:tcPr>
                  <w:tcW w:w="1220" w:type="dxa"/>
                  <w:tcBorders>
                    <w:top w:val="nil"/>
                    <w:left w:val="nil"/>
                    <w:bottom w:val="single" w:color="auto" w:sz="4" w:space="0"/>
                    <w:right w:val="single" w:color="auto" w:sz="8" w:space="0"/>
                  </w:tcBorders>
                  <w:shd w:val="clear" w:color="auto" w:fill="auto"/>
                  <w:noWrap/>
                  <w:vAlign w:val="center"/>
                </w:tcPr>
                <w:p w14:paraId="5666AC16">
                  <w:pPr>
                    <w:widowControl/>
                    <w:jc w:val="center"/>
                    <w:rPr>
                      <w:rFonts w:ascii="宋体" w:hAnsi="宋体" w:cs="宋体"/>
                      <w:color w:val="000000"/>
                      <w:kern w:val="0"/>
                      <w:sz w:val="22"/>
                      <w:szCs w:val="22"/>
                    </w:rPr>
                  </w:pPr>
                  <w:r>
                    <w:rPr>
                      <w:rFonts w:hint="eastAsia" w:ascii="宋体" w:hAnsi="宋体" w:cs="宋体"/>
                      <w:color w:val="000000"/>
                      <w:kern w:val="0"/>
                      <w:sz w:val="22"/>
                      <w:szCs w:val="22"/>
                    </w:rPr>
                    <w:t>优秀</w:t>
                  </w:r>
                </w:p>
              </w:tc>
            </w:tr>
            <w:tr w14:paraId="683C7300">
              <w:tblPrEx>
                <w:tblCellMar>
                  <w:top w:w="0" w:type="dxa"/>
                  <w:left w:w="108" w:type="dxa"/>
                  <w:bottom w:w="0" w:type="dxa"/>
                  <w:right w:w="108" w:type="dxa"/>
                </w:tblCellMar>
              </w:tblPrEx>
              <w:trPr>
                <w:trHeight w:val="405"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37EC8EE0">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6</w:t>
                  </w:r>
                </w:p>
              </w:tc>
              <w:tc>
                <w:tcPr>
                  <w:tcW w:w="5340" w:type="dxa"/>
                  <w:tcBorders>
                    <w:top w:val="nil"/>
                    <w:left w:val="nil"/>
                    <w:bottom w:val="single" w:color="auto" w:sz="4" w:space="0"/>
                    <w:right w:val="single" w:color="auto" w:sz="4" w:space="0"/>
                  </w:tcBorders>
                  <w:shd w:val="clear" w:color="auto" w:fill="auto"/>
                  <w:noWrap/>
                  <w:vAlign w:val="center"/>
                </w:tcPr>
                <w:p w14:paraId="4F825BE1">
                  <w:pPr>
                    <w:widowControl/>
                    <w:jc w:val="left"/>
                    <w:rPr>
                      <w:rFonts w:ascii="宋体" w:hAnsi="宋体" w:cs="宋体"/>
                      <w:color w:val="000000"/>
                      <w:kern w:val="0"/>
                      <w:sz w:val="22"/>
                      <w:szCs w:val="22"/>
                    </w:rPr>
                  </w:pPr>
                  <w:r>
                    <w:rPr>
                      <w:rFonts w:hint="eastAsia" w:ascii="宋体" w:hAnsi="宋体" w:cs="宋体"/>
                      <w:color w:val="000000"/>
                      <w:kern w:val="0"/>
                      <w:sz w:val="22"/>
                      <w:szCs w:val="22"/>
                    </w:rPr>
                    <w:t>基本公共卫生服务项目</w:t>
                  </w:r>
                </w:p>
              </w:tc>
              <w:tc>
                <w:tcPr>
                  <w:tcW w:w="4200" w:type="dxa"/>
                  <w:tcBorders>
                    <w:top w:val="nil"/>
                    <w:left w:val="nil"/>
                    <w:bottom w:val="single" w:color="auto" w:sz="4" w:space="0"/>
                    <w:right w:val="single" w:color="auto" w:sz="4" w:space="0"/>
                  </w:tcBorders>
                  <w:shd w:val="clear" w:color="auto" w:fill="auto"/>
                  <w:noWrap/>
                  <w:vAlign w:val="center"/>
                </w:tcPr>
                <w:p w14:paraId="79050828">
                  <w:pPr>
                    <w:widowControl/>
                    <w:jc w:val="left"/>
                    <w:rPr>
                      <w:rFonts w:ascii="宋体" w:hAnsi="宋体" w:cs="宋体"/>
                      <w:color w:val="000000"/>
                      <w:kern w:val="0"/>
                      <w:sz w:val="22"/>
                      <w:szCs w:val="22"/>
                    </w:rPr>
                  </w:pPr>
                  <w:r>
                    <w:rPr>
                      <w:rFonts w:hint="eastAsia" w:ascii="宋体" w:hAnsi="宋体" w:cs="宋体"/>
                      <w:color w:val="000000"/>
                      <w:kern w:val="0"/>
                      <w:sz w:val="22"/>
                      <w:szCs w:val="22"/>
                    </w:rPr>
                    <w:t>基层医疗卫生机构</w:t>
                  </w:r>
                </w:p>
              </w:tc>
              <w:tc>
                <w:tcPr>
                  <w:tcW w:w="1140" w:type="dxa"/>
                  <w:tcBorders>
                    <w:top w:val="nil"/>
                    <w:left w:val="nil"/>
                    <w:bottom w:val="single" w:color="auto" w:sz="4" w:space="0"/>
                    <w:right w:val="single" w:color="auto" w:sz="4" w:space="0"/>
                  </w:tcBorders>
                  <w:shd w:val="clear" w:color="auto" w:fill="auto"/>
                  <w:noWrap/>
                  <w:vAlign w:val="center"/>
                </w:tcPr>
                <w:p w14:paraId="1EBF13A3">
                  <w:pPr>
                    <w:widowControl/>
                    <w:jc w:val="center"/>
                    <w:rPr>
                      <w:rFonts w:ascii="宋体" w:hAnsi="宋体" w:cs="宋体"/>
                      <w:color w:val="000000"/>
                      <w:kern w:val="0"/>
                      <w:sz w:val="22"/>
                      <w:szCs w:val="22"/>
                    </w:rPr>
                  </w:pPr>
                  <w:r>
                    <w:rPr>
                      <w:rFonts w:hint="eastAsia" w:ascii="宋体" w:hAnsi="宋体" w:cs="宋体"/>
                      <w:color w:val="000000"/>
                      <w:kern w:val="0"/>
                      <w:sz w:val="22"/>
                      <w:szCs w:val="22"/>
                    </w:rPr>
                    <w:t>100</w:t>
                  </w:r>
                </w:p>
              </w:tc>
              <w:tc>
                <w:tcPr>
                  <w:tcW w:w="1220" w:type="dxa"/>
                  <w:tcBorders>
                    <w:top w:val="nil"/>
                    <w:left w:val="nil"/>
                    <w:bottom w:val="single" w:color="auto" w:sz="4" w:space="0"/>
                    <w:right w:val="single" w:color="auto" w:sz="8" w:space="0"/>
                  </w:tcBorders>
                  <w:shd w:val="clear" w:color="auto" w:fill="auto"/>
                  <w:noWrap/>
                  <w:vAlign w:val="center"/>
                </w:tcPr>
                <w:p w14:paraId="32A2544B">
                  <w:pPr>
                    <w:widowControl/>
                    <w:jc w:val="center"/>
                    <w:rPr>
                      <w:rFonts w:ascii="宋体" w:hAnsi="宋体" w:cs="宋体"/>
                      <w:color w:val="000000"/>
                      <w:kern w:val="0"/>
                      <w:sz w:val="22"/>
                      <w:szCs w:val="22"/>
                    </w:rPr>
                  </w:pPr>
                  <w:r>
                    <w:rPr>
                      <w:rFonts w:hint="eastAsia" w:ascii="宋体" w:hAnsi="宋体" w:cs="宋体"/>
                      <w:color w:val="000000"/>
                      <w:kern w:val="0"/>
                      <w:sz w:val="22"/>
                      <w:szCs w:val="22"/>
                    </w:rPr>
                    <w:t>优秀</w:t>
                  </w:r>
                </w:p>
              </w:tc>
            </w:tr>
            <w:tr w14:paraId="2211815E">
              <w:tblPrEx>
                <w:tblCellMar>
                  <w:top w:w="0" w:type="dxa"/>
                  <w:left w:w="108" w:type="dxa"/>
                  <w:bottom w:w="0" w:type="dxa"/>
                  <w:right w:w="108" w:type="dxa"/>
                </w:tblCellMar>
              </w:tblPrEx>
              <w:trPr>
                <w:trHeight w:val="405"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28FECDB9">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7</w:t>
                  </w:r>
                </w:p>
              </w:tc>
              <w:tc>
                <w:tcPr>
                  <w:tcW w:w="5340" w:type="dxa"/>
                  <w:tcBorders>
                    <w:top w:val="nil"/>
                    <w:left w:val="nil"/>
                    <w:bottom w:val="nil"/>
                    <w:right w:val="single" w:color="auto" w:sz="4" w:space="0"/>
                  </w:tcBorders>
                  <w:shd w:val="clear" w:color="auto" w:fill="auto"/>
                  <w:noWrap/>
                  <w:vAlign w:val="center"/>
                </w:tcPr>
                <w:p w14:paraId="49BC99EC">
                  <w:pPr>
                    <w:widowControl/>
                    <w:jc w:val="left"/>
                    <w:rPr>
                      <w:rFonts w:ascii="宋体" w:hAnsi="宋体" w:cs="宋体"/>
                      <w:color w:val="000000"/>
                      <w:kern w:val="0"/>
                      <w:sz w:val="22"/>
                      <w:szCs w:val="22"/>
                    </w:rPr>
                  </w:pPr>
                  <w:r>
                    <w:rPr>
                      <w:rFonts w:hint="eastAsia" w:ascii="宋体" w:hAnsi="宋体" w:cs="宋体"/>
                      <w:color w:val="000000"/>
                      <w:kern w:val="0"/>
                      <w:sz w:val="22"/>
                      <w:szCs w:val="22"/>
                    </w:rPr>
                    <w:t>疾病应急救助基金</w:t>
                  </w:r>
                </w:p>
              </w:tc>
              <w:tc>
                <w:tcPr>
                  <w:tcW w:w="4200" w:type="dxa"/>
                  <w:tcBorders>
                    <w:top w:val="nil"/>
                    <w:left w:val="nil"/>
                    <w:bottom w:val="single" w:color="auto" w:sz="4" w:space="0"/>
                    <w:right w:val="single" w:color="auto" w:sz="4" w:space="0"/>
                  </w:tcBorders>
                  <w:shd w:val="clear" w:color="auto" w:fill="auto"/>
                  <w:noWrap/>
                  <w:vAlign w:val="center"/>
                </w:tcPr>
                <w:p w14:paraId="26BC3C3B">
                  <w:pPr>
                    <w:widowControl/>
                    <w:jc w:val="left"/>
                    <w:rPr>
                      <w:rFonts w:ascii="宋体" w:hAnsi="宋体" w:cs="宋体"/>
                      <w:kern w:val="0"/>
                      <w:sz w:val="22"/>
                      <w:szCs w:val="22"/>
                    </w:rPr>
                  </w:pPr>
                  <w:r>
                    <w:rPr>
                      <w:rFonts w:hint="eastAsia" w:ascii="宋体" w:hAnsi="宋体" w:cs="宋体"/>
                      <w:kern w:val="0"/>
                      <w:sz w:val="22"/>
                      <w:szCs w:val="22"/>
                    </w:rPr>
                    <w:t>公立医院、镇卫生院</w:t>
                  </w:r>
                </w:p>
              </w:tc>
              <w:tc>
                <w:tcPr>
                  <w:tcW w:w="1140" w:type="dxa"/>
                  <w:tcBorders>
                    <w:top w:val="nil"/>
                    <w:left w:val="nil"/>
                    <w:bottom w:val="single" w:color="auto" w:sz="4" w:space="0"/>
                    <w:right w:val="single" w:color="auto" w:sz="4" w:space="0"/>
                  </w:tcBorders>
                  <w:shd w:val="clear" w:color="auto" w:fill="auto"/>
                  <w:noWrap/>
                  <w:vAlign w:val="center"/>
                </w:tcPr>
                <w:p w14:paraId="69C17A43">
                  <w:pPr>
                    <w:widowControl/>
                    <w:jc w:val="center"/>
                    <w:rPr>
                      <w:rFonts w:ascii="宋体" w:hAnsi="宋体" w:cs="宋体"/>
                      <w:color w:val="000000"/>
                      <w:kern w:val="0"/>
                      <w:sz w:val="22"/>
                      <w:szCs w:val="22"/>
                    </w:rPr>
                  </w:pPr>
                  <w:r>
                    <w:rPr>
                      <w:rFonts w:hint="eastAsia" w:ascii="宋体" w:hAnsi="宋体" w:cs="宋体"/>
                      <w:color w:val="000000"/>
                      <w:kern w:val="0"/>
                      <w:sz w:val="22"/>
                      <w:szCs w:val="22"/>
                    </w:rPr>
                    <w:t>100</w:t>
                  </w:r>
                </w:p>
              </w:tc>
              <w:tc>
                <w:tcPr>
                  <w:tcW w:w="1220" w:type="dxa"/>
                  <w:tcBorders>
                    <w:top w:val="nil"/>
                    <w:left w:val="nil"/>
                    <w:bottom w:val="single" w:color="auto" w:sz="4" w:space="0"/>
                    <w:right w:val="single" w:color="auto" w:sz="8" w:space="0"/>
                  </w:tcBorders>
                  <w:shd w:val="clear" w:color="auto" w:fill="auto"/>
                  <w:noWrap/>
                  <w:vAlign w:val="center"/>
                </w:tcPr>
                <w:p w14:paraId="1A992D67">
                  <w:pPr>
                    <w:widowControl/>
                    <w:jc w:val="center"/>
                    <w:rPr>
                      <w:rFonts w:ascii="宋体" w:hAnsi="宋体" w:cs="宋体"/>
                      <w:color w:val="000000"/>
                      <w:kern w:val="0"/>
                      <w:sz w:val="22"/>
                      <w:szCs w:val="22"/>
                    </w:rPr>
                  </w:pPr>
                  <w:r>
                    <w:rPr>
                      <w:rFonts w:hint="eastAsia" w:ascii="宋体" w:hAnsi="宋体" w:cs="宋体"/>
                      <w:color w:val="000000"/>
                      <w:kern w:val="0"/>
                      <w:sz w:val="22"/>
                      <w:szCs w:val="22"/>
                    </w:rPr>
                    <w:t>优秀</w:t>
                  </w:r>
                </w:p>
              </w:tc>
            </w:tr>
            <w:tr w14:paraId="1E29B569">
              <w:tblPrEx>
                <w:tblCellMar>
                  <w:top w:w="0" w:type="dxa"/>
                  <w:left w:w="108" w:type="dxa"/>
                  <w:bottom w:w="0" w:type="dxa"/>
                  <w:right w:w="108" w:type="dxa"/>
                </w:tblCellMar>
              </w:tblPrEx>
              <w:trPr>
                <w:trHeight w:val="405"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1AAEF3A4">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8</w:t>
                  </w:r>
                </w:p>
              </w:tc>
              <w:tc>
                <w:tcPr>
                  <w:tcW w:w="5340" w:type="dxa"/>
                  <w:tcBorders>
                    <w:top w:val="single" w:color="auto" w:sz="4" w:space="0"/>
                    <w:left w:val="nil"/>
                    <w:bottom w:val="single" w:color="auto" w:sz="4" w:space="0"/>
                    <w:right w:val="single" w:color="auto" w:sz="4" w:space="0"/>
                  </w:tcBorders>
                  <w:shd w:val="clear" w:color="auto" w:fill="auto"/>
                  <w:noWrap/>
                  <w:vAlign w:val="center"/>
                </w:tcPr>
                <w:p w14:paraId="6AE441AA">
                  <w:pPr>
                    <w:widowControl/>
                    <w:jc w:val="left"/>
                    <w:rPr>
                      <w:rFonts w:ascii="宋体" w:hAnsi="宋体" w:cs="宋体"/>
                      <w:color w:val="000000"/>
                      <w:kern w:val="0"/>
                      <w:sz w:val="22"/>
                      <w:szCs w:val="22"/>
                    </w:rPr>
                  </w:pPr>
                  <w:r>
                    <w:rPr>
                      <w:rFonts w:hint="eastAsia" w:ascii="宋体" w:hAnsi="宋体" w:cs="宋体"/>
                      <w:color w:val="000000"/>
                      <w:kern w:val="0"/>
                      <w:sz w:val="22"/>
                      <w:szCs w:val="22"/>
                    </w:rPr>
                    <w:t>计划生育家庭特别扶助</w:t>
                  </w:r>
                </w:p>
              </w:tc>
              <w:tc>
                <w:tcPr>
                  <w:tcW w:w="4200" w:type="dxa"/>
                  <w:tcBorders>
                    <w:top w:val="nil"/>
                    <w:left w:val="nil"/>
                    <w:bottom w:val="single" w:color="auto" w:sz="4" w:space="0"/>
                    <w:right w:val="single" w:color="auto" w:sz="4" w:space="0"/>
                  </w:tcBorders>
                  <w:shd w:val="clear" w:color="auto" w:fill="auto"/>
                  <w:noWrap/>
                  <w:vAlign w:val="center"/>
                </w:tcPr>
                <w:p w14:paraId="192EEEFA">
                  <w:pPr>
                    <w:widowControl/>
                    <w:jc w:val="left"/>
                    <w:rPr>
                      <w:rFonts w:ascii="宋体" w:hAnsi="宋体" w:cs="宋体"/>
                      <w:color w:val="000000"/>
                      <w:kern w:val="0"/>
                      <w:sz w:val="22"/>
                      <w:szCs w:val="22"/>
                    </w:rPr>
                  </w:pPr>
                  <w:r>
                    <w:rPr>
                      <w:rFonts w:hint="eastAsia" w:ascii="宋体" w:hAnsi="宋体" w:cs="宋体"/>
                      <w:color w:val="000000"/>
                      <w:kern w:val="0"/>
                      <w:sz w:val="22"/>
                      <w:szCs w:val="22"/>
                    </w:rPr>
                    <w:t>威海市文登区卫生健康局</w:t>
                  </w:r>
                </w:p>
              </w:tc>
              <w:tc>
                <w:tcPr>
                  <w:tcW w:w="1140" w:type="dxa"/>
                  <w:tcBorders>
                    <w:top w:val="nil"/>
                    <w:left w:val="nil"/>
                    <w:bottom w:val="single" w:color="auto" w:sz="4" w:space="0"/>
                    <w:right w:val="single" w:color="auto" w:sz="4" w:space="0"/>
                  </w:tcBorders>
                  <w:shd w:val="clear" w:color="auto" w:fill="auto"/>
                  <w:noWrap/>
                  <w:vAlign w:val="center"/>
                </w:tcPr>
                <w:p w14:paraId="08F744EA">
                  <w:pPr>
                    <w:widowControl/>
                    <w:jc w:val="center"/>
                    <w:rPr>
                      <w:rFonts w:ascii="宋体" w:hAnsi="宋体" w:cs="宋体"/>
                      <w:color w:val="000000"/>
                      <w:kern w:val="0"/>
                      <w:sz w:val="22"/>
                      <w:szCs w:val="22"/>
                    </w:rPr>
                  </w:pPr>
                  <w:r>
                    <w:rPr>
                      <w:rFonts w:hint="eastAsia" w:ascii="宋体" w:hAnsi="宋体" w:cs="宋体"/>
                      <w:color w:val="000000"/>
                      <w:kern w:val="0"/>
                      <w:sz w:val="22"/>
                      <w:szCs w:val="22"/>
                    </w:rPr>
                    <w:t>99.57</w:t>
                  </w:r>
                </w:p>
              </w:tc>
              <w:tc>
                <w:tcPr>
                  <w:tcW w:w="1220" w:type="dxa"/>
                  <w:tcBorders>
                    <w:top w:val="nil"/>
                    <w:left w:val="nil"/>
                    <w:bottom w:val="single" w:color="auto" w:sz="4" w:space="0"/>
                    <w:right w:val="single" w:color="auto" w:sz="8" w:space="0"/>
                  </w:tcBorders>
                  <w:shd w:val="clear" w:color="auto" w:fill="auto"/>
                  <w:noWrap/>
                  <w:vAlign w:val="center"/>
                </w:tcPr>
                <w:p w14:paraId="066DDEAB">
                  <w:pPr>
                    <w:widowControl/>
                    <w:jc w:val="center"/>
                    <w:rPr>
                      <w:rFonts w:ascii="宋体" w:hAnsi="宋体" w:cs="宋体"/>
                      <w:color w:val="000000"/>
                      <w:kern w:val="0"/>
                      <w:sz w:val="22"/>
                      <w:szCs w:val="22"/>
                    </w:rPr>
                  </w:pPr>
                  <w:r>
                    <w:rPr>
                      <w:rFonts w:hint="eastAsia" w:ascii="宋体" w:hAnsi="宋体" w:cs="宋体"/>
                      <w:color w:val="000000"/>
                      <w:kern w:val="0"/>
                      <w:sz w:val="22"/>
                      <w:szCs w:val="22"/>
                    </w:rPr>
                    <w:t>优秀</w:t>
                  </w:r>
                </w:p>
              </w:tc>
            </w:tr>
            <w:tr w14:paraId="7A38FB7F">
              <w:tblPrEx>
                <w:tblCellMar>
                  <w:top w:w="0" w:type="dxa"/>
                  <w:left w:w="108" w:type="dxa"/>
                  <w:bottom w:w="0" w:type="dxa"/>
                  <w:right w:w="108" w:type="dxa"/>
                </w:tblCellMar>
              </w:tblPrEx>
              <w:trPr>
                <w:trHeight w:val="285"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683ACC82">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9</w:t>
                  </w:r>
                </w:p>
              </w:tc>
              <w:tc>
                <w:tcPr>
                  <w:tcW w:w="5340" w:type="dxa"/>
                  <w:tcBorders>
                    <w:top w:val="nil"/>
                    <w:left w:val="nil"/>
                    <w:bottom w:val="single" w:color="auto" w:sz="4" w:space="0"/>
                    <w:right w:val="single" w:color="auto" w:sz="4" w:space="0"/>
                  </w:tcBorders>
                  <w:shd w:val="clear" w:color="auto" w:fill="auto"/>
                  <w:noWrap/>
                  <w:vAlign w:val="center"/>
                </w:tcPr>
                <w:p w14:paraId="168FFB55">
                  <w:pPr>
                    <w:widowControl/>
                    <w:jc w:val="left"/>
                    <w:rPr>
                      <w:rFonts w:ascii="宋体" w:hAnsi="宋体" w:cs="宋体"/>
                      <w:color w:val="000000"/>
                      <w:kern w:val="0"/>
                      <w:sz w:val="22"/>
                      <w:szCs w:val="22"/>
                    </w:rPr>
                  </w:pPr>
                  <w:r>
                    <w:rPr>
                      <w:rFonts w:hint="eastAsia" w:ascii="宋体" w:hAnsi="宋体" w:cs="宋体"/>
                      <w:color w:val="000000"/>
                      <w:kern w:val="0"/>
                      <w:sz w:val="22"/>
                      <w:szCs w:val="22"/>
                    </w:rPr>
                    <w:t>计划生育节育并发症人员生活补助</w:t>
                  </w:r>
                </w:p>
              </w:tc>
              <w:tc>
                <w:tcPr>
                  <w:tcW w:w="4200" w:type="dxa"/>
                  <w:tcBorders>
                    <w:top w:val="nil"/>
                    <w:left w:val="nil"/>
                    <w:bottom w:val="single" w:color="auto" w:sz="4" w:space="0"/>
                    <w:right w:val="single" w:color="auto" w:sz="4" w:space="0"/>
                  </w:tcBorders>
                  <w:shd w:val="clear" w:color="auto" w:fill="auto"/>
                  <w:noWrap/>
                  <w:vAlign w:val="center"/>
                </w:tcPr>
                <w:p w14:paraId="4E2E866F">
                  <w:pPr>
                    <w:widowControl/>
                    <w:jc w:val="left"/>
                    <w:rPr>
                      <w:rFonts w:ascii="宋体" w:hAnsi="宋体" w:cs="宋体"/>
                      <w:color w:val="000000"/>
                      <w:kern w:val="0"/>
                      <w:sz w:val="22"/>
                      <w:szCs w:val="22"/>
                    </w:rPr>
                  </w:pPr>
                  <w:r>
                    <w:rPr>
                      <w:rFonts w:hint="eastAsia" w:ascii="宋体" w:hAnsi="宋体" w:cs="宋体"/>
                      <w:color w:val="000000"/>
                      <w:kern w:val="0"/>
                      <w:sz w:val="22"/>
                      <w:szCs w:val="22"/>
                    </w:rPr>
                    <w:t>威海市文登区卫生健康局</w:t>
                  </w:r>
                </w:p>
              </w:tc>
              <w:tc>
                <w:tcPr>
                  <w:tcW w:w="1140" w:type="dxa"/>
                  <w:tcBorders>
                    <w:top w:val="nil"/>
                    <w:left w:val="nil"/>
                    <w:bottom w:val="single" w:color="auto" w:sz="4" w:space="0"/>
                    <w:right w:val="single" w:color="auto" w:sz="4" w:space="0"/>
                  </w:tcBorders>
                  <w:shd w:val="clear" w:color="auto" w:fill="auto"/>
                  <w:noWrap/>
                  <w:vAlign w:val="center"/>
                </w:tcPr>
                <w:p w14:paraId="203E16C5">
                  <w:pPr>
                    <w:widowControl/>
                    <w:jc w:val="center"/>
                    <w:rPr>
                      <w:rFonts w:ascii="宋体" w:hAnsi="宋体" w:cs="宋体"/>
                      <w:kern w:val="0"/>
                      <w:sz w:val="24"/>
                    </w:rPr>
                  </w:pPr>
                  <w:r>
                    <w:rPr>
                      <w:rFonts w:hint="eastAsia" w:ascii="宋体" w:hAnsi="宋体" w:cs="宋体"/>
                      <w:kern w:val="0"/>
                      <w:sz w:val="24"/>
                    </w:rPr>
                    <w:t>99.26</w:t>
                  </w:r>
                </w:p>
              </w:tc>
              <w:tc>
                <w:tcPr>
                  <w:tcW w:w="1220" w:type="dxa"/>
                  <w:tcBorders>
                    <w:top w:val="nil"/>
                    <w:left w:val="nil"/>
                    <w:bottom w:val="single" w:color="auto" w:sz="4" w:space="0"/>
                    <w:right w:val="single" w:color="auto" w:sz="8" w:space="0"/>
                  </w:tcBorders>
                  <w:shd w:val="clear" w:color="auto" w:fill="auto"/>
                  <w:noWrap/>
                  <w:vAlign w:val="center"/>
                </w:tcPr>
                <w:p w14:paraId="290AE62F">
                  <w:pPr>
                    <w:widowControl/>
                    <w:jc w:val="center"/>
                    <w:rPr>
                      <w:rFonts w:ascii="宋体" w:hAnsi="宋体" w:cs="宋体"/>
                      <w:color w:val="000000"/>
                      <w:kern w:val="0"/>
                      <w:sz w:val="22"/>
                      <w:szCs w:val="22"/>
                    </w:rPr>
                  </w:pPr>
                  <w:r>
                    <w:rPr>
                      <w:rFonts w:hint="eastAsia" w:ascii="宋体" w:hAnsi="宋体" w:cs="宋体"/>
                      <w:color w:val="000000"/>
                      <w:kern w:val="0"/>
                      <w:sz w:val="22"/>
                      <w:szCs w:val="22"/>
                    </w:rPr>
                    <w:t>优秀</w:t>
                  </w:r>
                </w:p>
              </w:tc>
            </w:tr>
            <w:tr w14:paraId="4DED7F12">
              <w:tblPrEx>
                <w:tblCellMar>
                  <w:top w:w="0" w:type="dxa"/>
                  <w:left w:w="108" w:type="dxa"/>
                  <w:bottom w:w="0" w:type="dxa"/>
                  <w:right w:w="108" w:type="dxa"/>
                </w:tblCellMar>
              </w:tblPrEx>
              <w:trPr>
                <w:trHeight w:val="285"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0661B2D8">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10</w:t>
                  </w:r>
                </w:p>
              </w:tc>
              <w:tc>
                <w:tcPr>
                  <w:tcW w:w="5340" w:type="dxa"/>
                  <w:tcBorders>
                    <w:top w:val="nil"/>
                    <w:left w:val="nil"/>
                    <w:bottom w:val="single" w:color="auto" w:sz="4" w:space="0"/>
                    <w:right w:val="single" w:color="auto" w:sz="4" w:space="0"/>
                  </w:tcBorders>
                  <w:shd w:val="clear" w:color="auto" w:fill="auto"/>
                  <w:noWrap/>
                  <w:vAlign w:val="center"/>
                </w:tcPr>
                <w:p w14:paraId="2C91F689">
                  <w:pPr>
                    <w:widowControl/>
                    <w:jc w:val="left"/>
                    <w:rPr>
                      <w:rFonts w:ascii="宋体" w:hAnsi="宋体" w:cs="宋体"/>
                      <w:color w:val="000000"/>
                      <w:kern w:val="0"/>
                      <w:sz w:val="22"/>
                      <w:szCs w:val="22"/>
                    </w:rPr>
                  </w:pPr>
                  <w:r>
                    <w:rPr>
                      <w:rFonts w:hint="eastAsia" w:ascii="宋体" w:hAnsi="宋体" w:cs="宋体"/>
                      <w:color w:val="000000"/>
                      <w:kern w:val="0"/>
                      <w:sz w:val="22"/>
                      <w:szCs w:val="22"/>
                    </w:rPr>
                    <w:t>计划生育困难家庭救助</w:t>
                  </w:r>
                </w:p>
              </w:tc>
              <w:tc>
                <w:tcPr>
                  <w:tcW w:w="4200" w:type="dxa"/>
                  <w:tcBorders>
                    <w:top w:val="nil"/>
                    <w:left w:val="nil"/>
                    <w:bottom w:val="single" w:color="auto" w:sz="4" w:space="0"/>
                    <w:right w:val="single" w:color="auto" w:sz="4" w:space="0"/>
                  </w:tcBorders>
                  <w:shd w:val="clear" w:color="auto" w:fill="auto"/>
                  <w:noWrap/>
                  <w:vAlign w:val="center"/>
                </w:tcPr>
                <w:p w14:paraId="53C1B05B">
                  <w:pPr>
                    <w:widowControl/>
                    <w:jc w:val="left"/>
                    <w:rPr>
                      <w:rFonts w:ascii="宋体" w:hAnsi="宋体" w:cs="宋体"/>
                      <w:color w:val="000000"/>
                      <w:kern w:val="0"/>
                      <w:sz w:val="22"/>
                      <w:szCs w:val="22"/>
                    </w:rPr>
                  </w:pPr>
                  <w:r>
                    <w:rPr>
                      <w:rFonts w:hint="eastAsia" w:ascii="宋体" w:hAnsi="宋体" w:cs="宋体"/>
                      <w:color w:val="000000"/>
                      <w:kern w:val="0"/>
                      <w:sz w:val="22"/>
                      <w:szCs w:val="22"/>
                    </w:rPr>
                    <w:t>威海市文登区卫生健康局</w:t>
                  </w:r>
                </w:p>
              </w:tc>
              <w:tc>
                <w:tcPr>
                  <w:tcW w:w="1140" w:type="dxa"/>
                  <w:tcBorders>
                    <w:top w:val="nil"/>
                    <w:left w:val="nil"/>
                    <w:bottom w:val="single" w:color="auto" w:sz="4" w:space="0"/>
                    <w:right w:val="single" w:color="auto" w:sz="4" w:space="0"/>
                  </w:tcBorders>
                  <w:shd w:val="clear" w:color="auto" w:fill="auto"/>
                  <w:noWrap/>
                  <w:vAlign w:val="center"/>
                </w:tcPr>
                <w:p w14:paraId="2F8F7FE6">
                  <w:pPr>
                    <w:widowControl/>
                    <w:jc w:val="center"/>
                    <w:rPr>
                      <w:rFonts w:ascii="宋体" w:hAnsi="宋体" w:cs="宋体"/>
                      <w:kern w:val="0"/>
                      <w:sz w:val="24"/>
                    </w:rPr>
                  </w:pPr>
                  <w:r>
                    <w:rPr>
                      <w:rFonts w:hint="eastAsia" w:ascii="宋体" w:hAnsi="宋体" w:cs="宋体"/>
                      <w:kern w:val="0"/>
                      <w:sz w:val="24"/>
                    </w:rPr>
                    <w:t>97.72</w:t>
                  </w:r>
                </w:p>
              </w:tc>
              <w:tc>
                <w:tcPr>
                  <w:tcW w:w="1220" w:type="dxa"/>
                  <w:tcBorders>
                    <w:top w:val="nil"/>
                    <w:left w:val="nil"/>
                    <w:bottom w:val="single" w:color="auto" w:sz="4" w:space="0"/>
                    <w:right w:val="single" w:color="auto" w:sz="8" w:space="0"/>
                  </w:tcBorders>
                  <w:shd w:val="clear" w:color="auto" w:fill="auto"/>
                  <w:noWrap/>
                  <w:vAlign w:val="center"/>
                </w:tcPr>
                <w:p w14:paraId="760EAA49">
                  <w:pPr>
                    <w:widowControl/>
                    <w:jc w:val="center"/>
                    <w:rPr>
                      <w:rFonts w:ascii="宋体" w:hAnsi="宋体" w:cs="宋体"/>
                      <w:color w:val="000000"/>
                      <w:kern w:val="0"/>
                      <w:sz w:val="22"/>
                      <w:szCs w:val="22"/>
                    </w:rPr>
                  </w:pPr>
                  <w:r>
                    <w:rPr>
                      <w:rFonts w:hint="eastAsia" w:ascii="宋体" w:hAnsi="宋体" w:cs="宋体"/>
                      <w:color w:val="000000"/>
                      <w:kern w:val="0"/>
                      <w:sz w:val="22"/>
                      <w:szCs w:val="22"/>
                    </w:rPr>
                    <w:t>优秀</w:t>
                  </w:r>
                </w:p>
              </w:tc>
            </w:tr>
            <w:tr w14:paraId="63AF4558">
              <w:tblPrEx>
                <w:tblCellMar>
                  <w:top w:w="0" w:type="dxa"/>
                  <w:left w:w="108" w:type="dxa"/>
                  <w:bottom w:w="0" w:type="dxa"/>
                  <w:right w:w="108" w:type="dxa"/>
                </w:tblCellMar>
              </w:tblPrEx>
              <w:trPr>
                <w:trHeight w:val="285"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24C5C495">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11</w:t>
                  </w:r>
                </w:p>
              </w:tc>
              <w:tc>
                <w:tcPr>
                  <w:tcW w:w="5340" w:type="dxa"/>
                  <w:tcBorders>
                    <w:top w:val="nil"/>
                    <w:left w:val="nil"/>
                    <w:bottom w:val="single" w:color="auto" w:sz="4" w:space="0"/>
                    <w:right w:val="single" w:color="auto" w:sz="4" w:space="0"/>
                  </w:tcBorders>
                  <w:shd w:val="clear" w:color="auto" w:fill="auto"/>
                  <w:noWrap/>
                  <w:vAlign w:val="center"/>
                </w:tcPr>
                <w:p w14:paraId="4C432647">
                  <w:pPr>
                    <w:widowControl/>
                    <w:jc w:val="left"/>
                    <w:rPr>
                      <w:rFonts w:ascii="宋体" w:hAnsi="宋体" w:cs="宋体"/>
                      <w:color w:val="000000"/>
                      <w:kern w:val="0"/>
                      <w:sz w:val="22"/>
                      <w:szCs w:val="22"/>
                    </w:rPr>
                  </w:pPr>
                  <w:r>
                    <w:rPr>
                      <w:rFonts w:hint="eastAsia" w:ascii="宋体" w:hAnsi="宋体" w:cs="宋体"/>
                      <w:color w:val="000000"/>
                      <w:kern w:val="0"/>
                      <w:sz w:val="22"/>
                      <w:szCs w:val="22"/>
                    </w:rPr>
                    <w:t>计划生育特别扶助对象住院护理保险</w:t>
                  </w:r>
                </w:p>
              </w:tc>
              <w:tc>
                <w:tcPr>
                  <w:tcW w:w="4200" w:type="dxa"/>
                  <w:tcBorders>
                    <w:top w:val="nil"/>
                    <w:left w:val="nil"/>
                    <w:bottom w:val="single" w:color="auto" w:sz="4" w:space="0"/>
                    <w:right w:val="single" w:color="auto" w:sz="4" w:space="0"/>
                  </w:tcBorders>
                  <w:shd w:val="clear" w:color="auto" w:fill="auto"/>
                  <w:noWrap/>
                  <w:vAlign w:val="center"/>
                </w:tcPr>
                <w:p w14:paraId="550E39A2">
                  <w:pPr>
                    <w:widowControl/>
                    <w:jc w:val="left"/>
                    <w:rPr>
                      <w:rFonts w:ascii="宋体" w:hAnsi="宋体" w:cs="宋体"/>
                      <w:color w:val="000000"/>
                      <w:kern w:val="0"/>
                      <w:sz w:val="22"/>
                      <w:szCs w:val="22"/>
                    </w:rPr>
                  </w:pPr>
                  <w:r>
                    <w:rPr>
                      <w:rFonts w:hint="eastAsia" w:ascii="宋体" w:hAnsi="宋体" w:cs="宋体"/>
                      <w:color w:val="000000"/>
                      <w:kern w:val="0"/>
                      <w:sz w:val="22"/>
                      <w:szCs w:val="22"/>
                    </w:rPr>
                    <w:t>威海市文登区卫生健康局</w:t>
                  </w:r>
                </w:p>
              </w:tc>
              <w:tc>
                <w:tcPr>
                  <w:tcW w:w="1140" w:type="dxa"/>
                  <w:tcBorders>
                    <w:top w:val="nil"/>
                    <w:left w:val="nil"/>
                    <w:bottom w:val="single" w:color="auto" w:sz="4" w:space="0"/>
                    <w:right w:val="single" w:color="auto" w:sz="4" w:space="0"/>
                  </w:tcBorders>
                  <w:shd w:val="clear" w:color="auto" w:fill="auto"/>
                  <w:noWrap/>
                  <w:vAlign w:val="center"/>
                </w:tcPr>
                <w:p w14:paraId="33346264">
                  <w:pPr>
                    <w:widowControl/>
                    <w:jc w:val="center"/>
                    <w:rPr>
                      <w:rFonts w:ascii="宋体" w:hAnsi="宋体" w:cs="宋体"/>
                      <w:kern w:val="0"/>
                      <w:sz w:val="24"/>
                    </w:rPr>
                  </w:pPr>
                  <w:r>
                    <w:rPr>
                      <w:rFonts w:hint="eastAsia" w:ascii="宋体" w:hAnsi="宋体" w:cs="宋体"/>
                      <w:kern w:val="0"/>
                      <w:sz w:val="24"/>
                    </w:rPr>
                    <w:t>99.57</w:t>
                  </w:r>
                </w:p>
              </w:tc>
              <w:tc>
                <w:tcPr>
                  <w:tcW w:w="1220" w:type="dxa"/>
                  <w:tcBorders>
                    <w:top w:val="nil"/>
                    <w:left w:val="nil"/>
                    <w:bottom w:val="single" w:color="auto" w:sz="4" w:space="0"/>
                    <w:right w:val="single" w:color="auto" w:sz="8" w:space="0"/>
                  </w:tcBorders>
                  <w:shd w:val="clear" w:color="auto" w:fill="auto"/>
                  <w:noWrap/>
                  <w:vAlign w:val="center"/>
                </w:tcPr>
                <w:p w14:paraId="71C95E70">
                  <w:pPr>
                    <w:widowControl/>
                    <w:jc w:val="center"/>
                    <w:rPr>
                      <w:rFonts w:ascii="宋体" w:hAnsi="宋体" w:cs="宋体"/>
                      <w:color w:val="000000"/>
                      <w:kern w:val="0"/>
                      <w:sz w:val="22"/>
                      <w:szCs w:val="22"/>
                    </w:rPr>
                  </w:pPr>
                  <w:r>
                    <w:rPr>
                      <w:rFonts w:hint="eastAsia" w:ascii="宋体" w:hAnsi="宋体" w:cs="宋体"/>
                      <w:color w:val="000000"/>
                      <w:kern w:val="0"/>
                      <w:sz w:val="22"/>
                      <w:szCs w:val="22"/>
                    </w:rPr>
                    <w:t>优秀</w:t>
                  </w:r>
                </w:p>
              </w:tc>
            </w:tr>
            <w:tr w14:paraId="24F1E87C">
              <w:tblPrEx>
                <w:tblCellMar>
                  <w:top w:w="0" w:type="dxa"/>
                  <w:left w:w="108" w:type="dxa"/>
                  <w:bottom w:w="0" w:type="dxa"/>
                  <w:right w:w="108" w:type="dxa"/>
                </w:tblCellMar>
              </w:tblPrEx>
              <w:trPr>
                <w:trHeight w:val="285"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066AB119">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12</w:t>
                  </w:r>
                </w:p>
              </w:tc>
              <w:tc>
                <w:tcPr>
                  <w:tcW w:w="5340" w:type="dxa"/>
                  <w:tcBorders>
                    <w:top w:val="nil"/>
                    <w:left w:val="nil"/>
                    <w:bottom w:val="single" w:color="auto" w:sz="4" w:space="0"/>
                    <w:right w:val="single" w:color="auto" w:sz="4" w:space="0"/>
                  </w:tcBorders>
                  <w:shd w:val="clear" w:color="auto" w:fill="auto"/>
                  <w:noWrap/>
                  <w:vAlign w:val="center"/>
                </w:tcPr>
                <w:p w14:paraId="6CF3D4DD">
                  <w:pPr>
                    <w:widowControl/>
                    <w:jc w:val="left"/>
                    <w:rPr>
                      <w:rFonts w:ascii="宋体" w:hAnsi="宋体" w:cs="宋体"/>
                      <w:color w:val="000000"/>
                      <w:kern w:val="0"/>
                      <w:sz w:val="22"/>
                      <w:szCs w:val="22"/>
                    </w:rPr>
                  </w:pPr>
                  <w:r>
                    <w:rPr>
                      <w:rFonts w:hint="eastAsia" w:ascii="宋体" w:hAnsi="宋体" w:cs="宋体"/>
                      <w:color w:val="000000"/>
                      <w:kern w:val="0"/>
                      <w:sz w:val="22"/>
                      <w:szCs w:val="22"/>
                    </w:rPr>
                    <w:t>计划生育特殊家庭成员健康查体</w:t>
                  </w:r>
                </w:p>
              </w:tc>
              <w:tc>
                <w:tcPr>
                  <w:tcW w:w="4200" w:type="dxa"/>
                  <w:tcBorders>
                    <w:top w:val="nil"/>
                    <w:left w:val="nil"/>
                    <w:bottom w:val="single" w:color="auto" w:sz="4" w:space="0"/>
                    <w:right w:val="single" w:color="auto" w:sz="4" w:space="0"/>
                  </w:tcBorders>
                  <w:shd w:val="clear" w:color="auto" w:fill="auto"/>
                  <w:noWrap/>
                  <w:vAlign w:val="center"/>
                </w:tcPr>
                <w:p w14:paraId="25537721">
                  <w:pPr>
                    <w:widowControl/>
                    <w:jc w:val="left"/>
                    <w:rPr>
                      <w:rFonts w:ascii="宋体" w:hAnsi="宋体" w:cs="宋体"/>
                      <w:color w:val="000000"/>
                      <w:kern w:val="0"/>
                      <w:sz w:val="22"/>
                      <w:szCs w:val="22"/>
                    </w:rPr>
                  </w:pPr>
                  <w:r>
                    <w:rPr>
                      <w:rFonts w:hint="eastAsia" w:ascii="宋体" w:hAnsi="宋体" w:cs="宋体"/>
                      <w:color w:val="000000"/>
                      <w:kern w:val="0"/>
                      <w:sz w:val="22"/>
                      <w:szCs w:val="22"/>
                    </w:rPr>
                    <w:t>威海市文登区卫生健康局</w:t>
                  </w:r>
                </w:p>
              </w:tc>
              <w:tc>
                <w:tcPr>
                  <w:tcW w:w="1140" w:type="dxa"/>
                  <w:tcBorders>
                    <w:top w:val="nil"/>
                    <w:left w:val="nil"/>
                    <w:bottom w:val="single" w:color="auto" w:sz="4" w:space="0"/>
                    <w:right w:val="single" w:color="auto" w:sz="4" w:space="0"/>
                  </w:tcBorders>
                  <w:shd w:val="clear" w:color="auto" w:fill="auto"/>
                  <w:noWrap/>
                  <w:vAlign w:val="center"/>
                </w:tcPr>
                <w:p w14:paraId="7074BD77">
                  <w:pPr>
                    <w:widowControl/>
                    <w:jc w:val="center"/>
                    <w:rPr>
                      <w:rFonts w:ascii="宋体" w:hAnsi="宋体" w:cs="宋体"/>
                      <w:kern w:val="0"/>
                      <w:sz w:val="24"/>
                    </w:rPr>
                  </w:pPr>
                  <w:r>
                    <w:rPr>
                      <w:rFonts w:hint="eastAsia" w:ascii="宋体" w:hAnsi="宋体" w:cs="宋体"/>
                      <w:kern w:val="0"/>
                      <w:sz w:val="24"/>
                    </w:rPr>
                    <w:t>97.01</w:t>
                  </w:r>
                </w:p>
              </w:tc>
              <w:tc>
                <w:tcPr>
                  <w:tcW w:w="1220" w:type="dxa"/>
                  <w:tcBorders>
                    <w:top w:val="nil"/>
                    <w:left w:val="nil"/>
                    <w:bottom w:val="single" w:color="auto" w:sz="4" w:space="0"/>
                    <w:right w:val="single" w:color="auto" w:sz="8" w:space="0"/>
                  </w:tcBorders>
                  <w:shd w:val="clear" w:color="auto" w:fill="auto"/>
                  <w:noWrap/>
                  <w:vAlign w:val="center"/>
                </w:tcPr>
                <w:p w14:paraId="40615831">
                  <w:pPr>
                    <w:widowControl/>
                    <w:jc w:val="center"/>
                    <w:rPr>
                      <w:rFonts w:ascii="宋体" w:hAnsi="宋体" w:cs="宋体"/>
                      <w:color w:val="000000"/>
                      <w:kern w:val="0"/>
                      <w:sz w:val="22"/>
                      <w:szCs w:val="22"/>
                    </w:rPr>
                  </w:pPr>
                  <w:r>
                    <w:rPr>
                      <w:rFonts w:hint="eastAsia" w:ascii="宋体" w:hAnsi="宋体" w:cs="宋体"/>
                      <w:color w:val="000000"/>
                      <w:kern w:val="0"/>
                      <w:sz w:val="22"/>
                      <w:szCs w:val="22"/>
                    </w:rPr>
                    <w:t>优秀</w:t>
                  </w:r>
                </w:p>
              </w:tc>
            </w:tr>
            <w:tr w14:paraId="51D1B1CA">
              <w:tblPrEx>
                <w:tblCellMar>
                  <w:top w:w="0" w:type="dxa"/>
                  <w:left w:w="108" w:type="dxa"/>
                  <w:bottom w:w="0" w:type="dxa"/>
                  <w:right w:w="108" w:type="dxa"/>
                </w:tblCellMar>
              </w:tblPrEx>
              <w:trPr>
                <w:trHeight w:val="285"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436C1889">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13</w:t>
                  </w:r>
                </w:p>
              </w:tc>
              <w:tc>
                <w:tcPr>
                  <w:tcW w:w="5340" w:type="dxa"/>
                  <w:tcBorders>
                    <w:top w:val="nil"/>
                    <w:left w:val="nil"/>
                    <w:bottom w:val="single" w:color="auto" w:sz="4" w:space="0"/>
                    <w:right w:val="single" w:color="auto" w:sz="4" w:space="0"/>
                  </w:tcBorders>
                  <w:shd w:val="clear" w:color="auto" w:fill="auto"/>
                  <w:noWrap/>
                  <w:vAlign w:val="center"/>
                </w:tcPr>
                <w:p w14:paraId="644F2D18">
                  <w:pPr>
                    <w:widowControl/>
                    <w:jc w:val="left"/>
                    <w:rPr>
                      <w:rFonts w:ascii="宋体" w:hAnsi="宋体" w:cs="宋体"/>
                      <w:color w:val="000000"/>
                      <w:kern w:val="0"/>
                      <w:sz w:val="22"/>
                      <w:szCs w:val="22"/>
                    </w:rPr>
                  </w:pPr>
                  <w:r>
                    <w:rPr>
                      <w:rFonts w:hint="eastAsia" w:ascii="宋体" w:hAnsi="宋体" w:cs="宋体"/>
                      <w:color w:val="000000"/>
                      <w:kern w:val="0"/>
                      <w:sz w:val="22"/>
                      <w:szCs w:val="22"/>
                    </w:rPr>
                    <w:t>计划生育特殊家庭春节、端午节、中秋节走访慰问</w:t>
                  </w:r>
                </w:p>
              </w:tc>
              <w:tc>
                <w:tcPr>
                  <w:tcW w:w="4200" w:type="dxa"/>
                  <w:tcBorders>
                    <w:top w:val="nil"/>
                    <w:left w:val="nil"/>
                    <w:bottom w:val="single" w:color="auto" w:sz="4" w:space="0"/>
                    <w:right w:val="single" w:color="auto" w:sz="4" w:space="0"/>
                  </w:tcBorders>
                  <w:shd w:val="clear" w:color="auto" w:fill="auto"/>
                  <w:noWrap/>
                  <w:vAlign w:val="center"/>
                </w:tcPr>
                <w:p w14:paraId="42CEF8AF">
                  <w:pPr>
                    <w:widowControl/>
                    <w:jc w:val="left"/>
                    <w:rPr>
                      <w:rFonts w:ascii="宋体" w:hAnsi="宋体" w:cs="宋体"/>
                      <w:color w:val="000000"/>
                      <w:kern w:val="0"/>
                      <w:sz w:val="22"/>
                      <w:szCs w:val="22"/>
                    </w:rPr>
                  </w:pPr>
                  <w:r>
                    <w:rPr>
                      <w:rFonts w:hint="eastAsia" w:ascii="宋体" w:hAnsi="宋体" w:cs="宋体"/>
                      <w:color w:val="000000"/>
                      <w:kern w:val="0"/>
                      <w:sz w:val="22"/>
                      <w:szCs w:val="22"/>
                    </w:rPr>
                    <w:t>威海市文登区卫生健康局</w:t>
                  </w:r>
                </w:p>
              </w:tc>
              <w:tc>
                <w:tcPr>
                  <w:tcW w:w="1140" w:type="dxa"/>
                  <w:tcBorders>
                    <w:top w:val="nil"/>
                    <w:left w:val="nil"/>
                    <w:bottom w:val="single" w:color="auto" w:sz="4" w:space="0"/>
                    <w:right w:val="single" w:color="auto" w:sz="4" w:space="0"/>
                  </w:tcBorders>
                  <w:shd w:val="clear" w:color="auto" w:fill="auto"/>
                  <w:noWrap/>
                  <w:vAlign w:val="center"/>
                </w:tcPr>
                <w:p w14:paraId="32049376">
                  <w:pPr>
                    <w:widowControl/>
                    <w:jc w:val="center"/>
                    <w:rPr>
                      <w:rFonts w:ascii="宋体" w:hAnsi="宋体" w:cs="宋体"/>
                      <w:kern w:val="0"/>
                      <w:sz w:val="24"/>
                    </w:rPr>
                  </w:pPr>
                  <w:r>
                    <w:rPr>
                      <w:rFonts w:hint="eastAsia" w:ascii="宋体" w:hAnsi="宋体" w:cs="宋体"/>
                      <w:kern w:val="0"/>
                      <w:sz w:val="24"/>
                    </w:rPr>
                    <w:t>98.81</w:t>
                  </w:r>
                </w:p>
              </w:tc>
              <w:tc>
                <w:tcPr>
                  <w:tcW w:w="1220" w:type="dxa"/>
                  <w:tcBorders>
                    <w:top w:val="nil"/>
                    <w:left w:val="nil"/>
                    <w:bottom w:val="single" w:color="auto" w:sz="4" w:space="0"/>
                    <w:right w:val="single" w:color="auto" w:sz="8" w:space="0"/>
                  </w:tcBorders>
                  <w:shd w:val="clear" w:color="auto" w:fill="auto"/>
                  <w:noWrap/>
                  <w:vAlign w:val="center"/>
                </w:tcPr>
                <w:p w14:paraId="5FD4382A">
                  <w:pPr>
                    <w:widowControl/>
                    <w:jc w:val="center"/>
                    <w:rPr>
                      <w:rFonts w:ascii="宋体" w:hAnsi="宋体" w:cs="宋体"/>
                      <w:color w:val="000000"/>
                      <w:kern w:val="0"/>
                      <w:sz w:val="22"/>
                      <w:szCs w:val="22"/>
                    </w:rPr>
                  </w:pPr>
                  <w:r>
                    <w:rPr>
                      <w:rFonts w:hint="eastAsia" w:ascii="宋体" w:hAnsi="宋体" w:cs="宋体"/>
                      <w:color w:val="000000"/>
                      <w:kern w:val="0"/>
                      <w:sz w:val="22"/>
                      <w:szCs w:val="22"/>
                    </w:rPr>
                    <w:t>优秀</w:t>
                  </w:r>
                </w:p>
              </w:tc>
            </w:tr>
            <w:tr w14:paraId="7C71A00E">
              <w:tblPrEx>
                <w:tblCellMar>
                  <w:top w:w="0" w:type="dxa"/>
                  <w:left w:w="108" w:type="dxa"/>
                  <w:bottom w:w="0" w:type="dxa"/>
                  <w:right w:w="108" w:type="dxa"/>
                </w:tblCellMar>
              </w:tblPrEx>
              <w:trPr>
                <w:trHeight w:val="285"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6BA719EF">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14</w:t>
                  </w:r>
                </w:p>
              </w:tc>
              <w:tc>
                <w:tcPr>
                  <w:tcW w:w="5340" w:type="dxa"/>
                  <w:tcBorders>
                    <w:top w:val="nil"/>
                    <w:left w:val="nil"/>
                    <w:bottom w:val="single" w:color="auto" w:sz="4" w:space="0"/>
                    <w:right w:val="single" w:color="auto" w:sz="4" w:space="0"/>
                  </w:tcBorders>
                  <w:shd w:val="clear" w:color="auto" w:fill="auto"/>
                  <w:noWrap/>
                  <w:vAlign w:val="center"/>
                </w:tcPr>
                <w:p w14:paraId="2B7AF2C5">
                  <w:pPr>
                    <w:widowControl/>
                    <w:jc w:val="left"/>
                    <w:rPr>
                      <w:rFonts w:ascii="宋体" w:hAnsi="宋体" w:cs="宋体"/>
                      <w:color w:val="000000"/>
                      <w:kern w:val="0"/>
                      <w:sz w:val="22"/>
                      <w:szCs w:val="22"/>
                    </w:rPr>
                  </w:pPr>
                  <w:r>
                    <w:rPr>
                      <w:rFonts w:hint="eastAsia" w:ascii="宋体" w:hAnsi="宋体" w:cs="宋体"/>
                      <w:color w:val="000000"/>
                      <w:kern w:val="0"/>
                      <w:sz w:val="22"/>
                      <w:szCs w:val="22"/>
                    </w:rPr>
                    <w:t>计划生育特殊家庭养老、医疗保险费代缴</w:t>
                  </w:r>
                </w:p>
              </w:tc>
              <w:tc>
                <w:tcPr>
                  <w:tcW w:w="4200" w:type="dxa"/>
                  <w:tcBorders>
                    <w:top w:val="nil"/>
                    <w:left w:val="nil"/>
                    <w:bottom w:val="single" w:color="auto" w:sz="4" w:space="0"/>
                    <w:right w:val="single" w:color="auto" w:sz="4" w:space="0"/>
                  </w:tcBorders>
                  <w:shd w:val="clear" w:color="auto" w:fill="auto"/>
                  <w:noWrap/>
                  <w:vAlign w:val="center"/>
                </w:tcPr>
                <w:p w14:paraId="19C01DAB">
                  <w:pPr>
                    <w:widowControl/>
                    <w:jc w:val="left"/>
                    <w:rPr>
                      <w:rFonts w:ascii="宋体" w:hAnsi="宋体" w:cs="宋体"/>
                      <w:color w:val="000000"/>
                      <w:kern w:val="0"/>
                      <w:sz w:val="22"/>
                      <w:szCs w:val="22"/>
                    </w:rPr>
                  </w:pPr>
                  <w:r>
                    <w:rPr>
                      <w:rFonts w:hint="eastAsia" w:ascii="宋体" w:hAnsi="宋体" w:cs="宋体"/>
                      <w:color w:val="000000"/>
                      <w:kern w:val="0"/>
                      <w:sz w:val="22"/>
                      <w:szCs w:val="22"/>
                    </w:rPr>
                    <w:t>威海市文登区卫生健康局</w:t>
                  </w:r>
                </w:p>
              </w:tc>
              <w:tc>
                <w:tcPr>
                  <w:tcW w:w="1140" w:type="dxa"/>
                  <w:tcBorders>
                    <w:top w:val="nil"/>
                    <w:left w:val="nil"/>
                    <w:bottom w:val="single" w:color="auto" w:sz="4" w:space="0"/>
                    <w:right w:val="single" w:color="auto" w:sz="4" w:space="0"/>
                  </w:tcBorders>
                  <w:shd w:val="clear" w:color="auto" w:fill="auto"/>
                  <w:noWrap/>
                  <w:vAlign w:val="center"/>
                </w:tcPr>
                <w:p w14:paraId="0D5A4DEA">
                  <w:pPr>
                    <w:widowControl/>
                    <w:jc w:val="center"/>
                    <w:rPr>
                      <w:rFonts w:ascii="宋体" w:hAnsi="宋体" w:cs="宋体"/>
                      <w:kern w:val="0"/>
                      <w:sz w:val="24"/>
                    </w:rPr>
                  </w:pPr>
                  <w:r>
                    <w:rPr>
                      <w:rFonts w:hint="eastAsia" w:ascii="宋体" w:hAnsi="宋体" w:cs="宋体"/>
                      <w:kern w:val="0"/>
                      <w:sz w:val="24"/>
                    </w:rPr>
                    <w:t>97.53</w:t>
                  </w:r>
                </w:p>
              </w:tc>
              <w:tc>
                <w:tcPr>
                  <w:tcW w:w="1220" w:type="dxa"/>
                  <w:tcBorders>
                    <w:top w:val="nil"/>
                    <w:left w:val="nil"/>
                    <w:bottom w:val="single" w:color="auto" w:sz="4" w:space="0"/>
                    <w:right w:val="single" w:color="auto" w:sz="8" w:space="0"/>
                  </w:tcBorders>
                  <w:shd w:val="clear" w:color="auto" w:fill="auto"/>
                  <w:noWrap/>
                  <w:vAlign w:val="center"/>
                </w:tcPr>
                <w:p w14:paraId="144E8BCB">
                  <w:pPr>
                    <w:widowControl/>
                    <w:jc w:val="center"/>
                    <w:rPr>
                      <w:rFonts w:ascii="宋体" w:hAnsi="宋体" w:cs="宋体"/>
                      <w:color w:val="000000"/>
                      <w:kern w:val="0"/>
                      <w:sz w:val="22"/>
                      <w:szCs w:val="22"/>
                    </w:rPr>
                  </w:pPr>
                  <w:r>
                    <w:rPr>
                      <w:rFonts w:hint="eastAsia" w:ascii="宋体" w:hAnsi="宋体" w:cs="宋体"/>
                      <w:color w:val="000000"/>
                      <w:kern w:val="0"/>
                      <w:sz w:val="22"/>
                      <w:szCs w:val="22"/>
                    </w:rPr>
                    <w:t>优秀</w:t>
                  </w:r>
                </w:p>
              </w:tc>
            </w:tr>
            <w:tr w14:paraId="116BD4C0">
              <w:tblPrEx>
                <w:tblCellMar>
                  <w:top w:w="0" w:type="dxa"/>
                  <w:left w:w="108" w:type="dxa"/>
                  <w:bottom w:w="0" w:type="dxa"/>
                  <w:right w:w="108" w:type="dxa"/>
                </w:tblCellMar>
              </w:tblPrEx>
              <w:trPr>
                <w:trHeight w:val="285"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282A5B6A">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15</w:t>
                  </w:r>
                </w:p>
              </w:tc>
              <w:tc>
                <w:tcPr>
                  <w:tcW w:w="5340" w:type="dxa"/>
                  <w:tcBorders>
                    <w:top w:val="nil"/>
                    <w:left w:val="nil"/>
                    <w:bottom w:val="single" w:color="auto" w:sz="4" w:space="0"/>
                    <w:right w:val="single" w:color="auto" w:sz="4" w:space="0"/>
                  </w:tcBorders>
                  <w:shd w:val="clear" w:color="auto" w:fill="auto"/>
                  <w:noWrap/>
                  <w:vAlign w:val="center"/>
                </w:tcPr>
                <w:p w14:paraId="26721D98">
                  <w:pPr>
                    <w:widowControl/>
                    <w:jc w:val="left"/>
                    <w:rPr>
                      <w:rFonts w:ascii="宋体" w:hAnsi="宋体" w:cs="宋体"/>
                      <w:color w:val="000000"/>
                      <w:kern w:val="0"/>
                      <w:sz w:val="22"/>
                      <w:szCs w:val="22"/>
                    </w:rPr>
                  </w:pPr>
                  <w:r>
                    <w:rPr>
                      <w:rFonts w:hint="eastAsia" w:ascii="宋体" w:hAnsi="宋体" w:cs="宋体"/>
                      <w:color w:val="000000"/>
                      <w:kern w:val="0"/>
                      <w:sz w:val="22"/>
                      <w:szCs w:val="22"/>
                    </w:rPr>
                    <w:t>家庭医生签约服务（老年人签约）</w:t>
                  </w:r>
                </w:p>
              </w:tc>
              <w:tc>
                <w:tcPr>
                  <w:tcW w:w="4200" w:type="dxa"/>
                  <w:tcBorders>
                    <w:top w:val="nil"/>
                    <w:left w:val="nil"/>
                    <w:bottom w:val="single" w:color="auto" w:sz="4" w:space="0"/>
                    <w:right w:val="single" w:color="auto" w:sz="4" w:space="0"/>
                  </w:tcBorders>
                  <w:shd w:val="clear" w:color="auto" w:fill="auto"/>
                  <w:noWrap/>
                  <w:vAlign w:val="center"/>
                </w:tcPr>
                <w:p w14:paraId="3CFFCE4F">
                  <w:pPr>
                    <w:widowControl/>
                    <w:jc w:val="left"/>
                    <w:rPr>
                      <w:rFonts w:ascii="宋体" w:hAnsi="宋体" w:cs="宋体"/>
                      <w:color w:val="000000"/>
                      <w:kern w:val="0"/>
                      <w:sz w:val="22"/>
                      <w:szCs w:val="22"/>
                    </w:rPr>
                  </w:pPr>
                  <w:r>
                    <w:rPr>
                      <w:rFonts w:hint="eastAsia" w:ascii="宋体" w:hAnsi="宋体" w:cs="宋体"/>
                      <w:color w:val="000000"/>
                      <w:kern w:val="0"/>
                      <w:sz w:val="22"/>
                      <w:szCs w:val="22"/>
                    </w:rPr>
                    <w:t>基层医疗卫生机构</w:t>
                  </w:r>
                </w:p>
              </w:tc>
              <w:tc>
                <w:tcPr>
                  <w:tcW w:w="1140" w:type="dxa"/>
                  <w:tcBorders>
                    <w:top w:val="nil"/>
                    <w:left w:val="nil"/>
                    <w:bottom w:val="single" w:color="auto" w:sz="4" w:space="0"/>
                    <w:right w:val="single" w:color="auto" w:sz="4" w:space="0"/>
                  </w:tcBorders>
                  <w:shd w:val="clear" w:color="auto" w:fill="auto"/>
                  <w:noWrap/>
                  <w:vAlign w:val="center"/>
                </w:tcPr>
                <w:p w14:paraId="42D9DE1B">
                  <w:pPr>
                    <w:widowControl/>
                    <w:jc w:val="center"/>
                    <w:rPr>
                      <w:rFonts w:ascii="宋体" w:hAnsi="宋体" w:cs="宋体"/>
                      <w:kern w:val="0"/>
                      <w:sz w:val="24"/>
                    </w:rPr>
                  </w:pPr>
                  <w:r>
                    <w:rPr>
                      <w:rFonts w:hint="eastAsia" w:ascii="宋体" w:hAnsi="宋体" w:cs="宋体"/>
                      <w:kern w:val="0"/>
                      <w:sz w:val="24"/>
                    </w:rPr>
                    <w:t>100</w:t>
                  </w:r>
                </w:p>
              </w:tc>
              <w:tc>
                <w:tcPr>
                  <w:tcW w:w="1220" w:type="dxa"/>
                  <w:tcBorders>
                    <w:top w:val="nil"/>
                    <w:left w:val="nil"/>
                    <w:bottom w:val="single" w:color="auto" w:sz="4" w:space="0"/>
                    <w:right w:val="single" w:color="auto" w:sz="8" w:space="0"/>
                  </w:tcBorders>
                  <w:shd w:val="clear" w:color="auto" w:fill="auto"/>
                  <w:noWrap/>
                  <w:vAlign w:val="center"/>
                </w:tcPr>
                <w:p w14:paraId="2DFB6A59">
                  <w:pPr>
                    <w:widowControl/>
                    <w:jc w:val="center"/>
                    <w:rPr>
                      <w:rFonts w:ascii="宋体" w:hAnsi="宋体" w:cs="宋体"/>
                      <w:color w:val="000000"/>
                      <w:kern w:val="0"/>
                      <w:sz w:val="22"/>
                      <w:szCs w:val="22"/>
                    </w:rPr>
                  </w:pPr>
                  <w:r>
                    <w:rPr>
                      <w:rFonts w:hint="eastAsia" w:ascii="宋体" w:hAnsi="宋体" w:cs="宋体"/>
                      <w:color w:val="000000"/>
                      <w:kern w:val="0"/>
                      <w:sz w:val="22"/>
                      <w:szCs w:val="22"/>
                    </w:rPr>
                    <w:t>优秀</w:t>
                  </w:r>
                </w:p>
              </w:tc>
            </w:tr>
            <w:tr w14:paraId="1FAD47F2">
              <w:tblPrEx>
                <w:tblCellMar>
                  <w:top w:w="0" w:type="dxa"/>
                  <w:left w:w="108" w:type="dxa"/>
                  <w:bottom w:w="0" w:type="dxa"/>
                  <w:right w:w="108" w:type="dxa"/>
                </w:tblCellMar>
              </w:tblPrEx>
              <w:trPr>
                <w:trHeight w:val="285"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5754E74E">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16</w:t>
                  </w:r>
                </w:p>
              </w:tc>
              <w:tc>
                <w:tcPr>
                  <w:tcW w:w="5340" w:type="dxa"/>
                  <w:tcBorders>
                    <w:top w:val="nil"/>
                    <w:left w:val="nil"/>
                    <w:bottom w:val="single" w:color="auto" w:sz="4" w:space="0"/>
                    <w:right w:val="single" w:color="auto" w:sz="4" w:space="0"/>
                  </w:tcBorders>
                  <w:shd w:val="clear" w:color="auto" w:fill="auto"/>
                  <w:noWrap/>
                  <w:vAlign w:val="center"/>
                </w:tcPr>
                <w:p w14:paraId="7476D907">
                  <w:pPr>
                    <w:widowControl/>
                    <w:jc w:val="left"/>
                    <w:rPr>
                      <w:rFonts w:ascii="宋体" w:hAnsi="宋体" w:cs="宋体"/>
                      <w:color w:val="000000"/>
                      <w:kern w:val="0"/>
                      <w:sz w:val="22"/>
                      <w:szCs w:val="22"/>
                    </w:rPr>
                  </w:pPr>
                  <w:r>
                    <w:rPr>
                      <w:rFonts w:hint="eastAsia" w:ascii="宋体" w:hAnsi="宋体" w:cs="宋体"/>
                      <w:color w:val="000000"/>
                      <w:kern w:val="0"/>
                      <w:sz w:val="22"/>
                      <w:szCs w:val="22"/>
                    </w:rPr>
                    <w:t>老年乡村医生补助</w:t>
                  </w:r>
                </w:p>
              </w:tc>
              <w:tc>
                <w:tcPr>
                  <w:tcW w:w="4200" w:type="dxa"/>
                  <w:tcBorders>
                    <w:top w:val="nil"/>
                    <w:left w:val="nil"/>
                    <w:bottom w:val="single" w:color="auto" w:sz="4" w:space="0"/>
                    <w:right w:val="single" w:color="auto" w:sz="4" w:space="0"/>
                  </w:tcBorders>
                  <w:shd w:val="clear" w:color="auto" w:fill="auto"/>
                  <w:noWrap/>
                  <w:vAlign w:val="center"/>
                </w:tcPr>
                <w:p w14:paraId="665A47D2">
                  <w:pPr>
                    <w:widowControl/>
                    <w:jc w:val="left"/>
                    <w:rPr>
                      <w:rFonts w:ascii="宋体" w:hAnsi="宋体" w:cs="宋体"/>
                      <w:color w:val="000000"/>
                      <w:kern w:val="0"/>
                      <w:sz w:val="22"/>
                      <w:szCs w:val="22"/>
                    </w:rPr>
                  </w:pPr>
                  <w:r>
                    <w:rPr>
                      <w:rFonts w:hint="eastAsia" w:ascii="宋体" w:hAnsi="宋体" w:cs="宋体"/>
                      <w:color w:val="000000"/>
                      <w:kern w:val="0"/>
                      <w:sz w:val="22"/>
                      <w:szCs w:val="22"/>
                    </w:rPr>
                    <w:t>威海市文登区卫生健康局</w:t>
                  </w:r>
                </w:p>
              </w:tc>
              <w:tc>
                <w:tcPr>
                  <w:tcW w:w="1140" w:type="dxa"/>
                  <w:tcBorders>
                    <w:top w:val="nil"/>
                    <w:left w:val="nil"/>
                    <w:bottom w:val="single" w:color="auto" w:sz="4" w:space="0"/>
                    <w:right w:val="single" w:color="auto" w:sz="4" w:space="0"/>
                  </w:tcBorders>
                  <w:shd w:val="clear" w:color="auto" w:fill="auto"/>
                  <w:noWrap/>
                  <w:vAlign w:val="center"/>
                </w:tcPr>
                <w:p w14:paraId="28AD9A10">
                  <w:pPr>
                    <w:widowControl/>
                    <w:jc w:val="center"/>
                    <w:rPr>
                      <w:rFonts w:ascii="宋体" w:hAnsi="宋体" w:cs="宋体"/>
                      <w:kern w:val="0"/>
                      <w:sz w:val="24"/>
                    </w:rPr>
                  </w:pPr>
                  <w:r>
                    <w:rPr>
                      <w:rFonts w:hint="eastAsia" w:ascii="宋体" w:hAnsi="宋体" w:cs="宋体"/>
                      <w:kern w:val="0"/>
                      <w:sz w:val="24"/>
                    </w:rPr>
                    <w:t>98.13</w:t>
                  </w:r>
                </w:p>
              </w:tc>
              <w:tc>
                <w:tcPr>
                  <w:tcW w:w="1220" w:type="dxa"/>
                  <w:tcBorders>
                    <w:top w:val="nil"/>
                    <w:left w:val="nil"/>
                    <w:bottom w:val="single" w:color="auto" w:sz="4" w:space="0"/>
                    <w:right w:val="single" w:color="auto" w:sz="8" w:space="0"/>
                  </w:tcBorders>
                  <w:shd w:val="clear" w:color="auto" w:fill="auto"/>
                  <w:noWrap/>
                  <w:vAlign w:val="center"/>
                </w:tcPr>
                <w:p w14:paraId="247777DC">
                  <w:pPr>
                    <w:widowControl/>
                    <w:jc w:val="center"/>
                    <w:rPr>
                      <w:rFonts w:ascii="宋体" w:hAnsi="宋体" w:cs="宋体"/>
                      <w:color w:val="000000"/>
                      <w:kern w:val="0"/>
                      <w:sz w:val="22"/>
                      <w:szCs w:val="22"/>
                    </w:rPr>
                  </w:pPr>
                  <w:r>
                    <w:rPr>
                      <w:rFonts w:hint="eastAsia" w:ascii="宋体" w:hAnsi="宋体" w:cs="宋体"/>
                      <w:color w:val="000000"/>
                      <w:kern w:val="0"/>
                      <w:sz w:val="22"/>
                      <w:szCs w:val="22"/>
                    </w:rPr>
                    <w:t>优秀</w:t>
                  </w:r>
                </w:p>
              </w:tc>
            </w:tr>
            <w:tr w14:paraId="3B3E946C">
              <w:tblPrEx>
                <w:tblCellMar>
                  <w:top w:w="0" w:type="dxa"/>
                  <w:left w:w="108" w:type="dxa"/>
                  <w:bottom w:w="0" w:type="dxa"/>
                  <w:right w:w="108" w:type="dxa"/>
                </w:tblCellMar>
              </w:tblPrEx>
              <w:trPr>
                <w:trHeight w:val="285"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319DACFE">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17</w:t>
                  </w:r>
                </w:p>
              </w:tc>
              <w:tc>
                <w:tcPr>
                  <w:tcW w:w="5340" w:type="dxa"/>
                  <w:tcBorders>
                    <w:top w:val="nil"/>
                    <w:left w:val="nil"/>
                    <w:bottom w:val="single" w:color="auto" w:sz="4" w:space="0"/>
                    <w:right w:val="single" w:color="auto" w:sz="4" w:space="0"/>
                  </w:tcBorders>
                  <w:shd w:val="clear" w:color="auto" w:fill="auto"/>
                  <w:noWrap/>
                  <w:vAlign w:val="center"/>
                </w:tcPr>
                <w:p w14:paraId="5CDCA3EB">
                  <w:pPr>
                    <w:widowControl/>
                    <w:jc w:val="left"/>
                    <w:rPr>
                      <w:rFonts w:ascii="宋体" w:hAnsi="宋体" w:cs="宋体"/>
                      <w:color w:val="000000"/>
                      <w:kern w:val="0"/>
                      <w:sz w:val="22"/>
                      <w:szCs w:val="22"/>
                    </w:rPr>
                  </w:pPr>
                  <w:r>
                    <w:rPr>
                      <w:rFonts w:hint="eastAsia" w:ascii="宋体" w:hAnsi="宋体" w:cs="宋体"/>
                      <w:color w:val="000000"/>
                      <w:kern w:val="0"/>
                      <w:sz w:val="22"/>
                      <w:szCs w:val="22"/>
                    </w:rPr>
                    <w:t>老人节走访慰问</w:t>
                  </w:r>
                </w:p>
              </w:tc>
              <w:tc>
                <w:tcPr>
                  <w:tcW w:w="4200" w:type="dxa"/>
                  <w:tcBorders>
                    <w:top w:val="nil"/>
                    <w:left w:val="nil"/>
                    <w:bottom w:val="single" w:color="auto" w:sz="4" w:space="0"/>
                    <w:right w:val="single" w:color="auto" w:sz="4" w:space="0"/>
                  </w:tcBorders>
                  <w:shd w:val="clear" w:color="auto" w:fill="auto"/>
                  <w:noWrap/>
                  <w:vAlign w:val="center"/>
                </w:tcPr>
                <w:p w14:paraId="64190A59">
                  <w:pPr>
                    <w:widowControl/>
                    <w:jc w:val="left"/>
                    <w:rPr>
                      <w:rFonts w:ascii="宋体" w:hAnsi="宋体" w:cs="宋体"/>
                      <w:color w:val="000000"/>
                      <w:kern w:val="0"/>
                      <w:sz w:val="22"/>
                      <w:szCs w:val="22"/>
                    </w:rPr>
                  </w:pPr>
                  <w:r>
                    <w:rPr>
                      <w:rFonts w:hint="eastAsia" w:ascii="宋体" w:hAnsi="宋体" w:cs="宋体"/>
                      <w:color w:val="000000"/>
                      <w:kern w:val="0"/>
                      <w:sz w:val="22"/>
                      <w:szCs w:val="22"/>
                    </w:rPr>
                    <w:t>威海市文登区卫生健康局</w:t>
                  </w:r>
                </w:p>
              </w:tc>
              <w:tc>
                <w:tcPr>
                  <w:tcW w:w="1140" w:type="dxa"/>
                  <w:tcBorders>
                    <w:top w:val="nil"/>
                    <w:left w:val="nil"/>
                    <w:bottom w:val="single" w:color="auto" w:sz="4" w:space="0"/>
                    <w:right w:val="single" w:color="auto" w:sz="4" w:space="0"/>
                  </w:tcBorders>
                  <w:shd w:val="clear" w:color="auto" w:fill="auto"/>
                  <w:noWrap/>
                  <w:vAlign w:val="center"/>
                </w:tcPr>
                <w:p w14:paraId="4DC17177">
                  <w:pPr>
                    <w:widowControl/>
                    <w:jc w:val="center"/>
                    <w:rPr>
                      <w:rFonts w:ascii="宋体" w:hAnsi="宋体" w:cs="宋体"/>
                      <w:kern w:val="0"/>
                      <w:sz w:val="24"/>
                    </w:rPr>
                  </w:pPr>
                  <w:r>
                    <w:rPr>
                      <w:rFonts w:hint="eastAsia" w:ascii="宋体" w:hAnsi="宋体" w:cs="宋体"/>
                      <w:kern w:val="0"/>
                      <w:sz w:val="24"/>
                    </w:rPr>
                    <w:t>100</w:t>
                  </w:r>
                </w:p>
              </w:tc>
              <w:tc>
                <w:tcPr>
                  <w:tcW w:w="1220" w:type="dxa"/>
                  <w:tcBorders>
                    <w:top w:val="nil"/>
                    <w:left w:val="nil"/>
                    <w:bottom w:val="single" w:color="auto" w:sz="4" w:space="0"/>
                    <w:right w:val="single" w:color="auto" w:sz="8" w:space="0"/>
                  </w:tcBorders>
                  <w:shd w:val="clear" w:color="auto" w:fill="auto"/>
                  <w:noWrap/>
                  <w:vAlign w:val="center"/>
                </w:tcPr>
                <w:p w14:paraId="12CAB2E6">
                  <w:pPr>
                    <w:widowControl/>
                    <w:jc w:val="center"/>
                    <w:rPr>
                      <w:rFonts w:ascii="宋体" w:hAnsi="宋体" w:cs="宋体"/>
                      <w:color w:val="000000"/>
                      <w:kern w:val="0"/>
                      <w:sz w:val="22"/>
                      <w:szCs w:val="22"/>
                    </w:rPr>
                  </w:pPr>
                  <w:r>
                    <w:rPr>
                      <w:rFonts w:hint="eastAsia" w:ascii="宋体" w:hAnsi="宋体" w:cs="宋体"/>
                      <w:color w:val="000000"/>
                      <w:kern w:val="0"/>
                      <w:sz w:val="22"/>
                      <w:szCs w:val="22"/>
                    </w:rPr>
                    <w:t>优秀</w:t>
                  </w:r>
                </w:p>
              </w:tc>
            </w:tr>
            <w:tr w14:paraId="11FBD6F7">
              <w:tblPrEx>
                <w:tblCellMar>
                  <w:top w:w="0" w:type="dxa"/>
                  <w:left w:w="108" w:type="dxa"/>
                  <w:bottom w:w="0" w:type="dxa"/>
                  <w:right w:w="108" w:type="dxa"/>
                </w:tblCellMar>
              </w:tblPrEx>
              <w:trPr>
                <w:trHeight w:val="561"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2D274699">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18</w:t>
                  </w:r>
                </w:p>
              </w:tc>
              <w:tc>
                <w:tcPr>
                  <w:tcW w:w="5340" w:type="dxa"/>
                  <w:tcBorders>
                    <w:top w:val="nil"/>
                    <w:left w:val="nil"/>
                    <w:bottom w:val="single" w:color="auto" w:sz="4" w:space="0"/>
                    <w:right w:val="single" w:color="auto" w:sz="4" w:space="0"/>
                  </w:tcBorders>
                  <w:shd w:val="clear" w:color="auto" w:fill="auto"/>
                  <w:noWrap/>
                  <w:vAlign w:val="center"/>
                </w:tcPr>
                <w:p w14:paraId="08E88579">
                  <w:pPr>
                    <w:widowControl/>
                    <w:jc w:val="left"/>
                    <w:rPr>
                      <w:rFonts w:ascii="宋体" w:hAnsi="宋体" w:cs="宋体"/>
                      <w:color w:val="000000"/>
                      <w:kern w:val="0"/>
                      <w:sz w:val="22"/>
                      <w:szCs w:val="22"/>
                    </w:rPr>
                  </w:pPr>
                  <w:r>
                    <w:rPr>
                      <w:rFonts w:hint="eastAsia" w:ascii="宋体" w:hAnsi="宋体" w:cs="宋体"/>
                      <w:color w:val="000000"/>
                      <w:kern w:val="0"/>
                      <w:sz w:val="22"/>
                      <w:szCs w:val="22"/>
                    </w:rPr>
                    <w:t>五项免费手术</w:t>
                  </w:r>
                </w:p>
              </w:tc>
              <w:tc>
                <w:tcPr>
                  <w:tcW w:w="4200" w:type="dxa"/>
                  <w:tcBorders>
                    <w:top w:val="nil"/>
                    <w:left w:val="nil"/>
                    <w:bottom w:val="single" w:color="auto" w:sz="4" w:space="0"/>
                    <w:right w:val="single" w:color="auto" w:sz="4" w:space="0"/>
                  </w:tcBorders>
                  <w:shd w:val="clear" w:color="auto" w:fill="auto"/>
                  <w:vAlign w:val="center"/>
                </w:tcPr>
                <w:p w14:paraId="7929578C">
                  <w:pPr>
                    <w:widowControl/>
                    <w:jc w:val="left"/>
                    <w:rPr>
                      <w:rFonts w:ascii="宋体" w:hAnsi="宋体" w:cs="宋体"/>
                      <w:kern w:val="0"/>
                      <w:sz w:val="22"/>
                      <w:szCs w:val="22"/>
                    </w:rPr>
                  </w:pPr>
                  <w:r>
                    <w:rPr>
                      <w:rFonts w:hint="eastAsia" w:ascii="宋体" w:hAnsi="宋体" w:cs="宋体"/>
                      <w:color w:val="000000"/>
                      <w:kern w:val="0"/>
                      <w:sz w:val="22"/>
                      <w:szCs w:val="22"/>
                    </w:rPr>
                    <w:t>基层医疗卫生机构</w:t>
                  </w:r>
                </w:p>
              </w:tc>
              <w:tc>
                <w:tcPr>
                  <w:tcW w:w="1140" w:type="dxa"/>
                  <w:tcBorders>
                    <w:top w:val="nil"/>
                    <w:left w:val="nil"/>
                    <w:bottom w:val="single" w:color="auto" w:sz="4" w:space="0"/>
                    <w:right w:val="single" w:color="auto" w:sz="4" w:space="0"/>
                  </w:tcBorders>
                  <w:shd w:val="clear" w:color="auto" w:fill="auto"/>
                  <w:noWrap/>
                  <w:vAlign w:val="center"/>
                </w:tcPr>
                <w:p w14:paraId="2C657F1D">
                  <w:pPr>
                    <w:widowControl/>
                    <w:jc w:val="center"/>
                    <w:rPr>
                      <w:rFonts w:ascii="宋体" w:hAnsi="宋体" w:cs="宋体"/>
                      <w:kern w:val="0"/>
                      <w:sz w:val="24"/>
                    </w:rPr>
                  </w:pPr>
                  <w:r>
                    <w:rPr>
                      <w:rFonts w:hint="eastAsia" w:ascii="宋体" w:hAnsi="宋体" w:cs="宋体"/>
                      <w:kern w:val="0"/>
                      <w:sz w:val="24"/>
                    </w:rPr>
                    <w:t>99.95</w:t>
                  </w:r>
                </w:p>
              </w:tc>
              <w:tc>
                <w:tcPr>
                  <w:tcW w:w="1220" w:type="dxa"/>
                  <w:tcBorders>
                    <w:top w:val="nil"/>
                    <w:left w:val="nil"/>
                    <w:bottom w:val="single" w:color="auto" w:sz="4" w:space="0"/>
                    <w:right w:val="single" w:color="auto" w:sz="8" w:space="0"/>
                  </w:tcBorders>
                  <w:shd w:val="clear" w:color="auto" w:fill="auto"/>
                  <w:noWrap/>
                  <w:vAlign w:val="center"/>
                </w:tcPr>
                <w:p w14:paraId="41FC2A39">
                  <w:pPr>
                    <w:widowControl/>
                    <w:jc w:val="center"/>
                    <w:rPr>
                      <w:rFonts w:ascii="宋体" w:hAnsi="宋体" w:cs="宋体"/>
                      <w:color w:val="000000"/>
                      <w:kern w:val="0"/>
                      <w:sz w:val="22"/>
                      <w:szCs w:val="22"/>
                    </w:rPr>
                  </w:pPr>
                  <w:r>
                    <w:rPr>
                      <w:rFonts w:hint="eastAsia" w:ascii="宋体" w:hAnsi="宋体" w:cs="宋体"/>
                      <w:color w:val="000000"/>
                      <w:kern w:val="0"/>
                      <w:sz w:val="22"/>
                      <w:szCs w:val="22"/>
                    </w:rPr>
                    <w:t>优秀</w:t>
                  </w:r>
                </w:p>
              </w:tc>
            </w:tr>
            <w:tr w14:paraId="110E83D0">
              <w:tblPrEx>
                <w:tblCellMar>
                  <w:top w:w="0" w:type="dxa"/>
                  <w:left w:w="108" w:type="dxa"/>
                  <w:bottom w:w="0" w:type="dxa"/>
                  <w:right w:w="108" w:type="dxa"/>
                </w:tblCellMar>
              </w:tblPrEx>
              <w:trPr>
                <w:trHeight w:val="285"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33A6DCC2">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19</w:t>
                  </w:r>
                </w:p>
              </w:tc>
              <w:tc>
                <w:tcPr>
                  <w:tcW w:w="5340" w:type="dxa"/>
                  <w:tcBorders>
                    <w:top w:val="nil"/>
                    <w:left w:val="nil"/>
                    <w:bottom w:val="single" w:color="auto" w:sz="4" w:space="0"/>
                    <w:right w:val="single" w:color="auto" w:sz="4" w:space="0"/>
                  </w:tcBorders>
                  <w:shd w:val="clear" w:color="auto" w:fill="auto"/>
                  <w:noWrap/>
                  <w:vAlign w:val="center"/>
                </w:tcPr>
                <w:p w14:paraId="2F296ED7">
                  <w:pPr>
                    <w:widowControl/>
                    <w:jc w:val="left"/>
                    <w:rPr>
                      <w:rFonts w:ascii="宋体" w:hAnsi="宋体" w:cs="宋体"/>
                      <w:color w:val="000000"/>
                      <w:kern w:val="0"/>
                      <w:sz w:val="22"/>
                      <w:szCs w:val="22"/>
                    </w:rPr>
                  </w:pPr>
                  <w:r>
                    <w:rPr>
                      <w:rFonts w:hint="eastAsia" w:ascii="宋体" w:hAnsi="宋体" w:cs="宋体"/>
                      <w:color w:val="000000"/>
                      <w:kern w:val="0"/>
                      <w:sz w:val="22"/>
                      <w:szCs w:val="22"/>
                    </w:rPr>
                    <w:t>银龄安康保险</w:t>
                  </w:r>
                </w:p>
              </w:tc>
              <w:tc>
                <w:tcPr>
                  <w:tcW w:w="4200" w:type="dxa"/>
                  <w:tcBorders>
                    <w:top w:val="nil"/>
                    <w:left w:val="nil"/>
                    <w:bottom w:val="single" w:color="auto" w:sz="4" w:space="0"/>
                    <w:right w:val="single" w:color="auto" w:sz="4" w:space="0"/>
                  </w:tcBorders>
                  <w:shd w:val="clear" w:color="auto" w:fill="auto"/>
                  <w:noWrap/>
                  <w:vAlign w:val="center"/>
                </w:tcPr>
                <w:p w14:paraId="35DDAB66">
                  <w:pPr>
                    <w:widowControl/>
                    <w:jc w:val="left"/>
                    <w:rPr>
                      <w:rFonts w:ascii="宋体" w:hAnsi="宋体" w:cs="宋体"/>
                      <w:color w:val="000000"/>
                      <w:kern w:val="0"/>
                      <w:sz w:val="22"/>
                      <w:szCs w:val="22"/>
                    </w:rPr>
                  </w:pPr>
                  <w:r>
                    <w:rPr>
                      <w:rFonts w:hint="eastAsia" w:ascii="宋体" w:hAnsi="宋体" w:cs="宋体"/>
                      <w:color w:val="000000"/>
                      <w:kern w:val="0"/>
                      <w:sz w:val="22"/>
                      <w:szCs w:val="22"/>
                    </w:rPr>
                    <w:t>威海市文登区卫生健康局</w:t>
                  </w:r>
                </w:p>
              </w:tc>
              <w:tc>
                <w:tcPr>
                  <w:tcW w:w="1140" w:type="dxa"/>
                  <w:tcBorders>
                    <w:top w:val="nil"/>
                    <w:left w:val="nil"/>
                    <w:bottom w:val="single" w:color="auto" w:sz="4" w:space="0"/>
                    <w:right w:val="single" w:color="auto" w:sz="4" w:space="0"/>
                  </w:tcBorders>
                  <w:shd w:val="clear" w:color="auto" w:fill="auto"/>
                  <w:noWrap/>
                  <w:vAlign w:val="center"/>
                </w:tcPr>
                <w:p w14:paraId="23853E6E">
                  <w:pPr>
                    <w:widowControl/>
                    <w:jc w:val="center"/>
                    <w:rPr>
                      <w:rFonts w:ascii="宋体" w:hAnsi="宋体" w:cs="宋体"/>
                      <w:kern w:val="0"/>
                      <w:sz w:val="24"/>
                    </w:rPr>
                  </w:pPr>
                  <w:r>
                    <w:rPr>
                      <w:rFonts w:hint="eastAsia" w:ascii="宋体" w:hAnsi="宋体" w:cs="宋体"/>
                      <w:kern w:val="0"/>
                      <w:sz w:val="24"/>
                    </w:rPr>
                    <w:t>99.48</w:t>
                  </w:r>
                </w:p>
              </w:tc>
              <w:tc>
                <w:tcPr>
                  <w:tcW w:w="1220" w:type="dxa"/>
                  <w:tcBorders>
                    <w:top w:val="nil"/>
                    <w:left w:val="nil"/>
                    <w:bottom w:val="single" w:color="auto" w:sz="4" w:space="0"/>
                    <w:right w:val="single" w:color="auto" w:sz="8" w:space="0"/>
                  </w:tcBorders>
                  <w:shd w:val="clear" w:color="auto" w:fill="auto"/>
                  <w:noWrap/>
                  <w:vAlign w:val="center"/>
                </w:tcPr>
                <w:p w14:paraId="538B0434">
                  <w:pPr>
                    <w:widowControl/>
                    <w:jc w:val="center"/>
                    <w:rPr>
                      <w:rFonts w:ascii="宋体" w:hAnsi="宋体" w:cs="宋体"/>
                      <w:color w:val="000000"/>
                      <w:kern w:val="0"/>
                      <w:sz w:val="22"/>
                      <w:szCs w:val="22"/>
                    </w:rPr>
                  </w:pPr>
                  <w:r>
                    <w:rPr>
                      <w:rFonts w:hint="eastAsia" w:ascii="宋体" w:hAnsi="宋体" w:cs="宋体"/>
                      <w:color w:val="000000"/>
                      <w:kern w:val="0"/>
                      <w:sz w:val="22"/>
                      <w:szCs w:val="22"/>
                    </w:rPr>
                    <w:t>优秀</w:t>
                  </w:r>
                </w:p>
              </w:tc>
            </w:tr>
            <w:tr w14:paraId="657B3A28">
              <w:tblPrEx>
                <w:tblCellMar>
                  <w:top w:w="0" w:type="dxa"/>
                  <w:left w:w="108" w:type="dxa"/>
                  <w:bottom w:w="0" w:type="dxa"/>
                  <w:right w:w="108" w:type="dxa"/>
                </w:tblCellMar>
              </w:tblPrEx>
              <w:trPr>
                <w:trHeight w:val="285"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4C0835AD">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20</w:t>
                  </w:r>
                </w:p>
              </w:tc>
              <w:tc>
                <w:tcPr>
                  <w:tcW w:w="5340" w:type="dxa"/>
                  <w:tcBorders>
                    <w:top w:val="nil"/>
                    <w:left w:val="nil"/>
                    <w:bottom w:val="single" w:color="auto" w:sz="4" w:space="0"/>
                    <w:right w:val="single" w:color="auto" w:sz="4" w:space="0"/>
                  </w:tcBorders>
                  <w:shd w:val="clear" w:color="auto" w:fill="auto"/>
                  <w:noWrap/>
                  <w:vAlign w:val="center"/>
                </w:tcPr>
                <w:p w14:paraId="04E1DBD1">
                  <w:pPr>
                    <w:widowControl/>
                    <w:jc w:val="left"/>
                    <w:rPr>
                      <w:rFonts w:ascii="宋体" w:hAnsi="宋体" w:cs="宋体"/>
                      <w:color w:val="000000"/>
                      <w:kern w:val="0"/>
                      <w:sz w:val="22"/>
                      <w:szCs w:val="22"/>
                    </w:rPr>
                  </w:pPr>
                  <w:r>
                    <w:rPr>
                      <w:rFonts w:hint="eastAsia" w:ascii="宋体" w:hAnsi="宋体" w:cs="宋体"/>
                      <w:color w:val="000000"/>
                      <w:kern w:val="0"/>
                      <w:sz w:val="22"/>
                      <w:szCs w:val="22"/>
                    </w:rPr>
                    <w:t>52种新生儿遗传代谢性疾病筛查项目</w:t>
                  </w:r>
                </w:p>
              </w:tc>
              <w:tc>
                <w:tcPr>
                  <w:tcW w:w="4200" w:type="dxa"/>
                  <w:tcBorders>
                    <w:top w:val="nil"/>
                    <w:left w:val="nil"/>
                    <w:bottom w:val="single" w:color="auto" w:sz="4" w:space="0"/>
                    <w:right w:val="single" w:color="auto" w:sz="4" w:space="0"/>
                  </w:tcBorders>
                  <w:shd w:val="clear" w:color="auto" w:fill="auto"/>
                  <w:noWrap/>
                  <w:vAlign w:val="center"/>
                </w:tcPr>
                <w:p w14:paraId="4159DF98">
                  <w:pPr>
                    <w:widowControl/>
                    <w:jc w:val="left"/>
                    <w:rPr>
                      <w:rFonts w:ascii="宋体" w:hAnsi="宋体" w:cs="宋体"/>
                      <w:color w:val="000000"/>
                      <w:kern w:val="0"/>
                      <w:sz w:val="22"/>
                      <w:szCs w:val="22"/>
                    </w:rPr>
                  </w:pPr>
                  <w:r>
                    <w:rPr>
                      <w:rFonts w:hint="eastAsia" w:ascii="宋体" w:hAnsi="宋体" w:cs="宋体"/>
                      <w:color w:val="000000"/>
                      <w:kern w:val="0"/>
                      <w:sz w:val="22"/>
                      <w:szCs w:val="22"/>
                    </w:rPr>
                    <w:t>威海市卫生健康委</w:t>
                  </w:r>
                </w:p>
              </w:tc>
              <w:tc>
                <w:tcPr>
                  <w:tcW w:w="1140" w:type="dxa"/>
                  <w:tcBorders>
                    <w:top w:val="nil"/>
                    <w:left w:val="nil"/>
                    <w:bottom w:val="single" w:color="auto" w:sz="4" w:space="0"/>
                    <w:right w:val="single" w:color="auto" w:sz="4" w:space="0"/>
                  </w:tcBorders>
                  <w:shd w:val="clear" w:color="auto" w:fill="auto"/>
                  <w:noWrap/>
                  <w:vAlign w:val="center"/>
                </w:tcPr>
                <w:p w14:paraId="73864CE8">
                  <w:pPr>
                    <w:widowControl/>
                    <w:jc w:val="center"/>
                    <w:rPr>
                      <w:rFonts w:ascii="宋体" w:hAnsi="宋体" w:cs="宋体"/>
                      <w:kern w:val="0"/>
                      <w:sz w:val="24"/>
                    </w:rPr>
                  </w:pPr>
                  <w:r>
                    <w:rPr>
                      <w:rFonts w:hint="eastAsia" w:ascii="宋体" w:hAnsi="宋体" w:cs="宋体"/>
                      <w:kern w:val="0"/>
                      <w:sz w:val="24"/>
                    </w:rPr>
                    <w:t>99.14</w:t>
                  </w:r>
                </w:p>
              </w:tc>
              <w:tc>
                <w:tcPr>
                  <w:tcW w:w="1220" w:type="dxa"/>
                  <w:tcBorders>
                    <w:top w:val="nil"/>
                    <w:left w:val="nil"/>
                    <w:bottom w:val="single" w:color="auto" w:sz="4" w:space="0"/>
                    <w:right w:val="single" w:color="auto" w:sz="8" w:space="0"/>
                  </w:tcBorders>
                  <w:shd w:val="clear" w:color="auto" w:fill="auto"/>
                  <w:noWrap/>
                  <w:vAlign w:val="center"/>
                </w:tcPr>
                <w:p w14:paraId="7612A726">
                  <w:pPr>
                    <w:widowControl/>
                    <w:jc w:val="center"/>
                    <w:rPr>
                      <w:rFonts w:ascii="宋体" w:hAnsi="宋体" w:cs="宋体"/>
                      <w:color w:val="000000"/>
                      <w:kern w:val="0"/>
                      <w:sz w:val="22"/>
                      <w:szCs w:val="22"/>
                    </w:rPr>
                  </w:pPr>
                  <w:r>
                    <w:rPr>
                      <w:rFonts w:hint="eastAsia" w:ascii="宋体" w:hAnsi="宋体" w:cs="宋体"/>
                      <w:color w:val="000000"/>
                      <w:kern w:val="0"/>
                      <w:sz w:val="22"/>
                      <w:szCs w:val="22"/>
                    </w:rPr>
                    <w:t>优秀</w:t>
                  </w:r>
                </w:p>
              </w:tc>
            </w:tr>
            <w:tr w14:paraId="0B038A45">
              <w:tblPrEx>
                <w:tblCellMar>
                  <w:top w:w="0" w:type="dxa"/>
                  <w:left w:w="108" w:type="dxa"/>
                  <w:bottom w:w="0" w:type="dxa"/>
                  <w:right w:w="108" w:type="dxa"/>
                </w:tblCellMar>
              </w:tblPrEx>
              <w:trPr>
                <w:trHeight w:val="285"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6CEFB304">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21</w:t>
                  </w:r>
                </w:p>
              </w:tc>
              <w:tc>
                <w:tcPr>
                  <w:tcW w:w="5340" w:type="dxa"/>
                  <w:tcBorders>
                    <w:top w:val="nil"/>
                    <w:left w:val="nil"/>
                    <w:bottom w:val="single" w:color="auto" w:sz="4" w:space="0"/>
                    <w:right w:val="single" w:color="auto" w:sz="4" w:space="0"/>
                  </w:tcBorders>
                  <w:shd w:val="clear" w:color="auto" w:fill="auto"/>
                  <w:noWrap/>
                  <w:vAlign w:val="center"/>
                </w:tcPr>
                <w:p w14:paraId="7D267906">
                  <w:pPr>
                    <w:widowControl/>
                    <w:jc w:val="left"/>
                    <w:rPr>
                      <w:rFonts w:ascii="宋体" w:hAnsi="宋体" w:cs="宋体"/>
                      <w:color w:val="000000"/>
                      <w:kern w:val="0"/>
                      <w:sz w:val="22"/>
                      <w:szCs w:val="22"/>
                    </w:rPr>
                  </w:pPr>
                  <w:r>
                    <w:rPr>
                      <w:rFonts w:hint="eastAsia" w:ascii="宋体" w:hAnsi="宋体" w:cs="宋体"/>
                      <w:color w:val="000000"/>
                      <w:kern w:val="0"/>
                      <w:sz w:val="22"/>
                      <w:szCs w:val="22"/>
                    </w:rPr>
                    <w:t>婚-孕前优生免费检查</w:t>
                  </w:r>
                </w:p>
              </w:tc>
              <w:tc>
                <w:tcPr>
                  <w:tcW w:w="4200" w:type="dxa"/>
                  <w:tcBorders>
                    <w:top w:val="nil"/>
                    <w:left w:val="nil"/>
                    <w:bottom w:val="single" w:color="auto" w:sz="4" w:space="0"/>
                    <w:right w:val="single" w:color="auto" w:sz="4" w:space="0"/>
                  </w:tcBorders>
                  <w:shd w:val="clear" w:color="auto" w:fill="auto"/>
                  <w:noWrap/>
                  <w:vAlign w:val="center"/>
                </w:tcPr>
                <w:p w14:paraId="7A1E9BC2">
                  <w:pPr>
                    <w:widowControl/>
                    <w:jc w:val="left"/>
                    <w:rPr>
                      <w:rFonts w:ascii="宋体" w:hAnsi="宋体" w:cs="宋体"/>
                      <w:color w:val="000000"/>
                      <w:kern w:val="0"/>
                      <w:sz w:val="22"/>
                      <w:szCs w:val="22"/>
                    </w:rPr>
                  </w:pPr>
                  <w:r>
                    <w:rPr>
                      <w:rFonts w:hint="eastAsia" w:ascii="宋体" w:hAnsi="宋体" w:cs="宋体"/>
                      <w:color w:val="000000"/>
                      <w:kern w:val="0"/>
                      <w:sz w:val="22"/>
                      <w:szCs w:val="22"/>
                    </w:rPr>
                    <w:t>文登区妇幼保健院</w:t>
                  </w:r>
                </w:p>
              </w:tc>
              <w:tc>
                <w:tcPr>
                  <w:tcW w:w="1140" w:type="dxa"/>
                  <w:tcBorders>
                    <w:top w:val="nil"/>
                    <w:left w:val="nil"/>
                    <w:bottom w:val="single" w:color="auto" w:sz="4" w:space="0"/>
                    <w:right w:val="single" w:color="auto" w:sz="4" w:space="0"/>
                  </w:tcBorders>
                  <w:shd w:val="clear" w:color="auto" w:fill="auto"/>
                  <w:noWrap/>
                  <w:vAlign w:val="center"/>
                </w:tcPr>
                <w:p w14:paraId="138C2250">
                  <w:pPr>
                    <w:widowControl/>
                    <w:jc w:val="center"/>
                    <w:rPr>
                      <w:rFonts w:ascii="宋体" w:hAnsi="宋体" w:cs="宋体"/>
                      <w:kern w:val="0"/>
                      <w:sz w:val="24"/>
                    </w:rPr>
                  </w:pPr>
                  <w:r>
                    <w:rPr>
                      <w:rFonts w:hint="eastAsia" w:ascii="宋体" w:hAnsi="宋体" w:cs="宋体"/>
                      <w:kern w:val="0"/>
                      <w:sz w:val="24"/>
                    </w:rPr>
                    <w:t>97.26</w:t>
                  </w:r>
                </w:p>
              </w:tc>
              <w:tc>
                <w:tcPr>
                  <w:tcW w:w="1220" w:type="dxa"/>
                  <w:tcBorders>
                    <w:top w:val="nil"/>
                    <w:left w:val="nil"/>
                    <w:bottom w:val="single" w:color="auto" w:sz="4" w:space="0"/>
                    <w:right w:val="single" w:color="auto" w:sz="8" w:space="0"/>
                  </w:tcBorders>
                  <w:shd w:val="clear" w:color="auto" w:fill="auto"/>
                  <w:noWrap/>
                  <w:vAlign w:val="center"/>
                </w:tcPr>
                <w:p w14:paraId="551ADCDA">
                  <w:pPr>
                    <w:widowControl/>
                    <w:jc w:val="center"/>
                    <w:rPr>
                      <w:rFonts w:ascii="宋体" w:hAnsi="宋体" w:cs="宋体"/>
                      <w:color w:val="000000"/>
                      <w:kern w:val="0"/>
                      <w:sz w:val="22"/>
                      <w:szCs w:val="22"/>
                    </w:rPr>
                  </w:pPr>
                  <w:r>
                    <w:rPr>
                      <w:rFonts w:hint="eastAsia" w:ascii="宋体" w:hAnsi="宋体" w:cs="宋体"/>
                      <w:color w:val="000000"/>
                      <w:kern w:val="0"/>
                      <w:sz w:val="22"/>
                      <w:szCs w:val="22"/>
                    </w:rPr>
                    <w:t>优秀</w:t>
                  </w:r>
                </w:p>
              </w:tc>
            </w:tr>
            <w:tr w14:paraId="77DD4E7B">
              <w:tblPrEx>
                <w:tblCellMar>
                  <w:top w:w="0" w:type="dxa"/>
                  <w:left w:w="108" w:type="dxa"/>
                  <w:bottom w:w="0" w:type="dxa"/>
                  <w:right w:w="108" w:type="dxa"/>
                </w:tblCellMar>
              </w:tblPrEx>
              <w:trPr>
                <w:trHeight w:val="285"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71C43AA2">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22</w:t>
                  </w:r>
                </w:p>
              </w:tc>
              <w:tc>
                <w:tcPr>
                  <w:tcW w:w="5340" w:type="dxa"/>
                  <w:tcBorders>
                    <w:top w:val="nil"/>
                    <w:left w:val="nil"/>
                    <w:bottom w:val="single" w:color="auto" w:sz="4" w:space="0"/>
                    <w:right w:val="single" w:color="auto" w:sz="4" w:space="0"/>
                  </w:tcBorders>
                  <w:shd w:val="clear" w:color="auto" w:fill="auto"/>
                  <w:noWrap/>
                  <w:vAlign w:val="center"/>
                </w:tcPr>
                <w:p w14:paraId="7A66D715">
                  <w:pPr>
                    <w:widowControl/>
                    <w:jc w:val="left"/>
                    <w:rPr>
                      <w:rFonts w:ascii="宋体" w:hAnsi="宋体" w:cs="宋体"/>
                      <w:color w:val="000000"/>
                      <w:kern w:val="0"/>
                      <w:sz w:val="22"/>
                      <w:szCs w:val="22"/>
                    </w:rPr>
                  </w:pPr>
                  <w:r>
                    <w:rPr>
                      <w:rFonts w:hint="eastAsia" w:ascii="宋体" w:hAnsi="宋体" w:cs="宋体"/>
                      <w:color w:val="000000"/>
                      <w:kern w:val="0"/>
                      <w:sz w:val="22"/>
                      <w:szCs w:val="22"/>
                    </w:rPr>
                    <w:t>基本药物补助</w:t>
                  </w:r>
                </w:p>
              </w:tc>
              <w:tc>
                <w:tcPr>
                  <w:tcW w:w="4200" w:type="dxa"/>
                  <w:tcBorders>
                    <w:top w:val="nil"/>
                    <w:left w:val="nil"/>
                    <w:bottom w:val="single" w:color="auto" w:sz="4" w:space="0"/>
                    <w:right w:val="single" w:color="auto" w:sz="4" w:space="0"/>
                  </w:tcBorders>
                  <w:shd w:val="clear" w:color="auto" w:fill="auto"/>
                  <w:noWrap/>
                  <w:vAlign w:val="center"/>
                </w:tcPr>
                <w:p w14:paraId="0CD6AF37">
                  <w:pPr>
                    <w:widowControl/>
                    <w:jc w:val="left"/>
                    <w:rPr>
                      <w:rFonts w:ascii="宋体" w:hAnsi="宋体" w:cs="宋体"/>
                      <w:color w:val="000000"/>
                      <w:kern w:val="0"/>
                      <w:sz w:val="22"/>
                      <w:szCs w:val="22"/>
                    </w:rPr>
                  </w:pPr>
                  <w:r>
                    <w:rPr>
                      <w:rFonts w:hint="eastAsia" w:ascii="宋体" w:hAnsi="宋体" w:cs="宋体"/>
                      <w:color w:val="000000"/>
                      <w:kern w:val="0"/>
                      <w:sz w:val="22"/>
                      <w:szCs w:val="22"/>
                    </w:rPr>
                    <w:t>基层医疗卫生机构</w:t>
                  </w:r>
                </w:p>
              </w:tc>
              <w:tc>
                <w:tcPr>
                  <w:tcW w:w="1140" w:type="dxa"/>
                  <w:tcBorders>
                    <w:top w:val="nil"/>
                    <w:left w:val="nil"/>
                    <w:bottom w:val="single" w:color="auto" w:sz="4" w:space="0"/>
                    <w:right w:val="single" w:color="auto" w:sz="4" w:space="0"/>
                  </w:tcBorders>
                  <w:shd w:val="clear" w:color="auto" w:fill="auto"/>
                  <w:noWrap/>
                  <w:vAlign w:val="center"/>
                </w:tcPr>
                <w:p w14:paraId="4766FD94">
                  <w:pPr>
                    <w:widowControl/>
                    <w:jc w:val="center"/>
                    <w:rPr>
                      <w:rFonts w:ascii="宋体" w:hAnsi="宋体" w:cs="宋体"/>
                      <w:kern w:val="0"/>
                      <w:sz w:val="24"/>
                    </w:rPr>
                  </w:pPr>
                  <w:r>
                    <w:rPr>
                      <w:rFonts w:hint="eastAsia" w:ascii="宋体" w:hAnsi="宋体" w:cs="宋体"/>
                      <w:kern w:val="0"/>
                      <w:sz w:val="24"/>
                    </w:rPr>
                    <w:t>100</w:t>
                  </w:r>
                </w:p>
              </w:tc>
              <w:tc>
                <w:tcPr>
                  <w:tcW w:w="1220" w:type="dxa"/>
                  <w:tcBorders>
                    <w:top w:val="nil"/>
                    <w:left w:val="nil"/>
                    <w:bottom w:val="single" w:color="auto" w:sz="4" w:space="0"/>
                    <w:right w:val="single" w:color="auto" w:sz="8" w:space="0"/>
                  </w:tcBorders>
                  <w:shd w:val="clear" w:color="auto" w:fill="auto"/>
                  <w:noWrap/>
                  <w:vAlign w:val="center"/>
                </w:tcPr>
                <w:p w14:paraId="70C5934C">
                  <w:pPr>
                    <w:widowControl/>
                    <w:jc w:val="center"/>
                    <w:rPr>
                      <w:rFonts w:ascii="宋体" w:hAnsi="宋体" w:cs="宋体"/>
                      <w:color w:val="000000"/>
                      <w:kern w:val="0"/>
                      <w:sz w:val="22"/>
                      <w:szCs w:val="22"/>
                    </w:rPr>
                  </w:pPr>
                  <w:r>
                    <w:rPr>
                      <w:rFonts w:hint="eastAsia" w:ascii="宋体" w:hAnsi="宋体" w:cs="宋体"/>
                      <w:color w:val="000000"/>
                      <w:kern w:val="0"/>
                      <w:sz w:val="22"/>
                      <w:szCs w:val="22"/>
                    </w:rPr>
                    <w:t>优秀</w:t>
                  </w:r>
                </w:p>
              </w:tc>
            </w:tr>
            <w:tr w14:paraId="066569AD">
              <w:tblPrEx>
                <w:tblCellMar>
                  <w:top w:w="0" w:type="dxa"/>
                  <w:left w:w="108" w:type="dxa"/>
                  <w:bottom w:w="0" w:type="dxa"/>
                  <w:right w:w="108" w:type="dxa"/>
                </w:tblCellMar>
              </w:tblPrEx>
              <w:trPr>
                <w:trHeight w:val="285"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029218D9">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23</w:t>
                  </w:r>
                </w:p>
              </w:tc>
              <w:tc>
                <w:tcPr>
                  <w:tcW w:w="5340" w:type="dxa"/>
                  <w:tcBorders>
                    <w:top w:val="nil"/>
                    <w:left w:val="nil"/>
                    <w:bottom w:val="single" w:color="auto" w:sz="4" w:space="0"/>
                    <w:right w:val="single" w:color="auto" w:sz="4" w:space="0"/>
                  </w:tcBorders>
                  <w:shd w:val="clear" w:color="auto" w:fill="auto"/>
                  <w:noWrap/>
                  <w:vAlign w:val="center"/>
                </w:tcPr>
                <w:p w14:paraId="0509B3CA">
                  <w:pPr>
                    <w:widowControl/>
                    <w:jc w:val="left"/>
                    <w:rPr>
                      <w:rFonts w:ascii="宋体" w:hAnsi="宋体" w:cs="宋体"/>
                      <w:color w:val="000000"/>
                      <w:kern w:val="0"/>
                      <w:sz w:val="22"/>
                      <w:szCs w:val="22"/>
                    </w:rPr>
                  </w:pPr>
                  <w:r>
                    <w:rPr>
                      <w:rFonts w:hint="eastAsia" w:ascii="宋体" w:hAnsi="宋体" w:cs="宋体"/>
                      <w:color w:val="000000"/>
                      <w:kern w:val="0"/>
                      <w:sz w:val="22"/>
                      <w:szCs w:val="22"/>
                    </w:rPr>
                    <w:t>基层中医药服务能力提升工程项目</w:t>
                  </w:r>
                </w:p>
              </w:tc>
              <w:tc>
                <w:tcPr>
                  <w:tcW w:w="4200" w:type="dxa"/>
                  <w:tcBorders>
                    <w:top w:val="nil"/>
                    <w:left w:val="nil"/>
                    <w:bottom w:val="single" w:color="auto" w:sz="4" w:space="0"/>
                    <w:right w:val="single" w:color="auto" w:sz="4" w:space="0"/>
                  </w:tcBorders>
                  <w:shd w:val="clear" w:color="auto" w:fill="auto"/>
                  <w:noWrap/>
                  <w:vAlign w:val="center"/>
                </w:tcPr>
                <w:p w14:paraId="7691C22D">
                  <w:pPr>
                    <w:widowControl/>
                    <w:jc w:val="left"/>
                    <w:rPr>
                      <w:rFonts w:ascii="宋体" w:hAnsi="宋体" w:cs="宋体"/>
                      <w:kern w:val="0"/>
                      <w:sz w:val="22"/>
                      <w:szCs w:val="22"/>
                    </w:rPr>
                  </w:pPr>
                  <w:r>
                    <w:rPr>
                      <w:rFonts w:hint="eastAsia" w:ascii="宋体" w:hAnsi="宋体" w:cs="宋体"/>
                      <w:kern w:val="0"/>
                      <w:sz w:val="22"/>
                      <w:szCs w:val="22"/>
                    </w:rPr>
                    <w:t>公立医院、</w:t>
                  </w:r>
                  <w:r>
                    <w:rPr>
                      <w:rFonts w:hint="eastAsia" w:ascii="宋体" w:hAnsi="宋体" w:cs="宋体"/>
                      <w:color w:val="000000"/>
                      <w:kern w:val="0"/>
                      <w:sz w:val="22"/>
                      <w:szCs w:val="22"/>
                    </w:rPr>
                    <w:t>基层医疗卫生机构</w:t>
                  </w:r>
                </w:p>
              </w:tc>
              <w:tc>
                <w:tcPr>
                  <w:tcW w:w="1140" w:type="dxa"/>
                  <w:tcBorders>
                    <w:top w:val="nil"/>
                    <w:left w:val="nil"/>
                    <w:bottom w:val="single" w:color="auto" w:sz="4" w:space="0"/>
                    <w:right w:val="single" w:color="auto" w:sz="4" w:space="0"/>
                  </w:tcBorders>
                  <w:shd w:val="clear" w:color="auto" w:fill="auto"/>
                  <w:noWrap/>
                  <w:vAlign w:val="center"/>
                </w:tcPr>
                <w:p w14:paraId="17D9D60C">
                  <w:pPr>
                    <w:widowControl/>
                    <w:jc w:val="center"/>
                    <w:rPr>
                      <w:rFonts w:ascii="宋体" w:hAnsi="宋体" w:cs="宋体"/>
                      <w:kern w:val="0"/>
                      <w:sz w:val="24"/>
                    </w:rPr>
                  </w:pPr>
                  <w:r>
                    <w:rPr>
                      <w:rFonts w:hint="eastAsia" w:ascii="宋体" w:hAnsi="宋体" w:cs="宋体"/>
                      <w:kern w:val="0"/>
                      <w:sz w:val="24"/>
                    </w:rPr>
                    <w:t>100</w:t>
                  </w:r>
                </w:p>
              </w:tc>
              <w:tc>
                <w:tcPr>
                  <w:tcW w:w="1220" w:type="dxa"/>
                  <w:tcBorders>
                    <w:top w:val="nil"/>
                    <w:left w:val="nil"/>
                    <w:bottom w:val="single" w:color="auto" w:sz="4" w:space="0"/>
                    <w:right w:val="single" w:color="auto" w:sz="8" w:space="0"/>
                  </w:tcBorders>
                  <w:shd w:val="clear" w:color="auto" w:fill="auto"/>
                  <w:noWrap/>
                  <w:vAlign w:val="center"/>
                </w:tcPr>
                <w:p w14:paraId="0171EBD7">
                  <w:pPr>
                    <w:widowControl/>
                    <w:jc w:val="center"/>
                    <w:rPr>
                      <w:rFonts w:ascii="宋体" w:hAnsi="宋体" w:cs="宋体"/>
                      <w:color w:val="000000"/>
                      <w:kern w:val="0"/>
                      <w:sz w:val="22"/>
                      <w:szCs w:val="22"/>
                    </w:rPr>
                  </w:pPr>
                  <w:r>
                    <w:rPr>
                      <w:rFonts w:hint="eastAsia" w:ascii="宋体" w:hAnsi="宋体" w:cs="宋体"/>
                      <w:color w:val="000000"/>
                      <w:kern w:val="0"/>
                      <w:sz w:val="22"/>
                      <w:szCs w:val="22"/>
                    </w:rPr>
                    <w:t>优秀</w:t>
                  </w:r>
                </w:p>
              </w:tc>
            </w:tr>
            <w:tr w14:paraId="7899B3BD">
              <w:tblPrEx>
                <w:tblCellMar>
                  <w:top w:w="0" w:type="dxa"/>
                  <w:left w:w="108" w:type="dxa"/>
                  <w:bottom w:w="0" w:type="dxa"/>
                  <w:right w:w="108" w:type="dxa"/>
                </w:tblCellMar>
              </w:tblPrEx>
              <w:trPr>
                <w:trHeight w:val="285"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45EC8C86">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24</w:t>
                  </w:r>
                </w:p>
              </w:tc>
              <w:tc>
                <w:tcPr>
                  <w:tcW w:w="5340" w:type="dxa"/>
                  <w:tcBorders>
                    <w:top w:val="nil"/>
                    <w:left w:val="nil"/>
                    <w:bottom w:val="single" w:color="auto" w:sz="4" w:space="0"/>
                    <w:right w:val="single" w:color="auto" w:sz="4" w:space="0"/>
                  </w:tcBorders>
                  <w:shd w:val="clear" w:color="auto" w:fill="auto"/>
                  <w:noWrap/>
                  <w:vAlign w:val="center"/>
                </w:tcPr>
                <w:p w14:paraId="397ACED2">
                  <w:pPr>
                    <w:widowControl/>
                    <w:jc w:val="left"/>
                    <w:rPr>
                      <w:rFonts w:ascii="宋体" w:hAnsi="宋体" w:cs="宋体"/>
                      <w:color w:val="000000"/>
                      <w:kern w:val="0"/>
                      <w:sz w:val="22"/>
                      <w:szCs w:val="22"/>
                    </w:rPr>
                  </w:pPr>
                  <w:r>
                    <w:rPr>
                      <w:rFonts w:hint="eastAsia" w:ascii="宋体" w:hAnsi="宋体" w:cs="宋体"/>
                      <w:color w:val="000000"/>
                      <w:kern w:val="0"/>
                      <w:sz w:val="22"/>
                      <w:szCs w:val="22"/>
                    </w:rPr>
                    <w:t>计划生育特殊家庭一次性临时救助</w:t>
                  </w:r>
                </w:p>
              </w:tc>
              <w:tc>
                <w:tcPr>
                  <w:tcW w:w="4200" w:type="dxa"/>
                  <w:tcBorders>
                    <w:top w:val="nil"/>
                    <w:left w:val="nil"/>
                    <w:bottom w:val="single" w:color="auto" w:sz="4" w:space="0"/>
                    <w:right w:val="single" w:color="auto" w:sz="4" w:space="0"/>
                  </w:tcBorders>
                  <w:shd w:val="clear" w:color="auto" w:fill="auto"/>
                  <w:noWrap/>
                  <w:vAlign w:val="center"/>
                </w:tcPr>
                <w:p w14:paraId="339232C3">
                  <w:pPr>
                    <w:widowControl/>
                    <w:jc w:val="left"/>
                    <w:rPr>
                      <w:rFonts w:ascii="宋体" w:hAnsi="宋体" w:cs="宋体"/>
                      <w:color w:val="000000"/>
                      <w:kern w:val="0"/>
                      <w:sz w:val="22"/>
                      <w:szCs w:val="22"/>
                    </w:rPr>
                  </w:pPr>
                  <w:r>
                    <w:rPr>
                      <w:rFonts w:hint="eastAsia" w:ascii="宋体" w:hAnsi="宋体" w:cs="宋体"/>
                      <w:color w:val="000000"/>
                      <w:kern w:val="0"/>
                      <w:sz w:val="22"/>
                      <w:szCs w:val="22"/>
                    </w:rPr>
                    <w:t>威海市文登区卫生健康局</w:t>
                  </w:r>
                </w:p>
              </w:tc>
              <w:tc>
                <w:tcPr>
                  <w:tcW w:w="1140" w:type="dxa"/>
                  <w:tcBorders>
                    <w:top w:val="nil"/>
                    <w:left w:val="nil"/>
                    <w:bottom w:val="single" w:color="auto" w:sz="4" w:space="0"/>
                    <w:right w:val="single" w:color="auto" w:sz="4" w:space="0"/>
                  </w:tcBorders>
                  <w:shd w:val="clear" w:color="auto" w:fill="auto"/>
                  <w:noWrap/>
                  <w:vAlign w:val="center"/>
                </w:tcPr>
                <w:p w14:paraId="3E921B60">
                  <w:pPr>
                    <w:widowControl/>
                    <w:jc w:val="right"/>
                    <w:rPr>
                      <w:rFonts w:ascii="宋体" w:hAnsi="宋体" w:cs="宋体"/>
                      <w:kern w:val="0"/>
                      <w:sz w:val="24"/>
                    </w:rPr>
                  </w:pPr>
                  <w:r>
                    <w:rPr>
                      <w:rFonts w:hint="eastAsia" w:ascii="宋体" w:hAnsi="宋体" w:cs="宋体"/>
                      <w:kern w:val="0"/>
                      <w:sz w:val="24"/>
                    </w:rPr>
                    <w:t>98.46</w:t>
                  </w:r>
                </w:p>
              </w:tc>
              <w:tc>
                <w:tcPr>
                  <w:tcW w:w="1220" w:type="dxa"/>
                  <w:tcBorders>
                    <w:top w:val="nil"/>
                    <w:left w:val="nil"/>
                    <w:bottom w:val="single" w:color="auto" w:sz="4" w:space="0"/>
                    <w:right w:val="single" w:color="auto" w:sz="8" w:space="0"/>
                  </w:tcBorders>
                  <w:shd w:val="clear" w:color="auto" w:fill="auto"/>
                  <w:noWrap/>
                  <w:vAlign w:val="center"/>
                </w:tcPr>
                <w:p w14:paraId="382C9F24">
                  <w:pPr>
                    <w:widowControl/>
                    <w:jc w:val="center"/>
                    <w:rPr>
                      <w:rFonts w:ascii="宋体" w:hAnsi="宋体" w:cs="宋体"/>
                      <w:color w:val="000000"/>
                      <w:kern w:val="0"/>
                      <w:sz w:val="22"/>
                      <w:szCs w:val="22"/>
                    </w:rPr>
                  </w:pPr>
                  <w:r>
                    <w:rPr>
                      <w:rFonts w:hint="eastAsia" w:ascii="宋体" w:hAnsi="宋体" w:cs="宋体"/>
                      <w:color w:val="000000"/>
                      <w:kern w:val="0"/>
                      <w:sz w:val="22"/>
                      <w:szCs w:val="22"/>
                    </w:rPr>
                    <w:t>优秀</w:t>
                  </w:r>
                </w:p>
              </w:tc>
            </w:tr>
            <w:tr w14:paraId="6FAD1497">
              <w:tblPrEx>
                <w:tblCellMar>
                  <w:top w:w="0" w:type="dxa"/>
                  <w:left w:w="108" w:type="dxa"/>
                  <w:bottom w:w="0" w:type="dxa"/>
                  <w:right w:w="108" w:type="dxa"/>
                </w:tblCellMar>
              </w:tblPrEx>
              <w:trPr>
                <w:trHeight w:val="285"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3680B2E4">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25</w:t>
                  </w:r>
                </w:p>
              </w:tc>
              <w:tc>
                <w:tcPr>
                  <w:tcW w:w="5340" w:type="dxa"/>
                  <w:tcBorders>
                    <w:top w:val="nil"/>
                    <w:left w:val="nil"/>
                    <w:bottom w:val="single" w:color="auto" w:sz="4" w:space="0"/>
                    <w:right w:val="single" w:color="auto" w:sz="4" w:space="0"/>
                  </w:tcBorders>
                  <w:shd w:val="clear" w:color="auto" w:fill="auto"/>
                  <w:noWrap/>
                  <w:vAlign w:val="center"/>
                </w:tcPr>
                <w:p w14:paraId="21F6AA92">
                  <w:pPr>
                    <w:widowControl/>
                    <w:jc w:val="left"/>
                    <w:rPr>
                      <w:rFonts w:ascii="宋体" w:hAnsi="宋体" w:cs="宋体"/>
                      <w:color w:val="000000"/>
                      <w:kern w:val="0"/>
                      <w:sz w:val="22"/>
                      <w:szCs w:val="22"/>
                    </w:rPr>
                  </w:pPr>
                  <w:r>
                    <w:rPr>
                      <w:rFonts w:hint="eastAsia" w:ascii="宋体" w:hAnsi="宋体" w:cs="宋体"/>
                      <w:color w:val="000000"/>
                      <w:kern w:val="0"/>
                      <w:sz w:val="22"/>
                      <w:szCs w:val="22"/>
                    </w:rPr>
                    <w:t>计划生育特殊家庭再生育辅助生殖服务</w:t>
                  </w:r>
                </w:p>
              </w:tc>
              <w:tc>
                <w:tcPr>
                  <w:tcW w:w="4200" w:type="dxa"/>
                  <w:tcBorders>
                    <w:top w:val="nil"/>
                    <w:left w:val="nil"/>
                    <w:bottom w:val="single" w:color="auto" w:sz="4" w:space="0"/>
                    <w:right w:val="single" w:color="auto" w:sz="4" w:space="0"/>
                  </w:tcBorders>
                  <w:shd w:val="clear" w:color="auto" w:fill="auto"/>
                  <w:noWrap/>
                  <w:vAlign w:val="center"/>
                </w:tcPr>
                <w:p w14:paraId="63D16D01">
                  <w:pPr>
                    <w:widowControl/>
                    <w:jc w:val="left"/>
                    <w:rPr>
                      <w:rFonts w:ascii="宋体" w:hAnsi="宋体" w:cs="宋体"/>
                      <w:color w:val="000000"/>
                      <w:kern w:val="0"/>
                      <w:sz w:val="22"/>
                      <w:szCs w:val="22"/>
                    </w:rPr>
                  </w:pPr>
                  <w:r>
                    <w:rPr>
                      <w:rFonts w:hint="eastAsia" w:ascii="宋体" w:hAnsi="宋体" w:cs="宋体"/>
                      <w:color w:val="000000"/>
                      <w:kern w:val="0"/>
                      <w:sz w:val="22"/>
                      <w:szCs w:val="22"/>
                    </w:rPr>
                    <w:t>威海市文登区卫生健康局</w:t>
                  </w:r>
                </w:p>
              </w:tc>
              <w:tc>
                <w:tcPr>
                  <w:tcW w:w="1140" w:type="dxa"/>
                  <w:tcBorders>
                    <w:top w:val="nil"/>
                    <w:left w:val="nil"/>
                    <w:bottom w:val="single" w:color="auto" w:sz="4" w:space="0"/>
                    <w:right w:val="single" w:color="auto" w:sz="4" w:space="0"/>
                  </w:tcBorders>
                  <w:shd w:val="clear" w:color="auto" w:fill="auto"/>
                  <w:noWrap/>
                  <w:vAlign w:val="center"/>
                </w:tcPr>
                <w:p w14:paraId="4A9A3FA7">
                  <w:pPr>
                    <w:widowControl/>
                    <w:jc w:val="right"/>
                    <w:rPr>
                      <w:rFonts w:ascii="宋体" w:hAnsi="宋体" w:cs="宋体"/>
                      <w:kern w:val="0"/>
                      <w:sz w:val="24"/>
                    </w:rPr>
                  </w:pPr>
                  <w:r>
                    <w:rPr>
                      <w:rFonts w:hint="eastAsia" w:ascii="宋体" w:hAnsi="宋体" w:cs="宋体"/>
                      <w:kern w:val="0"/>
                      <w:sz w:val="24"/>
                    </w:rPr>
                    <w:t>91.05</w:t>
                  </w:r>
                </w:p>
              </w:tc>
              <w:tc>
                <w:tcPr>
                  <w:tcW w:w="1220" w:type="dxa"/>
                  <w:tcBorders>
                    <w:top w:val="nil"/>
                    <w:left w:val="nil"/>
                    <w:bottom w:val="single" w:color="auto" w:sz="4" w:space="0"/>
                    <w:right w:val="single" w:color="auto" w:sz="8" w:space="0"/>
                  </w:tcBorders>
                  <w:shd w:val="clear" w:color="auto" w:fill="auto"/>
                  <w:noWrap/>
                  <w:vAlign w:val="center"/>
                </w:tcPr>
                <w:p w14:paraId="0B9A832E">
                  <w:pPr>
                    <w:widowControl/>
                    <w:jc w:val="center"/>
                    <w:rPr>
                      <w:rFonts w:ascii="宋体" w:hAnsi="宋体" w:cs="宋体"/>
                      <w:color w:val="000000"/>
                      <w:kern w:val="0"/>
                      <w:sz w:val="22"/>
                      <w:szCs w:val="22"/>
                    </w:rPr>
                  </w:pPr>
                  <w:r>
                    <w:rPr>
                      <w:rFonts w:hint="eastAsia" w:ascii="宋体" w:hAnsi="宋体" w:cs="宋体"/>
                      <w:color w:val="000000"/>
                      <w:kern w:val="0"/>
                      <w:sz w:val="22"/>
                      <w:szCs w:val="22"/>
                    </w:rPr>
                    <w:t>优秀</w:t>
                  </w:r>
                </w:p>
              </w:tc>
            </w:tr>
            <w:tr w14:paraId="7217C50D">
              <w:tblPrEx>
                <w:tblCellMar>
                  <w:top w:w="0" w:type="dxa"/>
                  <w:left w:w="108" w:type="dxa"/>
                  <w:bottom w:w="0" w:type="dxa"/>
                  <w:right w:w="108" w:type="dxa"/>
                </w:tblCellMar>
              </w:tblPrEx>
              <w:trPr>
                <w:trHeight w:val="285"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341BA450">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26</w:t>
                  </w:r>
                </w:p>
              </w:tc>
              <w:tc>
                <w:tcPr>
                  <w:tcW w:w="5340" w:type="dxa"/>
                  <w:tcBorders>
                    <w:top w:val="nil"/>
                    <w:left w:val="nil"/>
                    <w:bottom w:val="single" w:color="auto" w:sz="4" w:space="0"/>
                    <w:right w:val="single" w:color="auto" w:sz="4" w:space="0"/>
                  </w:tcBorders>
                  <w:shd w:val="clear" w:color="auto" w:fill="auto"/>
                  <w:noWrap/>
                  <w:vAlign w:val="center"/>
                </w:tcPr>
                <w:p w14:paraId="6E16B523">
                  <w:pPr>
                    <w:widowControl/>
                    <w:jc w:val="left"/>
                    <w:rPr>
                      <w:rFonts w:ascii="宋体" w:hAnsi="宋体" w:cs="宋体"/>
                      <w:color w:val="000000"/>
                      <w:kern w:val="0"/>
                      <w:sz w:val="22"/>
                      <w:szCs w:val="22"/>
                    </w:rPr>
                  </w:pPr>
                  <w:r>
                    <w:rPr>
                      <w:rFonts w:hint="eastAsia" w:ascii="宋体" w:hAnsi="宋体" w:cs="宋体"/>
                      <w:color w:val="000000"/>
                      <w:kern w:val="0"/>
                      <w:sz w:val="22"/>
                      <w:szCs w:val="22"/>
                    </w:rPr>
                    <w:t>计生协管员工资</w:t>
                  </w:r>
                </w:p>
              </w:tc>
              <w:tc>
                <w:tcPr>
                  <w:tcW w:w="4200" w:type="dxa"/>
                  <w:tcBorders>
                    <w:top w:val="nil"/>
                    <w:left w:val="nil"/>
                    <w:bottom w:val="single" w:color="auto" w:sz="4" w:space="0"/>
                    <w:right w:val="single" w:color="auto" w:sz="4" w:space="0"/>
                  </w:tcBorders>
                  <w:shd w:val="clear" w:color="auto" w:fill="auto"/>
                  <w:noWrap/>
                  <w:vAlign w:val="center"/>
                </w:tcPr>
                <w:p w14:paraId="0B0ED4DF">
                  <w:pPr>
                    <w:widowControl/>
                    <w:jc w:val="left"/>
                    <w:rPr>
                      <w:rFonts w:ascii="宋体" w:hAnsi="宋体" w:cs="宋体"/>
                      <w:color w:val="000000"/>
                      <w:kern w:val="0"/>
                      <w:sz w:val="22"/>
                      <w:szCs w:val="22"/>
                    </w:rPr>
                  </w:pPr>
                  <w:r>
                    <w:rPr>
                      <w:rFonts w:hint="eastAsia" w:ascii="宋体" w:hAnsi="宋体" w:cs="宋体"/>
                      <w:color w:val="000000"/>
                      <w:kern w:val="0"/>
                      <w:sz w:val="22"/>
                      <w:szCs w:val="22"/>
                    </w:rPr>
                    <w:t>威海市文登区卫生健康局</w:t>
                  </w:r>
                </w:p>
              </w:tc>
              <w:tc>
                <w:tcPr>
                  <w:tcW w:w="1140" w:type="dxa"/>
                  <w:tcBorders>
                    <w:top w:val="nil"/>
                    <w:left w:val="nil"/>
                    <w:bottom w:val="single" w:color="auto" w:sz="4" w:space="0"/>
                    <w:right w:val="single" w:color="auto" w:sz="4" w:space="0"/>
                  </w:tcBorders>
                  <w:shd w:val="clear" w:color="auto" w:fill="auto"/>
                  <w:noWrap/>
                  <w:vAlign w:val="center"/>
                </w:tcPr>
                <w:p w14:paraId="25753450">
                  <w:pPr>
                    <w:widowControl/>
                    <w:jc w:val="right"/>
                    <w:rPr>
                      <w:rFonts w:ascii="宋体" w:hAnsi="宋体" w:cs="宋体"/>
                      <w:kern w:val="0"/>
                      <w:sz w:val="24"/>
                    </w:rPr>
                  </w:pPr>
                  <w:r>
                    <w:rPr>
                      <w:rFonts w:hint="eastAsia" w:ascii="宋体" w:hAnsi="宋体" w:cs="宋体"/>
                      <w:kern w:val="0"/>
                      <w:sz w:val="24"/>
                    </w:rPr>
                    <w:t>93.8</w:t>
                  </w:r>
                </w:p>
              </w:tc>
              <w:tc>
                <w:tcPr>
                  <w:tcW w:w="1220" w:type="dxa"/>
                  <w:tcBorders>
                    <w:top w:val="nil"/>
                    <w:left w:val="nil"/>
                    <w:bottom w:val="single" w:color="auto" w:sz="4" w:space="0"/>
                    <w:right w:val="single" w:color="auto" w:sz="8" w:space="0"/>
                  </w:tcBorders>
                  <w:shd w:val="clear" w:color="auto" w:fill="auto"/>
                  <w:noWrap/>
                  <w:vAlign w:val="center"/>
                </w:tcPr>
                <w:p w14:paraId="2DD5AC1E">
                  <w:pPr>
                    <w:widowControl/>
                    <w:jc w:val="center"/>
                    <w:rPr>
                      <w:rFonts w:ascii="宋体" w:hAnsi="宋体" w:cs="宋体"/>
                      <w:color w:val="000000"/>
                      <w:kern w:val="0"/>
                      <w:sz w:val="22"/>
                      <w:szCs w:val="22"/>
                    </w:rPr>
                  </w:pPr>
                  <w:r>
                    <w:rPr>
                      <w:rFonts w:hint="eastAsia" w:ascii="宋体" w:hAnsi="宋体" w:cs="宋体"/>
                      <w:color w:val="000000"/>
                      <w:kern w:val="0"/>
                      <w:sz w:val="22"/>
                      <w:szCs w:val="22"/>
                    </w:rPr>
                    <w:t>优秀</w:t>
                  </w:r>
                </w:p>
              </w:tc>
            </w:tr>
            <w:tr w14:paraId="0F85CE86">
              <w:tblPrEx>
                <w:tblCellMar>
                  <w:top w:w="0" w:type="dxa"/>
                  <w:left w:w="108" w:type="dxa"/>
                  <w:bottom w:w="0" w:type="dxa"/>
                  <w:right w:w="108" w:type="dxa"/>
                </w:tblCellMar>
              </w:tblPrEx>
              <w:trPr>
                <w:trHeight w:val="285"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635EB98C">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27</w:t>
                  </w:r>
                </w:p>
              </w:tc>
              <w:tc>
                <w:tcPr>
                  <w:tcW w:w="5340" w:type="dxa"/>
                  <w:tcBorders>
                    <w:top w:val="nil"/>
                    <w:left w:val="nil"/>
                    <w:bottom w:val="single" w:color="auto" w:sz="4" w:space="0"/>
                    <w:right w:val="single" w:color="auto" w:sz="4" w:space="0"/>
                  </w:tcBorders>
                  <w:shd w:val="clear" w:color="auto" w:fill="auto"/>
                  <w:noWrap/>
                  <w:vAlign w:val="center"/>
                </w:tcPr>
                <w:p w14:paraId="6F62C0A4">
                  <w:pPr>
                    <w:widowControl/>
                    <w:jc w:val="left"/>
                    <w:rPr>
                      <w:rFonts w:ascii="宋体" w:hAnsi="宋体" w:cs="宋体"/>
                      <w:color w:val="000000"/>
                      <w:kern w:val="0"/>
                      <w:sz w:val="22"/>
                      <w:szCs w:val="22"/>
                    </w:rPr>
                  </w:pPr>
                  <w:r>
                    <w:rPr>
                      <w:rFonts w:hint="eastAsia" w:ascii="宋体" w:hAnsi="宋体" w:cs="宋体"/>
                      <w:color w:val="000000"/>
                      <w:kern w:val="0"/>
                      <w:sz w:val="22"/>
                      <w:szCs w:val="22"/>
                    </w:rPr>
                    <w:t>农村部分计划生育家庭奖励扶助</w:t>
                  </w:r>
                </w:p>
              </w:tc>
              <w:tc>
                <w:tcPr>
                  <w:tcW w:w="4200" w:type="dxa"/>
                  <w:tcBorders>
                    <w:top w:val="nil"/>
                    <w:left w:val="nil"/>
                    <w:bottom w:val="single" w:color="auto" w:sz="4" w:space="0"/>
                    <w:right w:val="single" w:color="auto" w:sz="4" w:space="0"/>
                  </w:tcBorders>
                  <w:shd w:val="clear" w:color="auto" w:fill="auto"/>
                  <w:noWrap/>
                  <w:vAlign w:val="center"/>
                </w:tcPr>
                <w:p w14:paraId="1085273A">
                  <w:pPr>
                    <w:widowControl/>
                    <w:jc w:val="left"/>
                    <w:rPr>
                      <w:rFonts w:ascii="宋体" w:hAnsi="宋体" w:cs="宋体"/>
                      <w:color w:val="000000"/>
                      <w:kern w:val="0"/>
                      <w:sz w:val="22"/>
                      <w:szCs w:val="22"/>
                    </w:rPr>
                  </w:pPr>
                  <w:r>
                    <w:rPr>
                      <w:rFonts w:hint="eastAsia" w:ascii="宋体" w:hAnsi="宋体" w:cs="宋体"/>
                      <w:color w:val="000000"/>
                      <w:kern w:val="0"/>
                      <w:sz w:val="22"/>
                      <w:szCs w:val="22"/>
                    </w:rPr>
                    <w:t>威海市文登区卫生健康局</w:t>
                  </w:r>
                </w:p>
              </w:tc>
              <w:tc>
                <w:tcPr>
                  <w:tcW w:w="1140" w:type="dxa"/>
                  <w:tcBorders>
                    <w:top w:val="nil"/>
                    <w:left w:val="nil"/>
                    <w:bottom w:val="single" w:color="auto" w:sz="4" w:space="0"/>
                    <w:right w:val="single" w:color="auto" w:sz="4" w:space="0"/>
                  </w:tcBorders>
                  <w:shd w:val="clear" w:color="auto" w:fill="auto"/>
                  <w:noWrap/>
                  <w:vAlign w:val="center"/>
                </w:tcPr>
                <w:p w14:paraId="5453C6B3">
                  <w:pPr>
                    <w:widowControl/>
                    <w:jc w:val="right"/>
                    <w:rPr>
                      <w:rFonts w:ascii="宋体" w:hAnsi="宋体" w:cs="宋体"/>
                      <w:kern w:val="0"/>
                      <w:sz w:val="24"/>
                    </w:rPr>
                  </w:pPr>
                  <w:r>
                    <w:rPr>
                      <w:rFonts w:hint="eastAsia" w:ascii="宋体" w:hAnsi="宋体" w:cs="宋体"/>
                      <w:kern w:val="0"/>
                      <w:sz w:val="24"/>
                    </w:rPr>
                    <w:t>99.49</w:t>
                  </w:r>
                </w:p>
              </w:tc>
              <w:tc>
                <w:tcPr>
                  <w:tcW w:w="1220" w:type="dxa"/>
                  <w:tcBorders>
                    <w:top w:val="nil"/>
                    <w:left w:val="nil"/>
                    <w:bottom w:val="single" w:color="auto" w:sz="4" w:space="0"/>
                    <w:right w:val="single" w:color="auto" w:sz="8" w:space="0"/>
                  </w:tcBorders>
                  <w:shd w:val="clear" w:color="auto" w:fill="auto"/>
                  <w:noWrap/>
                  <w:vAlign w:val="center"/>
                </w:tcPr>
                <w:p w14:paraId="280209C0">
                  <w:pPr>
                    <w:widowControl/>
                    <w:jc w:val="center"/>
                    <w:rPr>
                      <w:rFonts w:ascii="宋体" w:hAnsi="宋体" w:cs="宋体"/>
                      <w:color w:val="000000"/>
                      <w:kern w:val="0"/>
                      <w:sz w:val="22"/>
                      <w:szCs w:val="22"/>
                    </w:rPr>
                  </w:pPr>
                  <w:r>
                    <w:rPr>
                      <w:rFonts w:hint="eastAsia" w:ascii="宋体" w:hAnsi="宋体" w:cs="宋体"/>
                      <w:color w:val="000000"/>
                      <w:kern w:val="0"/>
                      <w:sz w:val="22"/>
                      <w:szCs w:val="22"/>
                    </w:rPr>
                    <w:t>优秀</w:t>
                  </w:r>
                </w:p>
              </w:tc>
            </w:tr>
            <w:tr w14:paraId="58D93CE0">
              <w:tblPrEx>
                <w:tblCellMar>
                  <w:top w:w="0" w:type="dxa"/>
                  <w:left w:w="108" w:type="dxa"/>
                  <w:bottom w:w="0" w:type="dxa"/>
                  <w:right w:w="108" w:type="dxa"/>
                </w:tblCellMar>
              </w:tblPrEx>
              <w:trPr>
                <w:trHeight w:val="285"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6967944F">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28</w:t>
                  </w:r>
                </w:p>
              </w:tc>
              <w:tc>
                <w:tcPr>
                  <w:tcW w:w="5340" w:type="dxa"/>
                  <w:tcBorders>
                    <w:top w:val="nil"/>
                    <w:left w:val="nil"/>
                    <w:bottom w:val="single" w:color="auto" w:sz="4" w:space="0"/>
                    <w:right w:val="single" w:color="auto" w:sz="4" w:space="0"/>
                  </w:tcBorders>
                  <w:shd w:val="clear" w:color="auto" w:fill="auto"/>
                  <w:noWrap/>
                  <w:vAlign w:val="center"/>
                </w:tcPr>
                <w:p w14:paraId="100FD9EF">
                  <w:pPr>
                    <w:widowControl/>
                    <w:jc w:val="left"/>
                    <w:rPr>
                      <w:rFonts w:ascii="宋体" w:hAnsi="宋体" w:cs="宋体"/>
                      <w:color w:val="000000"/>
                      <w:kern w:val="0"/>
                      <w:sz w:val="22"/>
                      <w:szCs w:val="22"/>
                    </w:rPr>
                  </w:pPr>
                  <w:r>
                    <w:rPr>
                      <w:rFonts w:hint="eastAsia" w:ascii="宋体" w:hAnsi="宋体" w:cs="宋体"/>
                      <w:color w:val="000000"/>
                      <w:kern w:val="0"/>
                      <w:sz w:val="22"/>
                      <w:szCs w:val="22"/>
                    </w:rPr>
                    <w:t>农村独生子女父母奖励费统一发放</w:t>
                  </w:r>
                </w:p>
              </w:tc>
              <w:tc>
                <w:tcPr>
                  <w:tcW w:w="4200" w:type="dxa"/>
                  <w:tcBorders>
                    <w:top w:val="nil"/>
                    <w:left w:val="nil"/>
                    <w:bottom w:val="single" w:color="auto" w:sz="4" w:space="0"/>
                    <w:right w:val="single" w:color="auto" w:sz="4" w:space="0"/>
                  </w:tcBorders>
                  <w:shd w:val="clear" w:color="auto" w:fill="auto"/>
                  <w:noWrap/>
                  <w:vAlign w:val="center"/>
                </w:tcPr>
                <w:p w14:paraId="05171BA6">
                  <w:pPr>
                    <w:widowControl/>
                    <w:jc w:val="left"/>
                    <w:rPr>
                      <w:rFonts w:ascii="宋体" w:hAnsi="宋体" w:cs="宋体"/>
                      <w:color w:val="000000"/>
                      <w:kern w:val="0"/>
                      <w:sz w:val="22"/>
                      <w:szCs w:val="22"/>
                    </w:rPr>
                  </w:pPr>
                  <w:r>
                    <w:rPr>
                      <w:rFonts w:hint="eastAsia" w:ascii="宋体" w:hAnsi="宋体" w:cs="宋体"/>
                      <w:color w:val="000000"/>
                      <w:kern w:val="0"/>
                      <w:sz w:val="22"/>
                      <w:szCs w:val="22"/>
                    </w:rPr>
                    <w:t>威海市文登区卫生健康局</w:t>
                  </w:r>
                </w:p>
              </w:tc>
              <w:tc>
                <w:tcPr>
                  <w:tcW w:w="1140" w:type="dxa"/>
                  <w:tcBorders>
                    <w:top w:val="nil"/>
                    <w:left w:val="nil"/>
                    <w:bottom w:val="single" w:color="auto" w:sz="4" w:space="0"/>
                    <w:right w:val="single" w:color="auto" w:sz="4" w:space="0"/>
                  </w:tcBorders>
                  <w:shd w:val="clear" w:color="auto" w:fill="auto"/>
                  <w:noWrap/>
                  <w:vAlign w:val="center"/>
                </w:tcPr>
                <w:p w14:paraId="26A317CC">
                  <w:pPr>
                    <w:widowControl/>
                    <w:jc w:val="right"/>
                    <w:rPr>
                      <w:rFonts w:ascii="宋体" w:hAnsi="宋体" w:cs="宋体"/>
                      <w:kern w:val="0"/>
                      <w:sz w:val="24"/>
                    </w:rPr>
                  </w:pPr>
                  <w:r>
                    <w:rPr>
                      <w:rFonts w:hint="eastAsia" w:ascii="宋体" w:hAnsi="宋体" w:cs="宋体"/>
                      <w:kern w:val="0"/>
                      <w:sz w:val="24"/>
                    </w:rPr>
                    <w:t>99.55</w:t>
                  </w:r>
                </w:p>
              </w:tc>
              <w:tc>
                <w:tcPr>
                  <w:tcW w:w="1220" w:type="dxa"/>
                  <w:tcBorders>
                    <w:top w:val="nil"/>
                    <w:left w:val="nil"/>
                    <w:bottom w:val="single" w:color="auto" w:sz="4" w:space="0"/>
                    <w:right w:val="single" w:color="auto" w:sz="8" w:space="0"/>
                  </w:tcBorders>
                  <w:shd w:val="clear" w:color="auto" w:fill="auto"/>
                  <w:noWrap/>
                  <w:vAlign w:val="center"/>
                </w:tcPr>
                <w:p w14:paraId="003C6E4D">
                  <w:pPr>
                    <w:widowControl/>
                    <w:jc w:val="center"/>
                    <w:rPr>
                      <w:rFonts w:ascii="宋体" w:hAnsi="宋体" w:cs="宋体"/>
                      <w:color w:val="000000"/>
                      <w:kern w:val="0"/>
                      <w:sz w:val="22"/>
                      <w:szCs w:val="22"/>
                    </w:rPr>
                  </w:pPr>
                  <w:r>
                    <w:rPr>
                      <w:rFonts w:hint="eastAsia" w:ascii="宋体" w:hAnsi="宋体" w:cs="宋体"/>
                      <w:color w:val="000000"/>
                      <w:kern w:val="0"/>
                      <w:sz w:val="22"/>
                      <w:szCs w:val="22"/>
                    </w:rPr>
                    <w:t>优秀</w:t>
                  </w:r>
                </w:p>
              </w:tc>
            </w:tr>
            <w:tr w14:paraId="213F6FBB">
              <w:tblPrEx>
                <w:tblCellMar>
                  <w:top w:w="0" w:type="dxa"/>
                  <w:left w:w="108" w:type="dxa"/>
                  <w:bottom w:w="0" w:type="dxa"/>
                  <w:right w:w="108" w:type="dxa"/>
                </w:tblCellMar>
              </w:tblPrEx>
              <w:trPr>
                <w:trHeight w:val="285"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73139BF6">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29</w:t>
                  </w:r>
                </w:p>
              </w:tc>
              <w:tc>
                <w:tcPr>
                  <w:tcW w:w="5340" w:type="dxa"/>
                  <w:tcBorders>
                    <w:top w:val="nil"/>
                    <w:left w:val="nil"/>
                    <w:bottom w:val="single" w:color="auto" w:sz="4" w:space="0"/>
                    <w:right w:val="single" w:color="auto" w:sz="4" w:space="0"/>
                  </w:tcBorders>
                  <w:shd w:val="clear" w:color="auto" w:fill="auto"/>
                  <w:noWrap/>
                  <w:vAlign w:val="center"/>
                </w:tcPr>
                <w:p w14:paraId="727CD174">
                  <w:pPr>
                    <w:widowControl/>
                    <w:jc w:val="left"/>
                    <w:rPr>
                      <w:rFonts w:ascii="宋体" w:hAnsi="宋体" w:cs="宋体"/>
                      <w:color w:val="000000"/>
                      <w:kern w:val="0"/>
                      <w:sz w:val="22"/>
                      <w:szCs w:val="22"/>
                    </w:rPr>
                  </w:pPr>
                  <w:r>
                    <w:rPr>
                      <w:rFonts w:hint="eastAsia" w:ascii="宋体" w:hAnsi="宋体" w:cs="宋体"/>
                      <w:color w:val="000000"/>
                      <w:kern w:val="0"/>
                      <w:sz w:val="22"/>
                      <w:szCs w:val="22"/>
                    </w:rPr>
                    <w:t>农村孕产妇住院分娩补助项目</w:t>
                  </w:r>
                </w:p>
              </w:tc>
              <w:tc>
                <w:tcPr>
                  <w:tcW w:w="4200" w:type="dxa"/>
                  <w:tcBorders>
                    <w:top w:val="nil"/>
                    <w:left w:val="nil"/>
                    <w:bottom w:val="single" w:color="auto" w:sz="4" w:space="0"/>
                    <w:right w:val="single" w:color="auto" w:sz="4" w:space="0"/>
                  </w:tcBorders>
                  <w:shd w:val="clear" w:color="auto" w:fill="auto"/>
                  <w:noWrap/>
                  <w:vAlign w:val="center"/>
                </w:tcPr>
                <w:p w14:paraId="05B1D03F">
                  <w:pPr>
                    <w:widowControl/>
                    <w:jc w:val="left"/>
                    <w:rPr>
                      <w:rFonts w:ascii="宋体" w:hAnsi="宋体" w:cs="宋体"/>
                      <w:color w:val="000000"/>
                      <w:kern w:val="0"/>
                      <w:sz w:val="22"/>
                      <w:szCs w:val="22"/>
                    </w:rPr>
                  </w:pPr>
                  <w:r>
                    <w:rPr>
                      <w:rFonts w:hint="eastAsia" w:ascii="宋体" w:hAnsi="宋体" w:cs="宋体"/>
                      <w:color w:val="000000"/>
                      <w:kern w:val="0"/>
                      <w:sz w:val="22"/>
                      <w:szCs w:val="22"/>
                    </w:rPr>
                    <w:t>威海市文登区卫生健康局</w:t>
                  </w:r>
                </w:p>
              </w:tc>
              <w:tc>
                <w:tcPr>
                  <w:tcW w:w="1140" w:type="dxa"/>
                  <w:tcBorders>
                    <w:top w:val="nil"/>
                    <w:left w:val="nil"/>
                    <w:bottom w:val="single" w:color="auto" w:sz="4" w:space="0"/>
                    <w:right w:val="single" w:color="auto" w:sz="4" w:space="0"/>
                  </w:tcBorders>
                  <w:shd w:val="clear" w:color="auto" w:fill="auto"/>
                  <w:noWrap/>
                  <w:vAlign w:val="center"/>
                </w:tcPr>
                <w:p w14:paraId="351A33AB">
                  <w:pPr>
                    <w:widowControl/>
                    <w:jc w:val="right"/>
                    <w:rPr>
                      <w:rFonts w:ascii="宋体" w:hAnsi="宋体" w:cs="宋体"/>
                      <w:kern w:val="0"/>
                      <w:sz w:val="24"/>
                    </w:rPr>
                  </w:pPr>
                  <w:r>
                    <w:rPr>
                      <w:rFonts w:hint="eastAsia" w:ascii="宋体" w:hAnsi="宋体" w:cs="宋体"/>
                      <w:kern w:val="0"/>
                      <w:sz w:val="24"/>
                    </w:rPr>
                    <w:t>87.25</w:t>
                  </w:r>
                </w:p>
              </w:tc>
              <w:tc>
                <w:tcPr>
                  <w:tcW w:w="1220" w:type="dxa"/>
                  <w:tcBorders>
                    <w:top w:val="nil"/>
                    <w:left w:val="nil"/>
                    <w:bottom w:val="single" w:color="auto" w:sz="4" w:space="0"/>
                    <w:right w:val="single" w:color="auto" w:sz="4" w:space="0"/>
                  </w:tcBorders>
                  <w:shd w:val="clear" w:color="auto" w:fill="auto"/>
                  <w:noWrap/>
                  <w:vAlign w:val="center"/>
                </w:tcPr>
                <w:p w14:paraId="65A9E1AD">
                  <w:pPr>
                    <w:widowControl/>
                    <w:jc w:val="center"/>
                    <w:rPr>
                      <w:rFonts w:ascii="宋体" w:hAnsi="宋体" w:cs="宋体"/>
                      <w:color w:val="000000"/>
                      <w:kern w:val="0"/>
                      <w:sz w:val="22"/>
                      <w:szCs w:val="22"/>
                    </w:rPr>
                  </w:pPr>
                  <w:r>
                    <w:rPr>
                      <w:rFonts w:hint="eastAsia" w:ascii="宋体" w:hAnsi="宋体" w:cs="宋体"/>
                      <w:color w:val="000000"/>
                      <w:kern w:val="0"/>
                      <w:sz w:val="22"/>
                      <w:szCs w:val="22"/>
                    </w:rPr>
                    <w:t>良好</w:t>
                  </w:r>
                </w:p>
              </w:tc>
            </w:tr>
            <w:tr w14:paraId="4EACFC07">
              <w:tblPrEx>
                <w:tblCellMar>
                  <w:top w:w="0" w:type="dxa"/>
                  <w:left w:w="108" w:type="dxa"/>
                  <w:bottom w:w="0" w:type="dxa"/>
                  <w:right w:w="108" w:type="dxa"/>
                </w:tblCellMar>
              </w:tblPrEx>
              <w:trPr>
                <w:trHeight w:val="540"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70850F9E">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30</w:t>
                  </w:r>
                </w:p>
              </w:tc>
              <w:tc>
                <w:tcPr>
                  <w:tcW w:w="5340" w:type="dxa"/>
                  <w:tcBorders>
                    <w:top w:val="nil"/>
                    <w:left w:val="nil"/>
                    <w:bottom w:val="single" w:color="auto" w:sz="4" w:space="0"/>
                    <w:right w:val="single" w:color="auto" w:sz="4" w:space="0"/>
                  </w:tcBorders>
                  <w:shd w:val="clear" w:color="auto" w:fill="auto"/>
                  <w:noWrap/>
                  <w:vAlign w:val="center"/>
                </w:tcPr>
                <w:p w14:paraId="20FD668D">
                  <w:pPr>
                    <w:widowControl/>
                    <w:jc w:val="left"/>
                    <w:rPr>
                      <w:rFonts w:ascii="宋体" w:hAnsi="宋体" w:cs="宋体"/>
                      <w:kern w:val="0"/>
                      <w:sz w:val="22"/>
                      <w:szCs w:val="22"/>
                    </w:rPr>
                  </w:pPr>
                  <w:r>
                    <w:rPr>
                      <w:rFonts w:hint="eastAsia" w:ascii="宋体" w:hAnsi="宋体" w:cs="宋体"/>
                      <w:kern w:val="0"/>
                      <w:sz w:val="22"/>
                      <w:szCs w:val="22"/>
                    </w:rPr>
                    <w:t>设备购置</w:t>
                  </w:r>
                </w:p>
              </w:tc>
              <w:tc>
                <w:tcPr>
                  <w:tcW w:w="4200" w:type="dxa"/>
                  <w:tcBorders>
                    <w:top w:val="nil"/>
                    <w:left w:val="nil"/>
                    <w:bottom w:val="single" w:color="auto" w:sz="4" w:space="0"/>
                    <w:right w:val="single" w:color="auto" w:sz="4" w:space="0"/>
                  </w:tcBorders>
                  <w:shd w:val="clear" w:color="auto" w:fill="auto"/>
                  <w:vAlign w:val="center"/>
                </w:tcPr>
                <w:p w14:paraId="5017620C">
                  <w:pPr>
                    <w:widowControl/>
                    <w:jc w:val="left"/>
                    <w:rPr>
                      <w:rFonts w:ascii="宋体" w:hAnsi="宋体" w:cs="宋体"/>
                      <w:kern w:val="0"/>
                      <w:sz w:val="22"/>
                      <w:szCs w:val="22"/>
                    </w:rPr>
                  </w:pPr>
                  <w:r>
                    <w:rPr>
                      <w:rFonts w:hint="eastAsia" w:ascii="宋体" w:hAnsi="宋体" w:cs="宋体"/>
                      <w:color w:val="000000"/>
                      <w:kern w:val="0"/>
                      <w:sz w:val="22"/>
                      <w:szCs w:val="22"/>
                    </w:rPr>
                    <w:t>基层医疗卫生机构</w:t>
                  </w:r>
                </w:p>
              </w:tc>
              <w:tc>
                <w:tcPr>
                  <w:tcW w:w="1140" w:type="dxa"/>
                  <w:tcBorders>
                    <w:top w:val="nil"/>
                    <w:left w:val="nil"/>
                    <w:bottom w:val="single" w:color="auto" w:sz="4" w:space="0"/>
                    <w:right w:val="single" w:color="auto" w:sz="4" w:space="0"/>
                  </w:tcBorders>
                  <w:shd w:val="clear" w:color="auto" w:fill="auto"/>
                  <w:noWrap/>
                  <w:vAlign w:val="center"/>
                </w:tcPr>
                <w:p w14:paraId="05F96571">
                  <w:pPr>
                    <w:widowControl/>
                    <w:jc w:val="center"/>
                    <w:rPr>
                      <w:rFonts w:ascii="宋体" w:hAnsi="宋体" w:cs="宋体"/>
                      <w:kern w:val="0"/>
                      <w:sz w:val="24"/>
                    </w:rPr>
                  </w:pPr>
                  <w:r>
                    <w:rPr>
                      <w:rFonts w:hint="eastAsia" w:ascii="宋体" w:hAnsi="宋体" w:cs="宋体"/>
                      <w:kern w:val="0"/>
                      <w:sz w:val="24"/>
                    </w:rPr>
                    <w:t>100</w:t>
                  </w:r>
                </w:p>
              </w:tc>
              <w:tc>
                <w:tcPr>
                  <w:tcW w:w="1220" w:type="dxa"/>
                  <w:tcBorders>
                    <w:top w:val="nil"/>
                    <w:left w:val="nil"/>
                    <w:bottom w:val="single" w:color="auto" w:sz="4" w:space="0"/>
                    <w:right w:val="single" w:color="auto" w:sz="8" w:space="0"/>
                  </w:tcBorders>
                  <w:shd w:val="clear" w:color="auto" w:fill="auto"/>
                  <w:noWrap/>
                  <w:vAlign w:val="center"/>
                </w:tcPr>
                <w:p w14:paraId="54600CCC">
                  <w:pPr>
                    <w:widowControl/>
                    <w:jc w:val="center"/>
                    <w:rPr>
                      <w:rFonts w:ascii="宋体" w:hAnsi="宋体" w:cs="宋体"/>
                      <w:color w:val="000000"/>
                      <w:kern w:val="0"/>
                      <w:sz w:val="22"/>
                      <w:szCs w:val="22"/>
                    </w:rPr>
                  </w:pPr>
                  <w:r>
                    <w:rPr>
                      <w:rFonts w:hint="eastAsia" w:ascii="宋体" w:hAnsi="宋体" w:cs="宋体"/>
                      <w:color w:val="000000"/>
                      <w:kern w:val="0"/>
                      <w:sz w:val="22"/>
                      <w:szCs w:val="22"/>
                    </w:rPr>
                    <w:t>优秀</w:t>
                  </w:r>
                </w:p>
              </w:tc>
            </w:tr>
            <w:tr w14:paraId="02CC62E9">
              <w:tblPrEx>
                <w:tblCellMar>
                  <w:top w:w="0" w:type="dxa"/>
                  <w:left w:w="108" w:type="dxa"/>
                  <w:bottom w:w="0" w:type="dxa"/>
                  <w:right w:w="108" w:type="dxa"/>
                </w:tblCellMar>
              </w:tblPrEx>
              <w:trPr>
                <w:trHeight w:val="285"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522B0B78">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31</w:t>
                  </w:r>
                </w:p>
              </w:tc>
              <w:tc>
                <w:tcPr>
                  <w:tcW w:w="5340" w:type="dxa"/>
                  <w:tcBorders>
                    <w:top w:val="nil"/>
                    <w:left w:val="nil"/>
                    <w:bottom w:val="single" w:color="auto" w:sz="4" w:space="0"/>
                    <w:right w:val="single" w:color="auto" w:sz="4" w:space="0"/>
                  </w:tcBorders>
                  <w:shd w:val="clear" w:color="auto" w:fill="auto"/>
                  <w:noWrap/>
                  <w:vAlign w:val="center"/>
                </w:tcPr>
                <w:p w14:paraId="3578C1E5">
                  <w:pPr>
                    <w:widowControl/>
                    <w:jc w:val="left"/>
                    <w:rPr>
                      <w:rFonts w:ascii="宋体" w:hAnsi="宋体" w:cs="宋体"/>
                      <w:color w:val="000000"/>
                      <w:kern w:val="0"/>
                      <w:sz w:val="22"/>
                      <w:szCs w:val="22"/>
                    </w:rPr>
                  </w:pPr>
                  <w:r>
                    <w:rPr>
                      <w:rFonts w:hint="eastAsia" w:ascii="宋体" w:hAnsi="宋体" w:cs="宋体"/>
                      <w:color w:val="000000"/>
                      <w:kern w:val="0"/>
                      <w:sz w:val="22"/>
                      <w:szCs w:val="22"/>
                    </w:rPr>
                    <w:t>适龄妇女两癌筛查</w:t>
                  </w:r>
                </w:p>
              </w:tc>
              <w:tc>
                <w:tcPr>
                  <w:tcW w:w="4200" w:type="dxa"/>
                  <w:tcBorders>
                    <w:top w:val="nil"/>
                    <w:left w:val="nil"/>
                    <w:bottom w:val="single" w:color="auto" w:sz="4" w:space="0"/>
                    <w:right w:val="single" w:color="auto" w:sz="4" w:space="0"/>
                  </w:tcBorders>
                  <w:shd w:val="clear" w:color="auto" w:fill="auto"/>
                  <w:noWrap/>
                  <w:vAlign w:val="center"/>
                </w:tcPr>
                <w:p w14:paraId="63F11C84">
                  <w:pPr>
                    <w:widowControl/>
                    <w:jc w:val="left"/>
                    <w:rPr>
                      <w:rFonts w:ascii="宋体" w:hAnsi="宋体" w:cs="宋体"/>
                      <w:color w:val="000000"/>
                      <w:kern w:val="0"/>
                      <w:sz w:val="22"/>
                      <w:szCs w:val="22"/>
                    </w:rPr>
                  </w:pPr>
                  <w:r>
                    <w:rPr>
                      <w:rFonts w:hint="eastAsia" w:ascii="宋体" w:hAnsi="宋体" w:cs="宋体"/>
                      <w:color w:val="000000"/>
                      <w:kern w:val="0"/>
                      <w:sz w:val="22"/>
                      <w:szCs w:val="22"/>
                    </w:rPr>
                    <w:t>文登区妇幼保健院</w:t>
                  </w:r>
                </w:p>
              </w:tc>
              <w:tc>
                <w:tcPr>
                  <w:tcW w:w="1140" w:type="dxa"/>
                  <w:tcBorders>
                    <w:top w:val="nil"/>
                    <w:left w:val="nil"/>
                    <w:bottom w:val="single" w:color="auto" w:sz="4" w:space="0"/>
                    <w:right w:val="single" w:color="auto" w:sz="4" w:space="0"/>
                  </w:tcBorders>
                  <w:shd w:val="clear" w:color="auto" w:fill="auto"/>
                  <w:noWrap/>
                  <w:vAlign w:val="center"/>
                </w:tcPr>
                <w:p w14:paraId="2C25870E">
                  <w:pPr>
                    <w:widowControl/>
                    <w:jc w:val="center"/>
                    <w:rPr>
                      <w:rFonts w:ascii="宋体" w:hAnsi="宋体" w:cs="宋体"/>
                      <w:kern w:val="0"/>
                      <w:sz w:val="24"/>
                    </w:rPr>
                  </w:pPr>
                  <w:r>
                    <w:rPr>
                      <w:rFonts w:hint="eastAsia" w:ascii="宋体" w:hAnsi="宋体" w:cs="宋体"/>
                      <w:kern w:val="0"/>
                      <w:sz w:val="24"/>
                    </w:rPr>
                    <w:t>100</w:t>
                  </w:r>
                </w:p>
              </w:tc>
              <w:tc>
                <w:tcPr>
                  <w:tcW w:w="1220" w:type="dxa"/>
                  <w:tcBorders>
                    <w:top w:val="nil"/>
                    <w:left w:val="nil"/>
                    <w:bottom w:val="single" w:color="auto" w:sz="4" w:space="0"/>
                    <w:right w:val="single" w:color="auto" w:sz="8" w:space="0"/>
                  </w:tcBorders>
                  <w:shd w:val="clear" w:color="auto" w:fill="auto"/>
                  <w:noWrap/>
                  <w:vAlign w:val="center"/>
                </w:tcPr>
                <w:p w14:paraId="119D3090">
                  <w:pPr>
                    <w:widowControl/>
                    <w:jc w:val="center"/>
                    <w:rPr>
                      <w:rFonts w:ascii="宋体" w:hAnsi="宋体" w:cs="宋体"/>
                      <w:color w:val="000000"/>
                      <w:kern w:val="0"/>
                      <w:sz w:val="22"/>
                      <w:szCs w:val="22"/>
                    </w:rPr>
                  </w:pPr>
                  <w:r>
                    <w:rPr>
                      <w:rFonts w:hint="eastAsia" w:ascii="宋体" w:hAnsi="宋体" w:cs="宋体"/>
                      <w:color w:val="000000"/>
                      <w:kern w:val="0"/>
                      <w:sz w:val="22"/>
                      <w:szCs w:val="22"/>
                    </w:rPr>
                    <w:t>优秀</w:t>
                  </w:r>
                </w:p>
              </w:tc>
            </w:tr>
            <w:tr w14:paraId="099530DC">
              <w:tblPrEx>
                <w:tblCellMar>
                  <w:top w:w="0" w:type="dxa"/>
                  <w:left w:w="108" w:type="dxa"/>
                  <w:bottom w:w="0" w:type="dxa"/>
                  <w:right w:w="108" w:type="dxa"/>
                </w:tblCellMar>
              </w:tblPrEx>
              <w:trPr>
                <w:trHeight w:val="285"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16774A8E">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32</w:t>
                  </w:r>
                </w:p>
              </w:tc>
              <w:tc>
                <w:tcPr>
                  <w:tcW w:w="5340" w:type="dxa"/>
                  <w:tcBorders>
                    <w:top w:val="nil"/>
                    <w:left w:val="nil"/>
                    <w:bottom w:val="single" w:color="auto" w:sz="4" w:space="0"/>
                    <w:right w:val="single" w:color="auto" w:sz="4" w:space="0"/>
                  </w:tcBorders>
                  <w:shd w:val="clear" w:color="auto" w:fill="auto"/>
                  <w:noWrap/>
                  <w:vAlign w:val="center"/>
                </w:tcPr>
                <w:p w14:paraId="7B65C57D">
                  <w:pPr>
                    <w:widowControl/>
                    <w:jc w:val="left"/>
                    <w:rPr>
                      <w:rFonts w:ascii="宋体" w:hAnsi="宋体" w:cs="宋体"/>
                      <w:color w:val="000000"/>
                      <w:kern w:val="0"/>
                      <w:sz w:val="22"/>
                      <w:szCs w:val="22"/>
                    </w:rPr>
                  </w:pPr>
                  <w:r>
                    <w:rPr>
                      <w:rFonts w:hint="eastAsia" w:ascii="宋体" w:hAnsi="宋体" w:cs="宋体"/>
                      <w:color w:val="000000"/>
                      <w:kern w:val="0"/>
                      <w:sz w:val="22"/>
                      <w:szCs w:val="22"/>
                    </w:rPr>
                    <w:t>威海市文登区人民医院门诊病房楼建设项目</w:t>
                  </w:r>
                </w:p>
              </w:tc>
              <w:tc>
                <w:tcPr>
                  <w:tcW w:w="4200" w:type="dxa"/>
                  <w:tcBorders>
                    <w:top w:val="nil"/>
                    <w:left w:val="nil"/>
                    <w:bottom w:val="single" w:color="auto" w:sz="4" w:space="0"/>
                    <w:right w:val="single" w:color="auto" w:sz="4" w:space="0"/>
                  </w:tcBorders>
                  <w:shd w:val="clear" w:color="auto" w:fill="auto"/>
                  <w:noWrap/>
                  <w:vAlign w:val="center"/>
                </w:tcPr>
                <w:p w14:paraId="1A2DB975">
                  <w:pPr>
                    <w:widowControl/>
                    <w:jc w:val="left"/>
                    <w:rPr>
                      <w:rFonts w:ascii="宋体" w:hAnsi="宋体" w:cs="宋体"/>
                      <w:color w:val="000000"/>
                      <w:kern w:val="0"/>
                      <w:sz w:val="22"/>
                      <w:szCs w:val="22"/>
                    </w:rPr>
                  </w:pPr>
                  <w:r>
                    <w:rPr>
                      <w:rFonts w:hint="eastAsia" w:ascii="宋体" w:hAnsi="宋体" w:cs="宋体"/>
                      <w:color w:val="000000"/>
                      <w:kern w:val="0"/>
                      <w:sz w:val="22"/>
                      <w:szCs w:val="22"/>
                    </w:rPr>
                    <w:t>文登区人民医院</w:t>
                  </w:r>
                </w:p>
              </w:tc>
              <w:tc>
                <w:tcPr>
                  <w:tcW w:w="1140" w:type="dxa"/>
                  <w:tcBorders>
                    <w:top w:val="nil"/>
                    <w:left w:val="nil"/>
                    <w:bottom w:val="single" w:color="auto" w:sz="4" w:space="0"/>
                    <w:right w:val="single" w:color="auto" w:sz="4" w:space="0"/>
                  </w:tcBorders>
                  <w:shd w:val="clear" w:color="auto" w:fill="auto"/>
                  <w:noWrap/>
                  <w:vAlign w:val="center"/>
                </w:tcPr>
                <w:p w14:paraId="3EA638D7">
                  <w:pPr>
                    <w:widowControl/>
                    <w:jc w:val="center"/>
                    <w:rPr>
                      <w:rFonts w:ascii="宋体" w:hAnsi="宋体" w:cs="宋体"/>
                      <w:kern w:val="0"/>
                      <w:sz w:val="24"/>
                    </w:rPr>
                  </w:pPr>
                  <w:r>
                    <w:rPr>
                      <w:rFonts w:hint="eastAsia" w:ascii="宋体" w:hAnsi="宋体" w:cs="宋体"/>
                      <w:kern w:val="0"/>
                      <w:sz w:val="24"/>
                    </w:rPr>
                    <w:t>99</w:t>
                  </w:r>
                </w:p>
              </w:tc>
              <w:tc>
                <w:tcPr>
                  <w:tcW w:w="1220" w:type="dxa"/>
                  <w:tcBorders>
                    <w:top w:val="nil"/>
                    <w:left w:val="nil"/>
                    <w:bottom w:val="single" w:color="auto" w:sz="4" w:space="0"/>
                    <w:right w:val="single" w:color="auto" w:sz="8" w:space="0"/>
                  </w:tcBorders>
                  <w:shd w:val="clear" w:color="auto" w:fill="auto"/>
                  <w:noWrap/>
                  <w:vAlign w:val="center"/>
                </w:tcPr>
                <w:p w14:paraId="4377BB35">
                  <w:pPr>
                    <w:widowControl/>
                    <w:jc w:val="center"/>
                    <w:rPr>
                      <w:rFonts w:ascii="宋体" w:hAnsi="宋体" w:cs="宋体"/>
                      <w:color w:val="000000"/>
                      <w:kern w:val="0"/>
                      <w:sz w:val="22"/>
                      <w:szCs w:val="22"/>
                    </w:rPr>
                  </w:pPr>
                  <w:r>
                    <w:rPr>
                      <w:rFonts w:hint="eastAsia" w:ascii="宋体" w:hAnsi="宋体" w:cs="宋体"/>
                      <w:color w:val="000000"/>
                      <w:kern w:val="0"/>
                      <w:sz w:val="22"/>
                      <w:szCs w:val="22"/>
                    </w:rPr>
                    <w:t>优秀</w:t>
                  </w:r>
                </w:p>
              </w:tc>
            </w:tr>
            <w:tr w14:paraId="455B9AC7">
              <w:tblPrEx>
                <w:tblCellMar>
                  <w:top w:w="0" w:type="dxa"/>
                  <w:left w:w="108" w:type="dxa"/>
                  <w:bottom w:w="0" w:type="dxa"/>
                  <w:right w:w="108" w:type="dxa"/>
                </w:tblCellMar>
              </w:tblPrEx>
              <w:trPr>
                <w:trHeight w:val="285"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75D0E8CA">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33</w:t>
                  </w:r>
                </w:p>
              </w:tc>
              <w:tc>
                <w:tcPr>
                  <w:tcW w:w="5340" w:type="dxa"/>
                  <w:tcBorders>
                    <w:top w:val="nil"/>
                    <w:left w:val="nil"/>
                    <w:bottom w:val="single" w:color="auto" w:sz="4" w:space="0"/>
                    <w:right w:val="single" w:color="auto" w:sz="4" w:space="0"/>
                  </w:tcBorders>
                  <w:shd w:val="clear" w:color="auto" w:fill="auto"/>
                  <w:noWrap/>
                  <w:vAlign w:val="center"/>
                </w:tcPr>
                <w:p w14:paraId="3F73A18D">
                  <w:pPr>
                    <w:widowControl/>
                    <w:jc w:val="left"/>
                    <w:rPr>
                      <w:rFonts w:ascii="宋体" w:hAnsi="宋体" w:cs="宋体"/>
                      <w:color w:val="000000"/>
                      <w:kern w:val="0"/>
                      <w:sz w:val="22"/>
                      <w:szCs w:val="22"/>
                    </w:rPr>
                  </w:pPr>
                  <w:r>
                    <w:rPr>
                      <w:rFonts w:hint="eastAsia" w:ascii="宋体" w:hAnsi="宋体" w:cs="宋体"/>
                      <w:color w:val="000000"/>
                      <w:kern w:val="0"/>
                      <w:sz w:val="22"/>
                      <w:szCs w:val="22"/>
                    </w:rPr>
                    <w:t>人才工作经费</w:t>
                  </w:r>
                </w:p>
              </w:tc>
              <w:tc>
                <w:tcPr>
                  <w:tcW w:w="4200" w:type="dxa"/>
                  <w:tcBorders>
                    <w:top w:val="nil"/>
                    <w:left w:val="nil"/>
                    <w:bottom w:val="single" w:color="auto" w:sz="4" w:space="0"/>
                    <w:right w:val="single" w:color="auto" w:sz="4" w:space="0"/>
                  </w:tcBorders>
                  <w:shd w:val="clear" w:color="auto" w:fill="auto"/>
                  <w:noWrap/>
                  <w:vAlign w:val="center"/>
                </w:tcPr>
                <w:p w14:paraId="34028689">
                  <w:pPr>
                    <w:widowControl/>
                    <w:jc w:val="left"/>
                    <w:rPr>
                      <w:rFonts w:ascii="宋体" w:hAnsi="宋体" w:cs="宋体"/>
                      <w:color w:val="000000"/>
                      <w:kern w:val="0"/>
                      <w:sz w:val="22"/>
                      <w:szCs w:val="22"/>
                    </w:rPr>
                  </w:pPr>
                  <w:r>
                    <w:rPr>
                      <w:rFonts w:hint="eastAsia" w:ascii="宋体" w:hAnsi="宋体" w:cs="宋体"/>
                      <w:color w:val="000000"/>
                      <w:kern w:val="0"/>
                      <w:sz w:val="22"/>
                      <w:szCs w:val="22"/>
                    </w:rPr>
                    <w:t>　公立医院、基层医疗卫生机构</w:t>
                  </w:r>
                </w:p>
              </w:tc>
              <w:tc>
                <w:tcPr>
                  <w:tcW w:w="1140" w:type="dxa"/>
                  <w:tcBorders>
                    <w:top w:val="nil"/>
                    <w:left w:val="nil"/>
                    <w:bottom w:val="single" w:color="auto" w:sz="4" w:space="0"/>
                    <w:right w:val="single" w:color="auto" w:sz="4" w:space="0"/>
                  </w:tcBorders>
                  <w:shd w:val="clear" w:color="auto" w:fill="auto"/>
                  <w:noWrap/>
                  <w:vAlign w:val="center"/>
                </w:tcPr>
                <w:p w14:paraId="278EC3FD">
                  <w:pPr>
                    <w:widowControl/>
                    <w:jc w:val="center"/>
                    <w:rPr>
                      <w:rFonts w:ascii="宋体" w:hAnsi="宋体" w:cs="宋体"/>
                      <w:kern w:val="0"/>
                      <w:sz w:val="24"/>
                    </w:rPr>
                  </w:pPr>
                  <w:r>
                    <w:rPr>
                      <w:rFonts w:hint="eastAsia" w:ascii="宋体" w:hAnsi="宋体" w:cs="宋体"/>
                      <w:kern w:val="0"/>
                      <w:sz w:val="24"/>
                    </w:rPr>
                    <w:t>100</w:t>
                  </w:r>
                </w:p>
              </w:tc>
              <w:tc>
                <w:tcPr>
                  <w:tcW w:w="1220" w:type="dxa"/>
                  <w:tcBorders>
                    <w:top w:val="nil"/>
                    <w:left w:val="nil"/>
                    <w:bottom w:val="single" w:color="auto" w:sz="4" w:space="0"/>
                    <w:right w:val="single" w:color="auto" w:sz="8" w:space="0"/>
                  </w:tcBorders>
                  <w:shd w:val="clear" w:color="auto" w:fill="auto"/>
                  <w:noWrap/>
                  <w:vAlign w:val="center"/>
                </w:tcPr>
                <w:p w14:paraId="534ADC98">
                  <w:pPr>
                    <w:widowControl/>
                    <w:jc w:val="center"/>
                    <w:rPr>
                      <w:rFonts w:ascii="宋体" w:hAnsi="宋体" w:cs="宋体"/>
                      <w:color w:val="000000"/>
                      <w:kern w:val="0"/>
                      <w:sz w:val="22"/>
                      <w:szCs w:val="22"/>
                    </w:rPr>
                  </w:pPr>
                  <w:r>
                    <w:rPr>
                      <w:rFonts w:hint="eastAsia" w:ascii="宋体" w:hAnsi="宋体" w:cs="宋体"/>
                      <w:color w:val="000000"/>
                      <w:kern w:val="0"/>
                      <w:sz w:val="22"/>
                      <w:szCs w:val="22"/>
                    </w:rPr>
                    <w:t>优秀</w:t>
                  </w:r>
                </w:p>
              </w:tc>
            </w:tr>
            <w:tr w14:paraId="56B81799">
              <w:tblPrEx>
                <w:tblCellMar>
                  <w:top w:w="0" w:type="dxa"/>
                  <w:left w:w="108" w:type="dxa"/>
                  <w:bottom w:w="0" w:type="dxa"/>
                  <w:right w:w="108" w:type="dxa"/>
                </w:tblCellMar>
              </w:tblPrEx>
              <w:trPr>
                <w:trHeight w:val="285"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2E48D730">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34</w:t>
                  </w:r>
                </w:p>
              </w:tc>
              <w:tc>
                <w:tcPr>
                  <w:tcW w:w="5340" w:type="dxa"/>
                  <w:tcBorders>
                    <w:top w:val="nil"/>
                    <w:left w:val="nil"/>
                    <w:bottom w:val="single" w:color="auto" w:sz="4" w:space="0"/>
                    <w:right w:val="single" w:color="auto" w:sz="4" w:space="0"/>
                  </w:tcBorders>
                  <w:shd w:val="clear" w:color="auto" w:fill="auto"/>
                  <w:noWrap/>
                  <w:vAlign w:val="center"/>
                </w:tcPr>
                <w:p w14:paraId="65B2753F">
                  <w:pPr>
                    <w:widowControl/>
                    <w:jc w:val="left"/>
                    <w:rPr>
                      <w:rFonts w:ascii="宋体" w:hAnsi="宋体" w:cs="宋体"/>
                      <w:color w:val="000000"/>
                      <w:kern w:val="0"/>
                      <w:sz w:val="22"/>
                      <w:szCs w:val="22"/>
                    </w:rPr>
                  </w:pPr>
                  <w:r>
                    <w:rPr>
                      <w:rFonts w:hint="eastAsia" w:ascii="宋体" w:hAnsi="宋体" w:cs="宋体"/>
                      <w:color w:val="000000"/>
                      <w:kern w:val="0"/>
                      <w:sz w:val="22"/>
                      <w:szCs w:val="22"/>
                    </w:rPr>
                    <w:t>胃癌筛查</w:t>
                  </w:r>
                </w:p>
              </w:tc>
              <w:tc>
                <w:tcPr>
                  <w:tcW w:w="4200" w:type="dxa"/>
                  <w:tcBorders>
                    <w:top w:val="nil"/>
                    <w:left w:val="nil"/>
                    <w:bottom w:val="single" w:color="auto" w:sz="4" w:space="0"/>
                    <w:right w:val="single" w:color="auto" w:sz="4" w:space="0"/>
                  </w:tcBorders>
                  <w:shd w:val="clear" w:color="auto" w:fill="auto"/>
                  <w:noWrap/>
                  <w:vAlign w:val="center"/>
                </w:tcPr>
                <w:p w14:paraId="52BBE546">
                  <w:pPr>
                    <w:widowControl/>
                    <w:jc w:val="left"/>
                    <w:rPr>
                      <w:rFonts w:ascii="宋体" w:hAnsi="宋体" w:cs="宋体"/>
                      <w:color w:val="000000"/>
                      <w:kern w:val="0"/>
                      <w:sz w:val="22"/>
                      <w:szCs w:val="22"/>
                    </w:rPr>
                  </w:pPr>
                  <w:r>
                    <w:rPr>
                      <w:rFonts w:hint="eastAsia" w:ascii="宋体" w:hAnsi="宋体" w:cs="宋体"/>
                      <w:color w:val="000000"/>
                      <w:kern w:val="0"/>
                      <w:sz w:val="22"/>
                      <w:szCs w:val="22"/>
                    </w:rPr>
                    <w:t>文登区人民医院</w:t>
                  </w:r>
                </w:p>
              </w:tc>
              <w:tc>
                <w:tcPr>
                  <w:tcW w:w="1140" w:type="dxa"/>
                  <w:tcBorders>
                    <w:top w:val="nil"/>
                    <w:left w:val="nil"/>
                    <w:bottom w:val="single" w:color="auto" w:sz="4" w:space="0"/>
                    <w:right w:val="single" w:color="auto" w:sz="4" w:space="0"/>
                  </w:tcBorders>
                  <w:shd w:val="clear" w:color="auto" w:fill="auto"/>
                  <w:noWrap/>
                  <w:vAlign w:val="center"/>
                </w:tcPr>
                <w:p w14:paraId="21910A6A">
                  <w:pPr>
                    <w:widowControl/>
                    <w:jc w:val="center"/>
                    <w:rPr>
                      <w:rFonts w:ascii="宋体" w:hAnsi="宋体" w:cs="宋体"/>
                      <w:kern w:val="0"/>
                      <w:sz w:val="24"/>
                    </w:rPr>
                  </w:pPr>
                  <w:r>
                    <w:rPr>
                      <w:rFonts w:hint="eastAsia" w:ascii="宋体" w:hAnsi="宋体" w:cs="宋体"/>
                      <w:kern w:val="0"/>
                      <w:sz w:val="24"/>
                    </w:rPr>
                    <w:t>100</w:t>
                  </w:r>
                </w:p>
              </w:tc>
              <w:tc>
                <w:tcPr>
                  <w:tcW w:w="1220" w:type="dxa"/>
                  <w:tcBorders>
                    <w:top w:val="nil"/>
                    <w:left w:val="nil"/>
                    <w:bottom w:val="single" w:color="auto" w:sz="4" w:space="0"/>
                    <w:right w:val="single" w:color="auto" w:sz="8" w:space="0"/>
                  </w:tcBorders>
                  <w:shd w:val="clear" w:color="auto" w:fill="auto"/>
                  <w:noWrap/>
                  <w:vAlign w:val="center"/>
                </w:tcPr>
                <w:p w14:paraId="7EB7CA86">
                  <w:pPr>
                    <w:widowControl/>
                    <w:jc w:val="center"/>
                    <w:rPr>
                      <w:rFonts w:ascii="宋体" w:hAnsi="宋体" w:cs="宋体"/>
                      <w:color w:val="000000"/>
                      <w:kern w:val="0"/>
                      <w:sz w:val="22"/>
                      <w:szCs w:val="22"/>
                    </w:rPr>
                  </w:pPr>
                  <w:r>
                    <w:rPr>
                      <w:rFonts w:hint="eastAsia" w:ascii="宋体" w:hAnsi="宋体" w:cs="宋体"/>
                      <w:color w:val="000000"/>
                      <w:kern w:val="0"/>
                      <w:sz w:val="22"/>
                      <w:szCs w:val="22"/>
                    </w:rPr>
                    <w:t>优秀</w:t>
                  </w:r>
                </w:p>
              </w:tc>
            </w:tr>
            <w:tr w14:paraId="5786D280">
              <w:tblPrEx>
                <w:tblCellMar>
                  <w:top w:w="0" w:type="dxa"/>
                  <w:left w:w="108" w:type="dxa"/>
                  <w:bottom w:w="0" w:type="dxa"/>
                  <w:right w:w="108" w:type="dxa"/>
                </w:tblCellMar>
              </w:tblPrEx>
              <w:trPr>
                <w:trHeight w:val="810"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26070CB0">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35</w:t>
                  </w:r>
                </w:p>
              </w:tc>
              <w:tc>
                <w:tcPr>
                  <w:tcW w:w="5340" w:type="dxa"/>
                  <w:tcBorders>
                    <w:top w:val="nil"/>
                    <w:left w:val="nil"/>
                    <w:bottom w:val="single" w:color="auto" w:sz="4" w:space="0"/>
                    <w:right w:val="single" w:color="auto" w:sz="4" w:space="0"/>
                  </w:tcBorders>
                  <w:shd w:val="clear" w:color="auto" w:fill="auto"/>
                  <w:noWrap/>
                  <w:vAlign w:val="center"/>
                </w:tcPr>
                <w:p w14:paraId="03E83460">
                  <w:pPr>
                    <w:widowControl/>
                    <w:jc w:val="left"/>
                    <w:rPr>
                      <w:rFonts w:ascii="宋体" w:hAnsi="宋体" w:cs="宋体"/>
                      <w:color w:val="000000"/>
                      <w:kern w:val="0"/>
                      <w:sz w:val="22"/>
                      <w:szCs w:val="22"/>
                    </w:rPr>
                  </w:pPr>
                  <w:r>
                    <w:rPr>
                      <w:rFonts w:hint="eastAsia" w:ascii="宋体" w:hAnsi="宋体" w:cs="宋体"/>
                      <w:color w:val="000000"/>
                      <w:kern w:val="0"/>
                      <w:sz w:val="22"/>
                      <w:szCs w:val="22"/>
                    </w:rPr>
                    <w:t>校医工资福利</w:t>
                  </w:r>
                </w:p>
              </w:tc>
              <w:tc>
                <w:tcPr>
                  <w:tcW w:w="4200" w:type="dxa"/>
                  <w:tcBorders>
                    <w:top w:val="nil"/>
                    <w:left w:val="nil"/>
                    <w:bottom w:val="single" w:color="auto" w:sz="4" w:space="0"/>
                    <w:right w:val="single" w:color="auto" w:sz="4" w:space="0"/>
                  </w:tcBorders>
                  <w:shd w:val="clear" w:color="auto" w:fill="auto"/>
                  <w:vAlign w:val="center"/>
                </w:tcPr>
                <w:p w14:paraId="07518281">
                  <w:pPr>
                    <w:widowControl/>
                    <w:jc w:val="left"/>
                    <w:rPr>
                      <w:rFonts w:ascii="宋体" w:hAnsi="宋体" w:cs="宋体"/>
                      <w:kern w:val="0"/>
                      <w:sz w:val="22"/>
                      <w:szCs w:val="22"/>
                    </w:rPr>
                  </w:pPr>
                  <w:r>
                    <w:rPr>
                      <w:rFonts w:hint="eastAsia" w:ascii="宋体" w:hAnsi="宋体" w:cs="宋体"/>
                      <w:kern w:val="0"/>
                      <w:sz w:val="22"/>
                      <w:szCs w:val="22"/>
                    </w:rPr>
                    <w:t>公立医院、社区卫生服务中心</w:t>
                  </w:r>
                </w:p>
              </w:tc>
              <w:tc>
                <w:tcPr>
                  <w:tcW w:w="1140" w:type="dxa"/>
                  <w:tcBorders>
                    <w:top w:val="nil"/>
                    <w:left w:val="nil"/>
                    <w:bottom w:val="single" w:color="auto" w:sz="4" w:space="0"/>
                    <w:right w:val="single" w:color="auto" w:sz="4" w:space="0"/>
                  </w:tcBorders>
                  <w:shd w:val="clear" w:color="auto" w:fill="auto"/>
                  <w:noWrap/>
                  <w:vAlign w:val="center"/>
                </w:tcPr>
                <w:p w14:paraId="7EB27B5D">
                  <w:pPr>
                    <w:widowControl/>
                    <w:jc w:val="center"/>
                    <w:rPr>
                      <w:rFonts w:ascii="宋体" w:hAnsi="宋体" w:cs="宋体"/>
                      <w:kern w:val="0"/>
                      <w:sz w:val="24"/>
                    </w:rPr>
                  </w:pPr>
                  <w:r>
                    <w:rPr>
                      <w:rFonts w:hint="eastAsia" w:ascii="宋体" w:hAnsi="宋体" w:cs="宋体"/>
                      <w:kern w:val="0"/>
                      <w:sz w:val="24"/>
                    </w:rPr>
                    <w:t>100</w:t>
                  </w:r>
                </w:p>
              </w:tc>
              <w:tc>
                <w:tcPr>
                  <w:tcW w:w="1220" w:type="dxa"/>
                  <w:tcBorders>
                    <w:top w:val="nil"/>
                    <w:left w:val="nil"/>
                    <w:bottom w:val="single" w:color="auto" w:sz="4" w:space="0"/>
                    <w:right w:val="single" w:color="auto" w:sz="8" w:space="0"/>
                  </w:tcBorders>
                  <w:shd w:val="clear" w:color="auto" w:fill="auto"/>
                  <w:noWrap/>
                  <w:vAlign w:val="center"/>
                </w:tcPr>
                <w:p w14:paraId="71952254">
                  <w:pPr>
                    <w:widowControl/>
                    <w:jc w:val="center"/>
                    <w:rPr>
                      <w:rFonts w:ascii="宋体" w:hAnsi="宋体" w:cs="宋体"/>
                      <w:color w:val="000000"/>
                      <w:kern w:val="0"/>
                      <w:sz w:val="22"/>
                      <w:szCs w:val="22"/>
                    </w:rPr>
                  </w:pPr>
                  <w:r>
                    <w:rPr>
                      <w:rFonts w:hint="eastAsia" w:ascii="宋体" w:hAnsi="宋体" w:cs="宋体"/>
                      <w:color w:val="000000"/>
                      <w:kern w:val="0"/>
                      <w:sz w:val="22"/>
                      <w:szCs w:val="22"/>
                    </w:rPr>
                    <w:t>优秀</w:t>
                  </w:r>
                </w:p>
              </w:tc>
            </w:tr>
            <w:tr w14:paraId="223176B6">
              <w:tblPrEx>
                <w:tblCellMar>
                  <w:top w:w="0" w:type="dxa"/>
                  <w:left w:w="108" w:type="dxa"/>
                  <w:bottom w:w="0" w:type="dxa"/>
                  <w:right w:w="108" w:type="dxa"/>
                </w:tblCellMar>
              </w:tblPrEx>
              <w:trPr>
                <w:trHeight w:val="583"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251DFDBD">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36</w:t>
                  </w:r>
                </w:p>
              </w:tc>
              <w:tc>
                <w:tcPr>
                  <w:tcW w:w="5340" w:type="dxa"/>
                  <w:tcBorders>
                    <w:top w:val="nil"/>
                    <w:left w:val="nil"/>
                    <w:bottom w:val="single" w:color="auto" w:sz="4" w:space="0"/>
                    <w:right w:val="single" w:color="auto" w:sz="4" w:space="0"/>
                  </w:tcBorders>
                  <w:shd w:val="clear" w:color="auto" w:fill="auto"/>
                  <w:noWrap/>
                  <w:vAlign w:val="center"/>
                </w:tcPr>
                <w:p w14:paraId="6FDC6BA9">
                  <w:pPr>
                    <w:widowControl/>
                    <w:jc w:val="left"/>
                    <w:rPr>
                      <w:rFonts w:ascii="宋体" w:hAnsi="宋体" w:cs="宋体"/>
                      <w:kern w:val="0"/>
                      <w:sz w:val="22"/>
                      <w:szCs w:val="22"/>
                    </w:rPr>
                  </w:pPr>
                  <w:r>
                    <w:rPr>
                      <w:rFonts w:hint="eastAsia" w:ascii="宋体" w:hAnsi="宋体" w:cs="宋体"/>
                      <w:kern w:val="0"/>
                      <w:sz w:val="22"/>
                      <w:szCs w:val="22"/>
                    </w:rPr>
                    <w:t>医疗机构污水处理系统改建</w:t>
                  </w:r>
                </w:p>
              </w:tc>
              <w:tc>
                <w:tcPr>
                  <w:tcW w:w="4200" w:type="dxa"/>
                  <w:tcBorders>
                    <w:top w:val="nil"/>
                    <w:left w:val="nil"/>
                    <w:bottom w:val="single" w:color="auto" w:sz="4" w:space="0"/>
                    <w:right w:val="single" w:color="auto" w:sz="4" w:space="0"/>
                  </w:tcBorders>
                  <w:shd w:val="clear" w:color="auto" w:fill="auto"/>
                  <w:vAlign w:val="center"/>
                </w:tcPr>
                <w:p w14:paraId="7EB3BA67">
                  <w:pPr>
                    <w:widowControl/>
                    <w:jc w:val="left"/>
                    <w:rPr>
                      <w:rFonts w:ascii="宋体" w:hAnsi="宋体" w:cs="宋体"/>
                      <w:kern w:val="0"/>
                      <w:sz w:val="22"/>
                      <w:szCs w:val="22"/>
                    </w:rPr>
                  </w:pPr>
                  <w:r>
                    <w:rPr>
                      <w:rFonts w:hint="eastAsia" w:ascii="宋体" w:hAnsi="宋体" w:cs="宋体"/>
                      <w:color w:val="000000"/>
                      <w:kern w:val="0"/>
                      <w:sz w:val="22"/>
                      <w:szCs w:val="22"/>
                    </w:rPr>
                    <w:t>基层医疗卫生机构</w:t>
                  </w:r>
                </w:p>
              </w:tc>
              <w:tc>
                <w:tcPr>
                  <w:tcW w:w="1140" w:type="dxa"/>
                  <w:tcBorders>
                    <w:top w:val="nil"/>
                    <w:left w:val="nil"/>
                    <w:bottom w:val="single" w:color="auto" w:sz="4" w:space="0"/>
                    <w:right w:val="single" w:color="auto" w:sz="4" w:space="0"/>
                  </w:tcBorders>
                  <w:shd w:val="clear" w:color="auto" w:fill="auto"/>
                  <w:noWrap/>
                  <w:vAlign w:val="center"/>
                </w:tcPr>
                <w:p w14:paraId="787384DB">
                  <w:pPr>
                    <w:widowControl/>
                    <w:jc w:val="center"/>
                    <w:rPr>
                      <w:rFonts w:ascii="宋体" w:hAnsi="宋体" w:cs="宋体"/>
                      <w:kern w:val="0"/>
                      <w:sz w:val="24"/>
                    </w:rPr>
                  </w:pPr>
                  <w:r>
                    <w:rPr>
                      <w:rFonts w:hint="eastAsia" w:ascii="宋体" w:hAnsi="宋体" w:cs="宋体"/>
                      <w:kern w:val="0"/>
                      <w:sz w:val="24"/>
                    </w:rPr>
                    <w:t>100</w:t>
                  </w:r>
                </w:p>
              </w:tc>
              <w:tc>
                <w:tcPr>
                  <w:tcW w:w="1220" w:type="dxa"/>
                  <w:tcBorders>
                    <w:top w:val="nil"/>
                    <w:left w:val="nil"/>
                    <w:bottom w:val="single" w:color="auto" w:sz="4" w:space="0"/>
                    <w:right w:val="single" w:color="auto" w:sz="8" w:space="0"/>
                  </w:tcBorders>
                  <w:shd w:val="clear" w:color="auto" w:fill="auto"/>
                  <w:noWrap/>
                  <w:vAlign w:val="center"/>
                </w:tcPr>
                <w:p w14:paraId="61C122DF">
                  <w:pPr>
                    <w:widowControl/>
                    <w:jc w:val="center"/>
                    <w:rPr>
                      <w:rFonts w:ascii="宋体" w:hAnsi="宋体" w:cs="宋体"/>
                      <w:color w:val="000000"/>
                      <w:kern w:val="0"/>
                      <w:sz w:val="22"/>
                      <w:szCs w:val="22"/>
                    </w:rPr>
                  </w:pPr>
                  <w:r>
                    <w:rPr>
                      <w:rFonts w:hint="eastAsia" w:ascii="宋体" w:hAnsi="宋体" w:cs="宋体"/>
                      <w:color w:val="000000"/>
                      <w:kern w:val="0"/>
                      <w:sz w:val="22"/>
                      <w:szCs w:val="22"/>
                    </w:rPr>
                    <w:t>优秀</w:t>
                  </w:r>
                </w:p>
              </w:tc>
            </w:tr>
            <w:tr w14:paraId="5B316022">
              <w:tblPrEx>
                <w:tblCellMar>
                  <w:top w:w="0" w:type="dxa"/>
                  <w:left w:w="108" w:type="dxa"/>
                  <w:bottom w:w="0" w:type="dxa"/>
                  <w:right w:w="108" w:type="dxa"/>
                </w:tblCellMar>
              </w:tblPrEx>
              <w:trPr>
                <w:trHeight w:val="480"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4EF58627">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37</w:t>
                  </w:r>
                </w:p>
              </w:tc>
              <w:tc>
                <w:tcPr>
                  <w:tcW w:w="5340" w:type="dxa"/>
                  <w:tcBorders>
                    <w:top w:val="nil"/>
                    <w:left w:val="nil"/>
                    <w:bottom w:val="single" w:color="auto" w:sz="4" w:space="0"/>
                    <w:right w:val="single" w:color="auto" w:sz="4" w:space="0"/>
                  </w:tcBorders>
                  <w:shd w:val="clear" w:color="auto" w:fill="auto"/>
                  <w:noWrap/>
                  <w:vAlign w:val="center"/>
                </w:tcPr>
                <w:p w14:paraId="3B76E1FA">
                  <w:pPr>
                    <w:widowControl/>
                    <w:jc w:val="left"/>
                    <w:rPr>
                      <w:rFonts w:ascii="宋体" w:hAnsi="宋体" w:cs="宋体"/>
                      <w:color w:val="000000"/>
                      <w:kern w:val="0"/>
                      <w:sz w:val="22"/>
                      <w:szCs w:val="22"/>
                    </w:rPr>
                  </w:pPr>
                  <w:r>
                    <w:rPr>
                      <w:rFonts w:hint="eastAsia" w:ascii="宋体" w:hAnsi="宋体" w:cs="宋体"/>
                      <w:color w:val="000000"/>
                      <w:kern w:val="0"/>
                      <w:sz w:val="22"/>
                      <w:szCs w:val="22"/>
                    </w:rPr>
                    <w:t>孕产妇产前诊断补助</w:t>
                  </w:r>
                </w:p>
              </w:tc>
              <w:tc>
                <w:tcPr>
                  <w:tcW w:w="4200" w:type="dxa"/>
                  <w:tcBorders>
                    <w:top w:val="nil"/>
                    <w:left w:val="nil"/>
                    <w:bottom w:val="single" w:color="auto" w:sz="4" w:space="0"/>
                    <w:right w:val="single" w:color="auto" w:sz="4" w:space="0"/>
                  </w:tcBorders>
                  <w:shd w:val="clear" w:color="auto" w:fill="auto"/>
                  <w:noWrap/>
                  <w:vAlign w:val="center"/>
                </w:tcPr>
                <w:p w14:paraId="20C00628">
                  <w:pPr>
                    <w:widowControl/>
                    <w:jc w:val="left"/>
                    <w:rPr>
                      <w:rFonts w:ascii="宋体" w:hAnsi="宋体" w:cs="宋体"/>
                      <w:color w:val="000000"/>
                      <w:kern w:val="0"/>
                      <w:sz w:val="22"/>
                      <w:szCs w:val="22"/>
                    </w:rPr>
                  </w:pPr>
                  <w:r>
                    <w:rPr>
                      <w:rFonts w:hint="eastAsia" w:ascii="宋体" w:hAnsi="宋体" w:cs="宋体"/>
                      <w:color w:val="000000"/>
                      <w:kern w:val="0"/>
                      <w:sz w:val="22"/>
                      <w:szCs w:val="22"/>
                    </w:rPr>
                    <w:t>威海市卫生健康委</w:t>
                  </w:r>
                </w:p>
              </w:tc>
              <w:tc>
                <w:tcPr>
                  <w:tcW w:w="1140" w:type="dxa"/>
                  <w:tcBorders>
                    <w:top w:val="nil"/>
                    <w:left w:val="nil"/>
                    <w:bottom w:val="single" w:color="auto" w:sz="4" w:space="0"/>
                    <w:right w:val="single" w:color="auto" w:sz="4" w:space="0"/>
                  </w:tcBorders>
                  <w:shd w:val="clear" w:color="auto" w:fill="auto"/>
                  <w:noWrap/>
                  <w:vAlign w:val="center"/>
                </w:tcPr>
                <w:p w14:paraId="44BE3DE1">
                  <w:pPr>
                    <w:widowControl/>
                    <w:jc w:val="center"/>
                    <w:rPr>
                      <w:rFonts w:ascii="宋体" w:hAnsi="宋体" w:cs="宋体"/>
                      <w:kern w:val="0"/>
                      <w:sz w:val="24"/>
                    </w:rPr>
                  </w:pPr>
                  <w:r>
                    <w:rPr>
                      <w:rFonts w:hint="eastAsia" w:ascii="宋体" w:hAnsi="宋体" w:cs="宋体"/>
                      <w:kern w:val="0"/>
                      <w:sz w:val="24"/>
                    </w:rPr>
                    <w:t>99.9</w:t>
                  </w:r>
                </w:p>
              </w:tc>
              <w:tc>
                <w:tcPr>
                  <w:tcW w:w="1220" w:type="dxa"/>
                  <w:tcBorders>
                    <w:top w:val="nil"/>
                    <w:left w:val="nil"/>
                    <w:bottom w:val="single" w:color="auto" w:sz="4" w:space="0"/>
                    <w:right w:val="single" w:color="auto" w:sz="8" w:space="0"/>
                  </w:tcBorders>
                  <w:shd w:val="clear" w:color="auto" w:fill="auto"/>
                  <w:noWrap/>
                  <w:vAlign w:val="center"/>
                </w:tcPr>
                <w:p w14:paraId="0751AA68">
                  <w:pPr>
                    <w:widowControl/>
                    <w:jc w:val="center"/>
                    <w:rPr>
                      <w:rFonts w:ascii="宋体" w:hAnsi="宋体" w:cs="宋体"/>
                      <w:color w:val="000000"/>
                      <w:kern w:val="0"/>
                      <w:sz w:val="22"/>
                      <w:szCs w:val="22"/>
                    </w:rPr>
                  </w:pPr>
                  <w:r>
                    <w:rPr>
                      <w:rFonts w:hint="eastAsia" w:ascii="宋体" w:hAnsi="宋体" w:cs="宋体"/>
                      <w:color w:val="000000"/>
                      <w:kern w:val="0"/>
                      <w:sz w:val="22"/>
                      <w:szCs w:val="22"/>
                    </w:rPr>
                    <w:t>优秀</w:t>
                  </w:r>
                </w:p>
              </w:tc>
            </w:tr>
            <w:tr w14:paraId="1091831B">
              <w:tblPrEx>
                <w:tblCellMar>
                  <w:top w:w="0" w:type="dxa"/>
                  <w:left w:w="108" w:type="dxa"/>
                  <w:bottom w:w="0" w:type="dxa"/>
                  <w:right w:w="108" w:type="dxa"/>
                </w:tblCellMar>
              </w:tblPrEx>
              <w:trPr>
                <w:trHeight w:val="499" w:hRule="atLeast"/>
              </w:trPr>
              <w:tc>
                <w:tcPr>
                  <w:tcW w:w="1080" w:type="dxa"/>
                  <w:tcBorders>
                    <w:top w:val="nil"/>
                    <w:left w:val="single" w:color="auto" w:sz="8" w:space="0"/>
                    <w:bottom w:val="single" w:color="auto" w:sz="4" w:space="0"/>
                    <w:right w:val="single" w:color="auto" w:sz="4" w:space="0"/>
                  </w:tcBorders>
                  <w:shd w:val="clear" w:color="auto" w:fill="auto"/>
                  <w:noWrap/>
                  <w:vAlign w:val="center"/>
                </w:tcPr>
                <w:p w14:paraId="74ED3A2B">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38</w:t>
                  </w:r>
                </w:p>
              </w:tc>
              <w:tc>
                <w:tcPr>
                  <w:tcW w:w="5340" w:type="dxa"/>
                  <w:tcBorders>
                    <w:top w:val="nil"/>
                    <w:left w:val="nil"/>
                    <w:bottom w:val="single" w:color="auto" w:sz="4" w:space="0"/>
                    <w:right w:val="single" w:color="auto" w:sz="4" w:space="0"/>
                  </w:tcBorders>
                  <w:shd w:val="clear" w:color="auto" w:fill="auto"/>
                  <w:noWrap/>
                  <w:vAlign w:val="center"/>
                </w:tcPr>
                <w:p w14:paraId="4AF7718D">
                  <w:pPr>
                    <w:widowControl/>
                    <w:jc w:val="left"/>
                    <w:rPr>
                      <w:rFonts w:ascii="宋体" w:hAnsi="宋体" w:cs="宋体"/>
                      <w:color w:val="000000"/>
                      <w:kern w:val="0"/>
                      <w:sz w:val="22"/>
                      <w:szCs w:val="22"/>
                    </w:rPr>
                  </w:pPr>
                  <w:r>
                    <w:rPr>
                      <w:rFonts w:hint="eastAsia" w:ascii="宋体" w:hAnsi="宋体" w:cs="宋体"/>
                      <w:color w:val="000000"/>
                      <w:kern w:val="0"/>
                      <w:sz w:val="22"/>
                      <w:szCs w:val="22"/>
                    </w:rPr>
                    <w:t>长寿之乡绿色产业联盟会费</w:t>
                  </w:r>
                </w:p>
              </w:tc>
              <w:tc>
                <w:tcPr>
                  <w:tcW w:w="4200" w:type="dxa"/>
                  <w:tcBorders>
                    <w:top w:val="nil"/>
                    <w:left w:val="nil"/>
                    <w:bottom w:val="single" w:color="auto" w:sz="4" w:space="0"/>
                    <w:right w:val="single" w:color="auto" w:sz="4" w:space="0"/>
                  </w:tcBorders>
                  <w:shd w:val="clear" w:color="auto" w:fill="auto"/>
                  <w:noWrap/>
                  <w:vAlign w:val="center"/>
                </w:tcPr>
                <w:p w14:paraId="0BA31C83">
                  <w:pPr>
                    <w:widowControl/>
                    <w:jc w:val="left"/>
                    <w:rPr>
                      <w:rFonts w:ascii="宋体" w:hAnsi="宋体" w:cs="宋体"/>
                      <w:color w:val="000000"/>
                      <w:kern w:val="0"/>
                      <w:sz w:val="22"/>
                      <w:szCs w:val="22"/>
                    </w:rPr>
                  </w:pPr>
                  <w:r>
                    <w:rPr>
                      <w:rFonts w:hint="eastAsia" w:ascii="宋体" w:hAnsi="宋体" w:cs="宋体"/>
                      <w:color w:val="000000"/>
                      <w:kern w:val="0"/>
                      <w:sz w:val="22"/>
                      <w:szCs w:val="22"/>
                    </w:rPr>
                    <w:t>威海市文登区卫生健康局</w:t>
                  </w:r>
                </w:p>
              </w:tc>
              <w:tc>
                <w:tcPr>
                  <w:tcW w:w="1140" w:type="dxa"/>
                  <w:tcBorders>
                    <w:top w:val="nil"/>
                    <w:left w:val="nil"/>
                    <w:bottom w:val="single" w:color="auto" w:sz="4" w:space="0"/>
                    <w:right w:val="single" w:color="auto" w:sz="4" w:space="0"/>
                  </w:tcBorders>
                  <w:shd w:val="clear" w:color="auto" w:fill="auto"/>
                  <w:noWrap/>
                  <w:vAlign w:val="center"/>
                </w:tcPr>
                <w:p w14:paraId="1DD5E5D1">
                  <w:pPr>
                    <w:widowControl/>
                    <w:jc w:val="center"/>
                    <w:rPr>
                      <w:rFonts w:ascii="宋体" w:hAnsi="宋体" w:cs="宋体"/>
                      <w:kern w:val="0"/>
                      <w:sz w:val="24"/>
                    </w:rPr>
                  </w:pPr>
                  <w:r>
                    <w:rPr>
                      <w:rFonts w:hint="eastAsia" w:ascii="宋体" w:hAnsi="宋体" w:cs="宋体"/>
                      <w:kern w:val="0"/>
                      <w:sz w:val="24"/>
                    </w:rPr>
                    <w:t>100</w:t>
                  </w:r>
                </w:p>
              </w:tc>
              <w:tc>
                <w:tcPr>
                  <w:tcW w:w="1220" w:type="dxa"/>
                  <w:tcBorders>
                    <w:top w:val="nil"/>
                    <w:left w:val="nil"/>
                    <w:bottom w:val="single" w:color="auto" w:sz="4" w:space="0"/>
                    <w:right w:val="single" w:color="auto" w:sz="8" w:space="0"/>
                  </w:tcBorders>
                  <w:shd w:val="clear" w:color="auto" w:fill="auto"/>
                  <w:noWrap/>
                  <w:vAlign w:val="center"/>
                </w:tcPr>
                <w:p w14:paraId="25E26133">
                  <w:pPr>
                    <w:widowControl/>
                    <w:jc w:val="center"/>
                    <w:rPr>
                      <w:rFonts w:ascii="宋体" w:hAnsi="宋体" w:cs="宋体"/>
                      <w:color w:val="000000"/>
                      <w:kern w:val="0"/>
                      <w:sz w:val="22"/>
                      <w:szCs w:val="22"/>
                    </w:rPr>
                  </w:pPr>
                  <w:r>
                    <w:rPr>
                      <w:rFonts w:hint="eastAsia" w:ascii="宋体" w:hAnsi="宋体" w:cs="宋体"/>
                      <w:color w:val="000000"/>
                      <w:kern w:val="0"/>
                      <w:sz w:val="22"/>
                      <w:szCs w:val="22"/>
                    </w:rPr>
                    <w:t>优秀</w:t>
                  </w:r>
                </w:p>
              </w:tc>
            </w:tr>
          </w:tbl>
          <w:p w14:paraId="30286BDE">
            <w:pPr>
              <w:rPr>
                <w:rFonts w:ascii="仿宋_GB2312" w:hAnsi="宋体" w:eastAsia="仿宋_GB2312" w:cs="仿宋_GB2312"/>
                <w:color w:val="000000"/>
                <w:sz w:val="24"/>
              </w:rPr>
            </w:pPr>
          </w:p>
        </w:tc>
      </w:tr>
    </w:tbl>
    <w:p w14:paraId="1F2D0661">
      <w:pPr>
        <w:tabs>
          <w:tab w:val="left" w:pos="5891"/>
        </w:tabs>
        <w:spacing w:line="580" w:lineRule="exact"/>
        <w:rPr>
          <w:rFonts w:ascii="黑体" w:hAnsi="黑体" w:eastAsia="黑体" w:cs="黑体"/>
          <w:szCs w:val="32"/>
        </w:rPr>
      </w:pPr>
    </w:p>
    <w:p w14:paraId="620276CF">
      <w:pPr>
        <w:widowControl/>
        <w:jc w:val="center"/>
        <w:rPr>
          <w:rFonts w:ascii="黑体" w:hAnsi="黑体" w:eastAsia="黑体" w:cs="黑体"/>
          <w:szCs w:val="32"/>
        </w:rPr>
      </w:pPr>
    </w:p>
    <w:p w14:paraId="29299C8B">
      <w:pPr>
        <w:tabs>
          <w:tab w:val="left" w:pos="5891"/>
        </w:tabs>
        <w:spacing w:line="580" w:lineRule="exact"/>
        <w:rPr>
          <w:rFonts w:ascii="黑体" w:hAnsi="黑体" w:eastAsia="黑体" w:cs="黑体"/>
          <w:szCs w:val="32"/>
        </w:rPr>
      </w:pPr>
    </w:p>
    <w:p w14:paraId="0D1BFED8">
      <w:pPr>
        <w:tabs>
          <w:tab w:val="left" w:pos="5891"/>
        </w:tabs>
        <w:spacing w:line="580" w:lineRule="exact"/>
        <w:rPr>
          <w:rFonts w:ascii="黑体" w:hAnsi="黑体" w:eastAsia="黑体" w:cs="黑体"/>
          <w:szCs w:val="32"/>
        </w:rPr>
        <w:sectPr>
          <w:pgSz w:w="16838" w:h="11906" w:orient="landscape"/>
          <w:pgMar w:top="1531" w:right="1701" w:bottom="1531" w:left="1701" w:header="851" w:footer="992" w:gutter="0"/>
          <w:cols w:space="720" w:num="1"/>
          <w:docGrid w:linePitch="319" w:charSpace="0"/>
        </w:sectPr>
      </w:pPr>
    </w:p>
    <w:p w14:paraId="3943DF9F">
      <w:pPr>
        <w:overflowPunct w:val="0"/>
        <w:adjustRightInd w:val="0"/>
        <w:snapToGrid w:val="0"/>
        <w:spacing w:line="580" w:lineRule="exact"/>
        <w:outlineLvl w:val="0"/>
        <w:rPr>
          <w:rFonts w:ascii="方正小标宋简体" w:eastAsia="方正小标宋简体"/>
          <w:sz w:val="44"/>
          <w:szCs w:val="44"/>
        </w:rPr>
      </w:pPr>
    </w:p>
    <w:p w14:paraId="4EDCB129">
      <w:pPr>
        <w:overflowPunct w:val="0"/>
        <w:adjustRightInd w:val="0"/>
        <w:snapToGrid w:val="0"/>
        <w:spacing w:line="580" w:lineRule="exact"/>
        <w:jc w:val="center"/>
        <w:outlineLvl w:val="0"/>
        <w:rPr>
          <w:rFonts w:ascii="方正小标宋简体" w:eastAsia="方正小标宋简体"/>
          <w:sz w:val="44"/>
          <w:szCs w:val="44"/>
        </w:rPr>
      </w:pPr>
    </w:p>
    <w:p w14:paraId="00266125">
      <w:pPr>
        <w:spacing w:line="580" w:lineRule="exact"/>
        <w:ind w:firstLine="640" w:firstLineChars="200"/>
        <w:rPr>
          <w:rFonts w:ascii="仿宋_GB2312" w:eastAsia="仿宋_GB2312"/>
          <w:szCs w:val="32"/>
        </w:rPr>
      </w:pPr>
    </w:p>
    <w:sectPr>
      <w:pgSz w:w="16838" w:h="11906" w:orient="landscape"/>
      <w:pgMar w:top="1531" w:right="1701" w:bottom="1531" w:left="1701" w:header="0" w:footer="1418" w:gutter="0"/>
      <w:cols w:space="720" w:num="1"/>
      <w:docGrid w:linePitch="610"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6CC52">
    <w:pPr>
      <w:pStyle w:val="5"/>
      <w:framePr w:wrap="around" w:vAnchor="text" w:hAnchor="margin" w:xAlign="outside" w:y="1"/>
      <w:rPr>
        <w:rStyle w:val="11"/>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Style w:val="11"/>
        <w:rFonts w:ascii="宋体" w:hAnsi="宋体"/>
        <w:sz w:val="28"/>
        <w:szCs w:val="28"/>
      </w:rPr>
      <w:instrText xml:space="preserve">PAGE  </w:instrText>
    </w:r>
    <w:r>
      <w:rPr>
        <w:rFonts w:ascii="宋体" w:hAnsi="宋体"/>
        <w:sz w:val="28"/>
        <w:szCs w:val="28"/>
      </w:rPr>
      <w:fldChar w:fldCharType="separate"/>
    </w:r>
    <w:r>
      <w:rPr>
        <w:rStyle w:val="11"/>
        <w:rFonts w:ascii="宋体" w:hAnsi="宋体"/>
        <w:sz w:val="28"/>
        <w:szCs w:val="28"/>
      </w:rPr>
      <w:t>44</w:t>
    </w:r>
    <w:r>
      <w:rPr>
        <w:rFonts w:ascii="宋体" w:hAnsi="宋体"/>
        <w:sz w:val="28"/>
        <w:szCs w:val="28"/>
      </w:rPr>
      <w:fldChar w:fldCharType="end"/>
    </w:r>
    <w:r>
      <w:rPr>
        <w:rFonts w:hint="eastAsia" w:ascii="宋体" w:hAnsi="宋体"/>
        <w:sz w:val="28"/>
        <w:szCs w:val="28"/>
      </w:rPr>
      <w:t xml:space="preserve"> —</w:t>
    </w:r>
  </w:p>
  <w:p w14:paraId="6FCD95AC">
    <w:pPr>
      <w:pStyle w:val="5"/>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77D72">
    <w:pPr>
      <w:pStyle w:val="5"/>
      <w:framePr w:wrap="around" w:vAnchor="text" w:hAnchor="margin" w:xAlign="outside" w:y="1"/>
      <w:rPr>
        <w:rStyle w:val="11"/>
      </w:rPr>
    </w:pPr>
    <w:r>
      <w:fldChar w:fldCharType="begin"/>
    </w:r>
    <w:r>
      <w:rPr>
        <w:rStyle w:val="11"/>
      </w:rPr>
      <w:instrText xml:space="preserve">PAGE  </w:instrText>
    </w:r>
    <w:r>
      <w:fldChar w:fldCharType="separate"/>
    </w:r>
    <w:r>
      <w:rPr>
        <w:rStyle w:val="11"/>
      </w:rPr>
      <w:t>- 1 -</w:t>
    </w:r>
    <w:r>
      <w:fldChar w:fldCharType="end"/>
    </w:r>
  </w:p>
  <w:p w14:paraId="739541DD">
    <w:pPr>
      <w:pStyle w:val="5"/>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54485">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F42421"/>
    <w:multiLevelType w:val="multilevel"/>
    <w:tmpl w:val="40F42421"/>
    <w:lvl w:ilvl="0" w:tentative="0">
      <w:start w:val="1"/>
      <w:numFmt w:val="decimal"/>
      <w:lvlText w:val="%1、"/>
      <w:lvlJc w:val="left"/>
      <w:pPr>
        <w:ind w:left="1352" w:hanging="720"/>
      </w:pPr>
      <w:rPr>
        <w:rFonts w:hint="default" w:hAnsi="宋体" w:cs="Courier New"/>
      </w:rPr>
    </w:lvl>
    <w:lvl w:ilvl="1" w:tentative="0">
      <w:start w:val="1"/>
      <w:numFmt w:val="lowerLetter"/>
      <w:lvlText w:val="%2)"/>
      <w:lvlJc w:val="left"/>
      <w:pPr>
        <w:ind w:left="1472" w:hanging="420"/>
      </w:pPr>
    </w:lvl>
    <w:lvl w:ilvl="2" w:tentative="0">
      <w:start w:val="1"/>
      <w:numFmt w:val="lowerRoman"/>
      <w:lvlText w:val="%3."/>
      <w:lvlJc w:val="right"/>
      <w:pPr>
        <w:ind w:left="1892" w:hanging="420"/>
      </w:pPr>
    </w:lvl>
    <w:lvl w:ilvl="3" w:tentative="0">
      <w:start w:val="1"/>
      <w:numFmt w:val="decimal"/>
      <w:lvlText w:val="%4."/>
      <w:lvlJc w:val="left"/>
      <w:pPr>
        <w:ind w:left="2312" w:hanging="420"/>
      </w:pPr>
    </w:lvl>
    <w:lvl w:ilvl="4" w:tentative="0">
      <w:start w:val="1"/>
      <w:numFmt w:val="lowerLetter"/>
      <w:lvlText w:val="%5)"/>
      <w:lvlJc w:val="left"/>
      <w:pPr>
        <w:ind w:left="2732" w:hanging="420"/>
      </w:pPr>
    </w:lvl>
    <w:lvl w:ilvl="5" w:tentative="0">
      <w:start w:val="1"/>
      <w:numFmt w:val="lowerRoman"/>
      <w:lvlText w:val="%6."/>
      <w:lvlJc w:val="right"/>
      <w:pPr>
        <w:ind w:left="3152" w:hanging="420"/>
      </w:pPr>
    </w:lvl>
    <w:lvl w:ilvl="6" w:tentative="0">
      <w:start w:val="1"/>
      <w:numFmt w:val="decimal"/>
      <w:lvlText w:val="%7."/>
      <w:lvlJc w:val="left"/>
      <w:pPr>
        <w:ind w:left="3572" w:hanging="420"/>
      </w:pPr>
    </w:lvl>
    <w:lvl w:ilvl="7" w:tentative="0">
      <w:start w:val="1"/>
      <w:numFmt w:val="lowerLetter"/>
      <w:lvlText w:val="%8)"/>
      <w:lvlJc w:val="left"/>
      <w:pPr>
        <w:ind w:left="3992" w:hanging="420"/>
      </w:pPr>
    </w:lvl>
    <w:lvl w:ilvl="8" w:tentative="0">
      <w:start w:val="1"/>
      <w:numFmt w:val="lowerRoman"/>
      <w:lvlText w:val="%9."/>
      <w:lvlJc w:val="right"/>
      <w:pPr>
        <w:ind w:left="441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bordersDoNotSurroundHeader w:val="1"/>
  <w:bordersDoNotSurroundFooter w:val="1"/>
  <w:documentProtection w:enforcement="0"/>
  <w:defaultTabStop w:val="420"/>
  <w:drawingGridHorizontalSpacing w:val="158"/>
  <w:drawingGridVerticalSpacing w:val="305"/>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000051C9"/>
    <w:rsid w:val="00010EE4"/>
    <w:rsid w:val="00011A23"/>
    <w:rsid w:val="00012998"/>
    <w:rsid w:val="00013F05"/>
    <w:rsid w:val="0001550E"/>
    <w:rsid w:val="00017082"/>
    <w:rsid w:val="00023DC1"/>
    <w:rsid w:val="000254F5"/>
    <w:rsid w:val="00026CA6"/>
    <w:rsid w:val="00030DE0"/>
    <w:rsid w:val="000316F7"/>
    <w:rsid w:val="00031B52"/>
    <w:rsid w:val="000327A9"/>
    <w:rsid w:val="00032920"/>
    <w:rsid w:val="00036864"/>
    <w:rsid w:val="00037DDA"/>
    <w:rsid w:val="0004120A"/>
    <w:rsid w:val="0004356C"/>
    <w:rsid w:val="00050C15"/>
    <w:rsid w:val="000521C1"/>
    <w:rsid w:val="00052EFB"/>
    <w:rsid w:val="00053AB6"/>
    <w:rsid w:val="000575F3"/>
    <w:rsid w:val="000614FD"/>
    <w:rsid w:val="00066B73"/>
    <w:rsid w:val="00071966"/>
    <w:rsid w:val="00071C1A"/>
    <w:rsid w:val="00073B4C"/>
    <w:rsid w:val="0007599A"/>
    <w:rsid w:val="000820E1"/>
    <w:rsid w:val="0008333B"/>
    <w:rsid w:val="00083BFB"/>
    <w:rsid w:val="00084F74"/>
    <w:rsid w:val="00086A39"/>
    <w:rsid w:val="00086E32"/>
    <w:rsid w:val="000875CD"/>
    <w:rsid w:val="00087CBE"/>
    <w:rsid w:val="00094090"/>
    <w:rsid w:val="000950AD"/>
    <w:rsid w:val="00096D61"/>
    <w:rsid w:val="000A4003"/>
    <w:rsid w:val="000B2A1D"/>
    <w:rsid w:val="000B4533"/>
    <w:rsid w:val="000B4DD9"/>
    <w:rsid w:val="000B4E66"/>
    <w:rsid w:val="000B5DA6"/>
    <w:rsid w:val="000B7B8A"/>
    <w:rsid w:val="000C2BD8"/>
    <w:rsid w:val="000C31C8"/>
    <w:rsid w:val="000C3FFF"/>
    <w:rsid w:val="000C50D8"/>
    <w:rsid w:val="000D1248"/>
    <w:rsid w:val="000D2AEF"/>
    <w:rsid w:val="000D4E4E"/>
    <w:rsid w:val="000D5A5F"/>
    <w:rsid w:val="000E3FFA"/>
    <w:rsid w:val="000E7D7F"/>
    <w:rsid w:val="000F14FD"/>
    <w:rsid w:val="000F40F1"/>
    <w:rsid w:val="000F60EE"/>
    <w:rsid w:val="000F797A"/>
    <w:rsid w:val="001120D5"/>
    <w:rsid w:val="001127C5"/>
    <w:rsid w:val="001130A1"/>
    <w:rsid w:val="0011406B"/>
    <w:rsid w:val="001149E0"/>
    <w:rsid w:val="00114A8B"/>
    <w:rsid w:val="0012183E"/>
    <w:rsid w:val="00122C68"/>
    <w:rsid w:val="00123414"/>
    <w:rsid w:val="0012482D"/>
    <w:rsid w:val="00124959"/>
    <w:rsid w:val="0012551C"/>
    <w:rsid w:val="0012563D"/>
    <w:rsid w:val="00126AD2"/>
    <w:rsid w:val="00127622"/>
    <w:rsid w:val="00130C3A"/>
    <w:rsid w:val="001319FA"/>
    <w:rsid w:val="00135AB5"/>
    <w:rsid w:val="00135B10"/>
    <w:rsid w:val="0014062D"/>
    <w:rsid w:val="0014113E"/>
    <w:rsid w:val="001447E6"/>
    <w:rsid w:val="001545B2"/>
    <w:rsid w:val="00156430"/>
    <w:rsid w:val="00160766"/>
    <w:rsid w:val="001609DF"/>
    <w:rsid w:val="00160C76"/>
    <w:rsid w:val="00160F4B"/>
    <w:rsid w:val="0016333C"/>
    <w:rsid w:val="0016752D"/>
    <w:rsid w:val="00167D8B"/>
    <w:rsid w:val="0017189D"/>
    <w:rsid w:val="00172A27"/>
    <w:rsid w:val="001806E9"/>
    <w:rsid w:val="00182B84"/>
    <w:rsid w:val="00182E3E"/>
    <w:rsid w:val="001840EF"/>
    <w:rsid w:val="00191D94"/>
    <w:rsid w:val="001926FA"/>
    <w:rsid w:val="00192C75"/>
    <w:rsid w:val="00192DBA"/>
    <w:rsid w:val="0019538D"/>
    <w:rsid w:val="00196095"/>
    <w:rsid w:val="00196B03"/>
    <w:rsid w:val="001A133E"/>
    <w:rsid w:val="001A3116"/>
    <w:rsid w:val="001A370A"/>
    <w:rsid w:val="001A495F"/>
    <w:rsid w:val="001A51F5"/>
    <w:rsid w:val="001A578C"/>
    <w:rsid w:val="001B126D"/>
    <w:rsid w:val="001B1D17"/>
    <w:rsid w:val="001B377E"/>
    <w:rsid w:val="001C06F6"/>
    <w:rsid w:val="001C1F7C"/>
    <w:rsid w:val="001C29D0"/>
    <w:rsid w:val="001C470C"/>
    <w:rsid w:val="001C57AB"/>
    <w:rsid w:val="001D6B45"/>
    <w:rsid w:val="001E1804"/>
    <w:rsid w:val="001E1CB0"/>
    <w:rsid w:val="001E4867"/>
    <w:rsid w:val="001E5194"/>
    <w:rsid w:val="001E524F"/>
    <w:rsid w:val="001E6D89"/>
    <w:rsid w:val="001F226D"/>
    <w:rsid w:val="001F3816"/>
    <w:rsid w:val="001F669A"/>
    <w:rsid w:val="001F6A36"/>
    <w:rsid w:val="00200FFD"/>
    <w:rsid w:val="0020145C"/>
    <w:rsid w:val="00201A5D"/>
    <w:rsid w:val="00204B7E"/>
    <w:rsid w:val="0020577D"/>
    <w:rsid w:val="00206BDF"/>
    <w:rsid w:val="00213166"/>
    <w:rsid w:val="00213F71"/>
    <w:rsid w:val="00216FF8"/>
    <w:rsid w:val="002178AA"/>
    <w:rsid w:val="00217CD3"/>
    <w:rsid w:val="00217E37"/>
    <w:rsid w:val="00220024"/>
    <w:rsid w:val="00220711"/>
    <w:rsid w:val="00220DCC"/>
    <w:rsid w:val="00221B90"/>
    <w:rsid w:val="002241A2"/>
    <w:rsid w:val="002247C1"/>
    <w:rsid w:val="00224812"/>
    <w:rsid w:val="002258A6"/>
    <w:rsid w:val="002264BC"/>
    <w:rsid w:val="00233412"/>
    <w:rsid w:val="002338C6"/>
    <w:rsid w:val="00237324"/>
    <w:rsid w:val="00237FA3"/>
    <w:rsid w:val="00240B0D"/>
    <w:rsid w:val="002445E3"/>
    <w:rsid w:val="002448F9"/>
    <w:rsid w:val="0024752A"/>
    <w:rsid w:val="002506F5"/>
    <w:rsid w:val="00252BC0"/>
    <w:rsid w:val="002531F5"/>
    <w:rsid w:val="00254B3E"/>
    <w:rsid w:val="00254C53"/>
    <w:rsid w:val="00255251"/>
    <w:rsid w:val="0025593F"/>
    <w:rsid w:val="00256053"/>
    <w:rsid w:val="00257ECD"/>
    <w:rsid w:val="0026316A"/>
    <w:rsid w:val="0026436B"/>
    <w:rsid w:val="00267E20"/>
    <w:rsid w:val="00272225"/>
    <w:rsid w:val="0027279E"/>
    <w:rsid w:val="00273B75"/>
    <w:rsid w:val="00274377"/>
    <w:rsid w:val="00280994"/>
    <w:rsid w:val="00280FDB"/>
    <w:rsid w:val="00281303"/>
    <w:rsid w:val="00284D4C"/>
    <w:rsid w:val="00284E99"/>
    <w:rsid w:val="002870ED"/>
    <w:rsid w:val="002963ED"/>
    <w:rsid w:val="002A1672"/>
    <w:rsid w:val="002A16FB"/>
    <w:rsid w:val="002A1EA4"/>
    <w:rsid w:val="002A231D"/>
    <w:rsid w:val="002A259B"/>
    <w:rsid w:val="002A430C"/>
    <w:rsid w:val="002A55D7"/>
    <w:rsid w:val="002A5650"/>
    <w:rsid w:val="002A62A3"/>
    <w:rsid w:val="002A7A53"/>
    <w:rsid w:val="002B281F"/>
    <w:rsid w:val="002B2A69"/>
    <w:rsid w:val="002B2CD0"/>
    <w:rsid w:val="002B343C"/>
    <w:rsid w:val="002C0D38"/>
    <w:rsid w:val="002C14DF"/>
    <w:rsid w:val="002C2837"/>
    <w:rsid w:val="002C2AAD"/>
    <w:rsid w:val="002C474C"/>
    <w:rsid w:val="002C6723"/>
    <w:rsid w:val="002D0183"/>
    <w:rsid w:val="002D15CA"/>
    <w:rsid w:val="002D2695"/>
    <w:rsid w:val="002D36B8"/>
    <w:rsid w:val="002E61FA"/>
    <w:rsid w:val="002F2F44"/>
    <w:rsid w:val="002F565C"/>
    <w:rsid w:val="002F764D"/>
    <w:rsid w:val="00303490"/>
    <w:rsid w:val="003060BB"/>
    <w:rsid w:val="00310EE2"/>
    <w:rsid w:val="003120C7"/>
    <w:rsid w:val="00313828"/>
    <w:rsid w:val="00316546"/>
    <w:rsid w:val="003203C0"/>
    <w:rsid w:val="003212D7"/>
    <w:rsid w:val="00322777"/>
    <w:rsid w:val="0032363B"/>
    <w:rsid w:val="003263FA"/>
    <w:rsid w:val="00326CAB"/>
    <w:rsid w:val="00326F7A"/>
    <w:rsid w:val="003335C5"/>
    <w:rsid w:val="00334FDD"/>
    <w:rsid w:val="00337245"/>
    <w:rsid w:val="0033792D"/>
    <w:rsid w:val="0034359F"/>
    <w:rsid w:val="00345112"/>
    <w:rsid w:val="0034631F"/>
    <w:rsid w:val="00347F03"/>
    <w:rsid w:val="00350B68"/>
    <w:rsid w:val="003516EF"/>
    <w:rsid w:val="00356569"/>
    <w:rsid w:val="00357344"/>
    <w:rsid w:val="003577CB"/>
    <w:rsid w:val="0036295C"/>
    <w:rsid w:val="0036479A"/>
    <w:rsid w:val="003655D7"/>
    <w:rsid w:val="003714AF"/>
    <w:rsid w:val="00374C3A"/>
    <w:rsid w:val="00377F07"/>
    <w:rsid w:val="0038045C"/>
    <w:rsid w:val="003867E9"/>
    <w:rsid w:val="0039041A"/>
    <w:rsid w:val="00392E4C"/>
    <w:rsid w:val="00394C25"/>
    <w:rsid w:val="003A3189"/>
    <w:rsid w:val="003A547D"/>
    <w:rsid w:val="003B1547"/>
    <w:rsid w:val="003B31CE"/>
    <w:rsid w:val="003B3BD2"/>
    <w:rsid w:val="003B47B9"/>
    <w:rsid w:val="003B527E"/>
    <w:rsid w:val="003B57F4"/>
    <w:rsid w:val="003B758D"/>
    <w:rsid w:val="003C0293"/>
    <w:rsid w:val="003C1BDE"/>
    <w:rsid w:val="003C21A0"/>
    <w:rsid w:val="003C3553"/>
    <w:rsid w:val="003C7895"/>
    <w:rsid w:val="003C7CCC"/>
    <w:rsid w:val="003D05B7"/>
    <w:rsid w:val="003D2475"/>
    <w:rsid w:val="003D419D"/>
    <w:rsid w:val="003D6BBF"/>
    <w:rsid w:val="003D7542"/>
    <w:rsid w:val="003D7DA6"/>
    <w:rsid w:val="003E3A3D"/>
    <w:rsid w:val="003E4E94"/>
    <w:rsid w:val="003E6CE5"/>
    <w:rsid w:val="003F2048"/>
    <w:rsid w:val="003F228F"/>
    <w:rsid w:val="003F27FF"/>
    <w:rsid w:val="003F29E4"/>
    <w:rsid w:val="003F2F93"/>
    <w:rsid w:val="003F3A0C"/>
    <w:rsid w:val="003F4B1C"/>
    <w:rsid w:val="003F6474"/>
    <w:rsid w:val="0040145C"/>
    <w:rsid w:val="00401572"/>
    <w:rsid w:val="00401597"/>
    <w:rsid w:val="00403C97"/>
    <w:rsid w:val="00405479"/>
    <w:rsid w:val="00405F7F"/>
    <w:rsid w:val="00407499"/>
    <w:rsid w:val="00407B7F"/>
    <w:rsid w:val="00412652"/>
    <w:rsid w:val="0041442B"/>
    <w:rsid w:val="00416428"/>
    <w:rsid w:val="00416766"/>
    <w:rsid w:val="00424863"/>
    <w:rsid w:val="004259B8"/>
    <w:rsid w:val="004264D7"/>
    <w:rsid w:val="00434A28"/>
    <w:rsid w:val="00437735"/>
    <w:rsid w:val="004400FE"/>
    <w:rsid w:val="00440E84"/>
    <w:rsid w:val="004411DC"/>
    <w:rsid w:val="0044148C"/>
    <w:rsid w:val="00441892"/>
    <w:rsid w:val="00446C84"/>
    <w:rsid w:val="00447483"/>
    <w:rsid w:val="004520E4"/>
    <w:rsid w:val="0045295F"/>
    <w:rsid w:val="004575F5"/>
    <w:rsid w:val="004603F4"/>
    <w:rsid w:val="00461A7C"/>
    <w:rsid w:val="0046506F"/>
    <w:rsid w:val="00467CB1"/>
    <w:rsid w:val="00467E9C"/>
    <w:rsid w:val="004742C3"/>
    <w:rsid w:val="00475D3C"/>
    <w:rsid w:val="00482253"/>
    <w:rsid w:val="00482866"/>
    <w:rsid w:val="00485B5A"/>
    <w:rsid w:val="00486839"/>
    <w:rsid w:val="004879A0"/>
    <w:rsid w:val="00487DF0"/>
    <w:rsid w:val="00491193"/>
    <w:rsid w:val="00492AF4"/>
    <w:rsid w:val="004937DB"/>
    <w:rsid w:val="00493B6B"/>
    <w:rsid w:val="00494878"/>
    <w:rsid w:val="00495957"/>
    <w:rsid w:val="004965C2"/>
    <w:rsid w:val="004A06E6"/>
    <w:rsid w:val="004A34B2"/>
    <w:rsid w:val="004B1369"/>
    <w:rsid w:val="004B2FEF"/>
    <w:rsid w:val="004B3580"/>
    <w:rsid w:val="004B69D1"/>
    <w:rsid w:val="004B78A6"/>
    <w:rsid w:val="004B7EA8"/>
    <w:rsid w:val="004C09C5"/>
    <w:rsid w:val="004C1D91"/>
    <w:rsid w:val="004C1DFB"/>
    <w:rsid w:val="004C5B27"/>
    <w:rsid w:val="004D0B8F"/>
    <w:rsid w:val="004D4F4B"/>
    <w:rsid w:val="004D686F"/>
    <w:rsid w:val="004D775B"/>
    <w:rsid w:val="004E1F8B"/>
    <w:rsid w:val="004E2573"/>
    <w:rsid w:val="004E2F34"/>
    <w:rsid w:val="004E3024"/>
    <w:rsid w:val="004E417B"/>
    <w:rsid w:val="004E6055"/>
    <w:rsid w:val="004E6E42"/>
    <w:rsid w:val="004E7B06"/>
    <w:rsid w:val="004F020F"/>
    <w:rsid w:val="004F5755"/>
    <w:rsid w:val="0050122D"/>
    <w:rsid w:val="00501856"/>
    <w:rsid w:val="005018E5"/>
    <w:rsid w:val="00501A4E"/>
    <w:rsid w:val="005021C3"/>
    <w:rsid w:val="00503587"/>
    <w:rsid w:val="0050370E"/>
    <w:rsid w:val="005043E7"/>
    <w:rsid w:val="005052E8"/>
    <w:rsid w:val="00505CE2"/>
    <w:rsid w:val="00512AC4"/>
    <w:rsid w:val="00513DCC"/>
    <w:rsid w:val="00520F1F"/>
    <w:rsid w:val="005222FB"/>
    <w:rsid w:val="00522784"/>
    <w:rsid w:val="005234A4"/>
    <w:rsid w:val="00523A46"/>
    <w:rsid w:val="00524D15"/>
    <w:rsid w:val="00525DA1"/>
    <w:rsid w:val="00526E7E"/>
    <w:rsid w:val="00527A51"/>
    <w:rsid w:val="0053025B"/>
    <w:rsid w:val="00531719"/>
    <w:rsid w:val="005321B6"/>
    <w:rsid w:val="005346CC"/>
    <w:rsid w:val="005356D2"/>
    <w:rsid w:val="005401D2"/>
    <w:rsid w:val="00540AD6"/>
    <w:rsid w:val="00542F2B"/>
    <w:rsid w:val="00543DAD"/>
    <w:rsid w:val="005441AA"/>
    <w:rsid w:val="00544302"/>
    <w:rsid w:val="0054719B"/>
    <w:rsid w:val="00551A31"/>
    <w:rsid w:val="00553951"/>
    <w:rsid w:val="0055499A"/>
    <w:rsid w:val="00556E9E"/>
    <w:rsid w:val="00560134"/>
    <w:rsid w:val="005639DA"/>
    <w:rsid w:val="0056671C"/>
    <w:rsid w:val="00567B1C"/>
    <w:rsid w:val="0057464D"/>
    <w:rsid w:val="005779FC"/>
    <w:rsid w:val="00580CBD"/>
    <w:rsid w:val="0058268B"/>
    <w:rsid w:val="00584D37"/>
    <w:rsid w:val="0058617C"/>
    <w:rsid w:val="005865DD"/>
    <w:rsid w:val="005905B6"/>
    <w:rsid w:val="00591C85"/>
    <w:rsid w:val="00595AE4"/>
    <w:rsid w:val="005A646E"/>
    <w:rsid w:val="005A65C7"/>
    <w:rsid w:val="005B0576"/>
    <w:rsid w:val="005C0170"/>
    <w:rsid w:val="005C213A"/>
    <w:rsid w:val="005C5EB3"/>
    <w:rsid w:val="005C5ECB"/>
    <w:rsid w:val="005C7AE7"/>
    <w:rsid w:val="005D1F7D"/>
    <w:rsid w:val="005D1F85"/>
    <w:rsid w:val="005D34CC"/>
    <w:rsid w:val="005D6974"/>
    <w:rsid w:val="005E0652"/>
    <w:rsid w:val="005E1E31"/>
    <w:rsid w:val="005E4E40"/>
    <w:rsid w:val="005E50CC"/>
    <w:rsid w:val="005E720C"/>
    <w:rsid w:val="005F1293"/>
    <w:rsid w:val="005F3CC7"/>
    <w:rsid w:val="005F4A92"/>
    <w:rsid w:val="005F4CBA"/>
    <w:rsid w:val="005F500E"/>
    <w:rsid w:val="005F6374"/>
    <w:rsid w:val="005F6D52"/>
    <w:rsid w:val="006012A8"/>
    <w:rsid w:val="00601EBB"/>
    <w:rsid w:val="0060206B"/>
    <w:rsid w:val="00602B37"/>
    <w:rsid w:val="00602F17"/>
    <w:rsid w:val="00604699"/>
    <w:rsid w:val="00605279"/>
    <w:rsid w:val="006104BD"/>
    <w:rsid w:val="006139B9"/>
    <w:rsid w:val="00613F89"/>
    <w:rsid w:val="00614813"/>
    <w:rsid w:val="006155B4"/>
    <w:rsid w:val="00615EFE"/>
    <w:rsid w:val="00616428"/>
    <w:rsid w:val="006165E1"/>
    <w:rsid w:val="006211FA"/>
    <w:rsid w:val="0062225D"/>
    <w:rsid w:val="0062313A"/>
    <w:rsid w:val="0062422C"/>
    <w:rsid w:val="00624998"/>
    <w:rsid w:val="00625941"/>
    <w:rsid w:val="00625F11"/>
    <w:rsid w:val="00632958"/>
    <w:rsid w:val="00632CFA"/>
    <w:rsid w:val="00633170"/>
    <w:rsid w:val="00637D63"/>
    <w:rsid w:val="00641C19"/>
    <w:rsid w:val="00641C3D"/>
    <w:rsid w:val="00641FE3"/>
    <w:rsid w:val="00646BFA"/>
    <w:rsid w:val="006501F5"/>
    <w:rsid w:val="006506D9"/>
    <w:rsid w:val="006540D1"/>
    <w:rsid w:val="00654EBB"/>
    <w:rsid w:val="00660208"/>
    <w:rsid w:val="00662252"/>
    <w:rsid w:val="006639E4"/>
    <w:rsid w:val="00665E34"/>
    <w:rsid w:val="00666EDA"/>
    <w:rsid w:val="00671E27"/>
    <w:rsid w:val="006728F4"/>
    <w:rsid w:val="0067469F"/>
    <w:rsid w:val="00675A6F"/>
    <w:rsid w:val="00676188"/>
    <w:rsid w:val="00680399"/>
    <w:rsid w:val="0068181E"/>
    <w:rsid w:val="006845E0"/>
    <w:rsid w:val="00684AD5"/>
    <w:rsid w:val="00685FA5"/>
    <w:rsid w:val="0068660C"/>
    <w:rsid w:val="006867FD"/>
    <w:rsid w:val="00687FB4"/>
    <w:rsid w:val="00695419"/>
    <w:rsid w:val="006973F4"/>
    <w:rsid w:val="00697514"/>
    <w:rsid w:val="006A00A5"/>
    <w:rsid w:val="006B0349"/>
    <w:rsid w:val="006B14BF"/>
    <w:rsid w:val="006C0618"/>
    <w:rsid w:val="006C1B4D"/>
    <w:rsid w:val="006C346B"/>
    <w:rsid w:val="006C3F61"/>
    <w:rsid w:val="006C4D6F"/>
    <w:rsid w:val="006C4E58"/>
    <w:rsid w:val="006D2189"/>
    <w:rsid w:val="006D2BF4"/>
    <w:rsid w:val="006D3B48"/>
    <w:rsid w:val="006D3F18"/>
    <w:rsid w:val="006D6847"/>
    <w:rsid w:val="006E05D2"/>
    <w:rsid w:val="006E1036"/>
    <w:rsid w:val="006E45CF"/>
    <w:rsid w:val="006E4AA2"/>
    <w:rsid w:val="006E5939"/>
    <w:rsid w:val="006E5B71"/>
    <w:rsid w:val="006E6380"/>
    <w:rsid w:val="006E6BD5"/>
    <w:rsid w:val="006E7945"/>
    <w:rsid w:val="006F0BCD"/>
    <w:rsid w:val="006F1036"/>
    <w:rsid w:val="006F1E87"/>
    <w:rsid w:val="00701FB4"/>
    <w:rsid w:val="00704939"/>
    <w:rsid w:val="0070571F"/>
    <w:rsid w:val="00710883"/>
    <w:rsid w:val="00710F28"/>
    <w:rsid w:val="00712699"/>
    <w:rsid w:val="00712B7F"/>
    <w:rsid w:val="00712D67"/>
    <w:rsid w:val="0071345F"/>
    <w:rsid w:val="007138A9"/>
    <w:rsid w:val="007162C9"/>
    <w:rsid w:val="00717630"/>
    <w:rsid w:val="007207CC"/>
    <w:rsid w:val="00720A85"/>
    <w:rsid w:val="00721222"/>
    <w:rsid w:val="00721E6F"/>
    <w:rsid w:val="00723505"/>
    <w:rsid w:val="0072669B"/>
    <w:rsid w:val="007303C2"/>
    <w:rsid w:val="00734E8B"/>
    <w:rsid w:val="00735621"/>
    <w:rsid w:val="00741333"/>
    <w:rsid w:val="00741839"/>
    <w:rsid w:val="00743D48"/>
    <w:rsid w:val="00746718"/>
    <w:rsid w:val="00750F5B"/>
    <w:rsid w:val="0075281A"/>
    <w:rsid w:val="00753C7D"/>
    <w:rsid w:val="00755D80"/>
    <w:rsid w:val="007568BD"/>
    <w:rsid w:val="00760FD8"/>
    <w:rsid w:val="0076225D"/>
    <w:rsid w:val="00762E94"/>
    <w:rsid w:val="00763215"/>
    <w:rsid w:val="00766BE2"/>
    <w:rsid w:val="00766CF2"/>
    <w:rsid w:val="00772975"/>
    <w:rsid w:val="00773581"/>
    <w:rsid w:val="007740E6"/>
    <w:rsid w:val="00774B3B"/>
    <w:rsid w:val="007753F6"/>
    <w:rsid w:val="00777635"/>
    <w:rsid w:val="00781AAF"/>
    <w:rsid w:val="00785E78"/>
    <w:rsid w:val="00791EBC"/>
    <w:rsid w:val="007A0DC7"/>
    <w:rsid w:val="007A25C5"/>
    <w:rsid w:val="007A3180"/>
    <w:rsid w:val="007A432E"/>
    <w:rsid w:val="007A523F"/>
    <w:rsid w:val="007A6D67"/>
    <w:rsid w:val="007A70BE"/>
    <w:rsid w:val="007A7390"/>
    <w:rsid w:val="007B76E0"/>
    <w:rsid w:val="007C0E6D"/>
    <w:rsid w:val="007C304F"/>
    <w:rsid w:val="007D12A3"/>
    <w:rsid w:val="007D199E"/>
    <w:rsid w:val="007D2D7E"/>
    <w:rsid w:val="007D3F7B"/>
    <w:rsid w:val="007D5267"/>
    <w:rsid w:val="007D538F"/>
    <w:rsid w:val="007D6EED"/>
    <w:rsid w:val="007E012F"/>
    <w:rsid w:val="007E0A8E"/>
    <w:rsid w:val="007E30B1"/>
    <w:rsid w:val="007E354C"/>
    <w:rsid w:val="007E3A15"/>
    <w:rsid w:val="007E4585"/>
    <w:rsid w:val="007E5E0E"/>
    <w:rsid w:val="007E5E3C"/>
    <w:rsid w:val="007F3A58"/>
    <w:rsid w:val="008049C4"/>
    <w:rsid w:val="00805724"/>
    <w:rsid w:val="00806213"/>
    <w:rsid w:val="008069A5"/>
    <w:rsid w:val="00807180"/>
    <w:rsid w:val="00810213"/>
    <w:rsid w:val="00812E7F"/>
    <w:rsid w:val="008130C3"/>
    <w:rsid w:val="00813ABB"/>
    <w:rsid w:val="00813D82"/>
    <w:rsid w:val="008162B0"/>
    <w:rsid w:val="00820662"/>
    <w:rsid w:val="00821EA9"/>
    <w:rsid w:val="00823911"/>
    <w:rsid w:val="00826D80"/>
    <w:rsid w:val="00827BF8"/>
    <w:rsid w:val="00831618"/>
    <w:rsid w:val="008321E2"/>
    <w:rsid w:val="00834905"/>
    <w:rsid w:val="0083555B"/>
    <w:rsid w:val="00836963"/>
    <w:rsid w:val="008373D0"/>
    <w:rsid w:val="00837F54"/>
    <w:rsid w:val="008420EE"/>
    <w:rsid w:val="00842C0E"/>
    <w:rsid w:val="00842DE7"/>
    <w:rsid w:val="008442C5"/>
    <w:rsid w:val="00845A3F"/>
    <w:rsid w:val="00847C7A"/>
    <w:rsid w:val="00850AC2"/>
    <w:rsid w:val="00852882"/>
    <w:rsid w:val="00855423"/>
    <w:rsid w:val="00860F79"/>
    <w:rsid w:val="00861E98"/>
    <w:rsid w:val="00865A29"/>
    <w:rsid w:val="008706E9"/>
    <w:rsid w:val="00874D26"/>
    <w:rsid w:val="00881189"/>
    <w:rsid w:val="0088119C"/>
    <w:rsid w:val="00881AE7"/>
    <w:rsid w:val="008822CA"/>
    <w:rsid w:val="0088419A"/>
    <w:rsid w:val="008843D0"/>
    <w:rsid w:val="00885142"/>
    <w:rsid w:val="008856E9"/>
    <w:rsid w:val="00886A6E"/>
    <w:rsid w:val="00890026"/>
    <w:rsid w:val="00894946"/>
    <w:rsid w:val="008A1FA0"/>
    <w:rsid w:val="008A2E65"/>
    <w:rsid w:val="008A3232"/>
    <w:rsid w:val="008B0160"/>
    <w:rsid w:val="008B016C"/>
    <w:rsid w:val="008B271A"/>
    <w:rsid w:val="008B3779"/>
    <w:rsid w:val="008B3802"/>
    <w:rsid w:val="008B414B"/>
    <w:rsid w:val="008B4EF2"/>
    <w:rsid w:val="008B4F36"/>
    <w:rsid w:val="008B68BA"/>
    <w:rsid w:val="008C02C0"/>
    <w:rsid w:val="008C17FC"/>
    <w:rsid w:val="008C19C8"/>
    <w:rsid w:val="008C2619"/>
    <w:rsid w:val="008C47B1"/>
    <w:rsid w:val="008C5C5E"/>
    <w:rsid w:val="008C623A"/>
    <w:rsid w:val="008D07DA"/>
    <w:rsid w:val="008D0A00"/>
    <w:rsid w:val="008D0F79"/>
    <w:rsid w:val="008D1072"/>
    <w:rsid w:val="008D34CE"/>
    <w:rsid w:val="008D6B14"/>
    <w:rsid w:val="008E07FB"/>
    <w:rsid w:val="008E16D4"/>
    <w:rsid w:val="008E16FB"/>
    <w:rsid w:val="008F042D"/>
    <w:rsid w:val="008F07A9"/>
    <w:rsid w:val="008F383F"/>
    <w:rsid w:val="008F6196"/>
    <w:rsid w:val="008F6199"/>
    <w:rsid w:val="00901C79"/>
    <w:rsid w:val="00902998"/>
    <w:rsid w:val="0090443C"/>
    <w:rsid w:val="00905F49"/>
    <w:rsid w:val="00911AC1"/>
    <w:rsid w:val="00913269"/>
    <w:rsid w:val="0092327F"/>
    <w:rsid w:val="00927C43"/>
    <w:rsid w:val="0093464F"/>
    <w:rsid w:val="00937D8C"/>
    <w:rsid w:val="00940A34"/>
    <w:rsid w:val="00944A9A"/>
    <w:rsid w:val="00945836"/>
    <w:rsid w:val="009459C3"/>
    <w:rsid w:val="00947F42"/>
    <w:rsid w:val="00955E45"/>
    <w:rsid w:val="00960890"/>
    <w:rsid w:val="00961969"/>
    <w:rsid w:val="00963ED0"/>
    <w:rsid w:val="009645F4"/>
    <w:rsid w:val="00964FE9"/>
    <w:rsid w:val="009726D9"/>
    <w:rsid w:val="00973382"/>
    <w:rsid w:val="00974E07"/>
    <w:rsid w:val="0097529D"/>
    <w:rsid w:val="00975FF4"/>
    <w:rsid w:val="00977BD2"/>
    <w:rsid w:val="00982490"/>
    <w:rsid w:val="0098446A"/>
    <w:rsid w:val="00990014"/>
    <w:rsid w:val="00991C39"/>
    <w:rsid w:val="009927EE"/>
    <w:rsid w:val="00992994"/>
    <w:rsid w:val="009944FC"/>
    <w:rsid w:val="00996255"/>
    <w:rsid w:val="009A0048"/>
    <w:rsid w:val="009A0498"/>
    <w:rsid w:val="009A1499"/>
    <w:rsid w:val="009A1616"/>
    <w:rsid w:val="009A1B10"/>
    <w:rsid w:val="009A2657"/>
    <w:rsid w:val="009A3E4D"/>
    <w:rsid w:val="009A3E7C"/>
    <w:rsid w:val="009A4B9C"/>
    <w:rsid w:val="009A5789"/>
    <w:rsid w:val="009B0897"/>
    <w:rsid w:val="009B0A11"/>
    <w:rsid w:val="009B1AF8"/>
    <w:rsid w:val="009B2745"/>
    <w:rsid w:val="009B2858"/>
    <w:rsid w:val="009B4712"/>
    <w:rsid w:val="009B652A"/>
    <w:rsid w:val="009C1634"/>
    <w:rsid w:val="009C27DD"/>
    <w:rsid w:val="009C49A1"/>
    <w:rsid w:val="009C5121"/>
    <w:rsid w:val="009C70DF"/>
    <w:rsid w:val="009C7CC4"/>
    <w:rsid w:val="009D15E2"/>
    <w:rsid w:val="009D175D"/>
    <w:rsid w:val="009D182F"/>
    <w:rsid w:val="009D6868"/>
    <w:rsid w:val="009E1E03"/>
    <w:rsid w:val="009E4F15"/>
    <w:rsid w:val="009E627D"/>
    <w:rsid w:val="009F33AE"/>
    <w:rsid w:val="009F3F18"/>
    <w:rsid w:val="009F434C"/>
    <w:rsid w:val="009F4ACA"/>
    <w:rsid w:val="009F6033"/>
    <w:rsid w:val="009F7992"/>
    <w:rsid w:val="00A00276"/>
    <w:rsid w:val="00A03B62"/>
    <w:rsid w:val="00A042AB"/>
    <w:rsid w:val="00A05D3B"/>
    <w:rsid w:val="00A07631"/>
    <w:rsid w:val="00A079CB"/>
    <w:rsid w:val="00A10913"/>
    <w:rsid w:val="00A117D9"/>
    <w:rsid w:val="00A11B4C"/>
    <w:rsid w:val="00A135C9"/>
    <w:rsid w:val="00A14B54"/>
    <w:rsid w:val="00A1520A"/>
    <w:rsid w:val="00A16E6D"/>
    <w:rsid w:val="00A2457F"/>
    <w:rsid w:val="00A24E70"/>
    <w:rsid w:val="00A27C58"/>
    <w:rsid w:val="00A27D1E"/>
    <w:rsid w:val="00A27D61"/>
    <w:rsid w:val="00A3040F"/>
    <w:rsid w:val="00A310A2"/>
    <w:rsid w:val="00A31DC5"/>
    <w:rsid w:val="00A32EB0"/>
    <w:rsid w:val="00A339BF"/>
    <w:rsid w:val="00A33D34"/>
    <w:rsid w:val="00A379A1"/>
    <w:rsid w:val="00A40780"/>
    <w:rsid w:val="00A42B53"/>
    <w:rsid w:val="00A42E74"/>
    <w:rsid w:val="00A47DBE"/>
    <w:rsid w:val="00A50860"/>
    <w:rsid w:val="00A53091"/>
    <w:rsid w:val="00A53742"/>
    <w:rsid w:val="00A54537"/>
    <w:rsid w:val="00A5481C"/>
    <w:rsid w:val="00A55841"/>
    <w:rsid w:val="00A55A2A"/>
    <w:rsid w:val="00A56D45"/>
    <w:rsid w:val="00A5755C"/>
    <w:rsid w:val="00A60641"/>
    <w:rsid w:val="00A611D4"/>
    <w:rsid w:val="00A6236E"/>
    <w:rsid w:val="00A66975"/>
    <w:rsid w:val="00A66EA0"/>
    <w:rsid w:val="00A7224E"/>
    <w:rsid w:val="00A732AB"/>
    <w:rsid w:val="00A73912"/>
    <w:rsid w:val="00A74FE0"/>
    <w:rsid w:val="00A75F45"/>
    <w:rsid w:val="00A76269"/>
    <w:rsid w:val="00A76D04"/>
    <w:rsid w:val="00A80B85"/>
    <w:rsid w:val="00A82CA2"/>
    <w:rsid w:val="00A841F3"/>
    <w:rsid w:val="00A855B5"/>
    <w:rsid w:val="00A8756C"/>
    <w:rsid w:val="00A8767F"/>
    <w:rsid w:val="00A92306"/>
    <w:rsid w:val="00AA0D47"/>
    <w:rsid w:val="00AA2605"/>
    <w:rsid w:val="00AA328B"/>
    <w:rsid w:val="00AA685D"/>
    <w:rsid w:val="00AA7464"/>
    <w:rsid w:val="00AA78C1"/>
    <w:rsid w:val="00AB1ECE"/>
    <w:rsid w:val="00AB4C97"/>
    <w:rsid w:val="00AC0A59"/>
    <w:rsid w:val="00AC3321"/>
    <w:rsid w:val="00AC3921"/>
    <w:rsid w:val="00AD0408"/>
    <w:rsid w:val="00AD0ED0"/>
    <w:rsid w:val="00AD17BE"/>
    <w:rsid w:val="00AD3B72"/>
    <w:rsid w:val="00AD59A0"/>
    <w:rsid w:val="00AD6893"/>
    <w:rsid w:val="00AD72C3"/>
    <w:rsid w:val="00AE0046"/>
    <w:rsid w:val="00AE0DD4"/>
    <w:rsid w:val="00AE1DD4"/>
    <w:rsid w:val="00AE1F7D"/>
    <w:rsid w:val="00AE43F4"/>
    <w:rsid w:val="00AE78DF"/>
    <w:rsid w:val="00AF1683"/>
    <w:rsid w:val="00AF1F15"/>
    <w:rsid w:val="00AF513E"/>
    <w:rsid w:val="00AF6123"/>
    <w:rsid w:val="00B01FDD"/>
    <w:rsid w:val="00B03C6C"/>
    <w:rsid w:val="00B07C99"/>
    <w:rsid w:val="00B207D3"/>
    <w:rsid w:val="00B21938"/>
    <w:rsid w:val="00B21974"/>
    <w:rsid w:val="00B22267"/>
    <w:rsid w:val="00B25846"/>
    <w:rsid w:val="00B26F84"/>
    <w:rsid w:val="00B313EE"/>
    <w:rsid w:val="00B42C8F"/>
    <w:rsid w:val="00B42CCA"/>
    <w:rsid w:val="00B46CA2"/>
    <w:rsid w:val="00B47BB8"/>
    <w:rsid w:val="00B527B6"/>
    <w:rsid w:val="00B543D9"/>
    <w:rsid w:val="00B54CDA"/>
    <w:rsid w:val="00B563D7"/>
    <w:rsid w:val="00B5732B"/>
    <w:rsid w:val="00B57AD5"/>
    <w:rsid w:val="00B601C4"/>
    <w:rsid w:val="00B65E74"/>
    <w:rsid w:val="00B6635F"/>
    <w:rsid w:val="00B74C7B"/>
    <w:rsid w:val="00B804E7"/>
    <w:rsid w:val="00B82474"/>
    <w:rsid w:val="00B82C4E"/>
    <w:rsid w:val="00B82E2C"/>
    <w:rsid w:val="00B83A49"/>
    <w:rsid w:val="00B85E93"/>
    <w:rsid w:val="00B869FB"/>
    <w:rsid w:val="00B86C79"/>
    <w:rsid w:val="00B93D1F"/>
    <w:rsid w:val="00B95EE9"/>
    <w:rsid w:val="00B974CF"/>
    <w:rsid w:val="00BA0B60"/>
    <w:rsid w:val="00BA147F"/>
    <w:rsid w:val="00BA1B9C"/>
    <w:rsid w:val="00BA3434"/>
    <w:rsid w:val="00BA3F5B"/>
    <w:rsid w:val="00BB0F3E"/>
    <w:rsid w:val="00BB3750"/>
    <w:rsid w:val="00BB4186"/>
    <w:rsid w:val="00BB44A9"/>
    <w:rsid w:val="00BB504E"/>
    <w:rsid w:val="00BB658C"/>
    <w:rsid w:val="00BB6B0D"/>
    <w:rsid w:val="00BB7048"/>
    <w:rsid w:val="00BB729F"/>
    <w:rsid w:val="00BB7751"/>
    <w:rsid w:val="00BC0229"/>
    <w:rsid w:val="00BC1058"/>
    <w:rsid w:val="00BC11F1"/>
    <w:rsid w:val="00BC2193"/>
    <w:rsid w:val="00BC65C7"/>
    <w:rsid w:val="00BC66B9"/>
    <w:rsid w:val="00BD04D9"/>
    <w:rsid w:val="00BD3454"/>
    <w:rsid w:val="00BD4E76"/>
    <w:rsid w:val="00BD6804"/>
    <w:rsid w:val="00BD6BAD"/>
    <w:rsid w:val="00BE3421"/>
    <w:rsid w:val="00BE3C08"/>
    <w:rsid w:val="00BE62E9"/>
    <w:rsid w:val="00BF21D1"/>
    <w:rsid w:val="00BF2241"/>
    <w:rsid w:val="00BF27FF"/>
    <w:rsid w:val="00BF38DF"/>
    <w:rsid w:val="00BF5498"/>
    <w:rsid w:val="00BF5FF0"/>
    <w:rsid w:val="00BF6B0D"/>
    <w:rsid w:val="00BF751F"/>
    <w:rsid w:val="00C01BC5"/>
    <w:rsid w:val="00C038B8"/>
    <w:rsid w:val="00C0448D"/>
    <w:rsid w:val="00C10415"/>
    <w:rsid w:val="00C10777"/>
    <w:rsid w:val="00C11A21"/>
    <w:rsid w:val="00C1434A"/>
    <w:rsid w:val="00C1461C"/>
    <w:rsid w:val="00C160C5"/>
    <w:rsid w:val="00C16277"/>
    <w:rsid w:val="00C246A7"/>
    <w:rsid w:val="00C31B07"/>
    <w:rsid w:val="00C32E81"/>
    <w:rsid w:val="00C35E07"/>
    <w:rsid w:val="00C361C8"/>
    <w:rsid w:val="00C404E2"/>
    <w:rsid w:val="00C4115C"/>
    <w:rsid w:val="00C41648"/>
    <w:rsid w:val="00C41B2B"/>
    <w:rsid w:val="00C41C2C"/>
    <w:rsid w:val="00C4215D"/>
    <w:rsid w:val="00C429F5"/>
    <w:rsid w:val="00C449D5"/>
    <w:rsid w:val="00C44B65"/>
    <w:rsid w:val="00C470C0"/>
    <w:rsid w:val="00C472CA"/>
    <w:rsid w:val="00C520C1"/>
    <w:rsid w:val="00C5323E"/>
    <w:rsid w:val="00C60418"/>
    <w:rsid w:val="00C60431"/>
    <w:rsid w:val="00C60AE4"/>
    <w:rsid w:val="00C6146F"/>
    <w:rsid w:val="00C61CB5"/>
    <w:rsid w:val="00C645E2"/>
    <w:rsid w:val="00C70789"/>
    <w:rsid w:val="00C73D34"/>
    <w:rsid w:val="00C77843"/>
    <w:rsid w:val="00C77F64"/>
    <w:rsid w:val="00C852EE"/>
    <w:rsid w:val="00C87B4B"/>
    <w:rsid w:val="00C90B31"/>
    <w:rsid w:val="00C929D6"/>
    <w:rsid w:val="00C92A97"/>
    <w:rsid w:val="00C9493C"/>
    <w:rsid w:val="00C96D13"/>
    <w:rsid w:val="00C97EEE"/>
    <w:rsid w:val="00CA105B"/>
    <w:rsid w:val="00CA1E06"/>
    <w:rsid w:val="00CA47FB"/>
    <w:rsid w:val="00CA6B49"/>
    <w:rsid w:val="00CA6D04"/>
    <w:rsid w:val="00CA6EBC"/>
    <w:rsid w:val="00CA7B47"/>
    <w:rsid w:val="00CB1EF9"/>
    <w:rsid w:val="00CB27F9"/>
    <w:rsid w:val="00CB2A0D"/>
    <w:rsid w:val="00CB4247"/>
    <w:rsid w:val="00CB6716"/>
    <w:rsid w:val="00CB7178"/>
    <w:rsid w:val="00CB74B3"/>
    <w:rsid w:val="00CC1976"/>
    <w:rsid w:val="00CC2A88"/>
    <w:rsid w:val="00CC2E4F"/>
    <w:rsid w:val="00CC3AFC"/>
    <w:rsid w:val="00CC51AF"/>
    <w:rsid w:val="00CC7386"/>
    <w:rsid w:val="00CD0AB0"/>
    <w:rsid w:val="00CD0B6B"/>
    <w:rsid w:val="00CD1785"/>
    <w:rsid w:val="00CD17AC"/>
    <w:rsid w:val="00CD262D"/>
    <w:rsid w:val="00CD2AAE"/>
    <w:rsid w:val="00CD352F"/>
    <w:rsid w:val="00CD5611"/>
    <w:rsid w:val="00CD7114"/>
    <w:rsid w:val="00CE1B67"/>
    <w:rsid w:val="00CE5E34"/>
    <w:rsid w:val="00CE6B48"/>
    <w:rsid w:val="00CF0731"/>
    <w:rsid w:val="00CF2651"/>
    <w:rsid w:val="00CF476F"/>
    <w:rsid w:val="00D014CB"/>
    <w:rsid w:val="00D01E02"/>
    <w:rsid w:val="00D02070"/>
    <w:rsid w:val="00D047AC"/>
    <w:rsid w:val="00D04EDA"/>
    <w:rsid w:val="00D05BAB"/>
    <w:rsid w:val="00D07CFB"/>
    <w:rsid w:val="00D1023D"/>
    <w:rsid w:val="00D10CD6"/>
    <w:rsid w:val="00D127E0"/>
    <w:rsid w:val="00D12A07"/>
    <w:rsid w:val="00D13BFC"/>
    <w:rsid w:val="00D150E9"/>
    <w:rsid w:val="00D15C9A"/>
    <w:rsid w:val="00D16229"/>
    <w:rsid w:val="00D22345"/>
    <w:rsid w:val="00D24F15"/>
    <w:rsid w:val="00D263C0"/>
    <w:rsid w:val="00D27077"/>
    <w:rsid w:val="00D316DF"/>
    <w:rsid w:val="00D32BF0"/>
    <w:rsid w:val="00D33945"/>
    <w:rsid w:val="00D37C76"/>
    <w:rsid w:val="00D40808"/>
    <w:rsid w:val="00D40B25"/>
    <w:rsid w:val="00D41ED3"/>
    <w:rsid w:val="00D41F64"/>
    <w:rsid w:val="00D450BB"/>
    <w:rsid w:val="00D51799"/>
    <w:rsid w:val="00D52023"/>
    <w:rsid w:val="00D523D2"/>
    <w:rsid w:val="00D54365"/>
    <w:rsid w:val="00D566BA"/>
    <w:rsid w:val="00D57E0F"/>
    <w:rsid w:val="00D6056F"/>
    <w:rsid w:val="00D60B35"/>
    <w:rsid w:val="00D61105"/>
    <w:rsid w:val="00D63563"/>
    <w:rsid w:val="00D63F26"/>
    <w:rsid w:val="00D64307"/>
    <w:rsid w:val="00D66F49"/>
    <w:rsid w:val="00D675CC"/>
    <w:rsid w:val="00D676DD"/>
    <w:rsid w:val="00D7152A"/>
    <w:rsid w:val="00D72317"/>
    <w:rsid w:val="00D81A01"/>
    <w:rsid w:val="00D90DCB"/>
    <w:rsid w:val="00D91233"/>
    <w:rsid w:val="00D92B3B"/>
    <w:rsid w:val="00D93358"/>
    <w:rsid w:val="00D93C5F"/>
    <w:rsid w:val="00DA49CF"/>
    <w:rsid w:val="00DA4B78"/>
    <w:rsid w:val="00DA7108"/>
    <w:rsid w:val="00DA7508"/>
    <w:rsid w:val="00DB2635"/>
    <w:rsid w:val="00DC2A01"/>
    <w:rsid w:val="00DC314D"/>
    <w:rsid w:val="00DC4FB3"/>
    <w:rsid w:val="00DC5026"/>
    <w:rsid w:val="00DC7EDF"/>
    <w:rsid w:val="00DD0B2F"/>
    <w:rsid w:val="00DD0F1E"/>
    <w:rsid w:val="00DD2133"/>
    <w:rsid w:val="00DD6CDC"/>
    <w:rsid w:val="00DE11BE"/>
    <w:rsid w:val="00DE1C22"/>
    <w:rsid w:val="00DE2AB0"/>
    <w:rsid w:val="00DE3769"/>
    <w:rsid w:val="00DE6166"/>
    <w:rsid w:val="00DE6EF0"/>
    <w:rsid w:val="00DE7A65"/>
    <w:rsid w:val="00DF7A62"/>
    <w:rsid w:val="00DF7FEF"/>
    <w:rsid w:val="00E02510"/>
    <w:rsid w:val="00E02C23"/>
    <w:rsid w:val="00E03BC5"/>
    <w:rsid w:val="00E05DB4"/>
    <w:rsid w:val="00E061D8"/>
    <w:rsid w:val="00E10C4C"/>
    <w:rsid w:val="00E12BAC"/>
    <w:rsid w:val="00E130BD"/>
    <w:rsid w:val="00E13579"/>
    <w:rsid w:val="00E17879"/>
    <w:rsid w:val="00E24E93"/>
    <w:rsid w:val="00E25FD9"/>
    <w:rsid w:val="00E266DC"/>
    <w:rsid w:val="00E26E6F"/>
    <w:rsid w:val="00E2706E"/>
    <w:rsid w:val="00E305F8"/>
    <w:rsid w:val="00E31CC5"/>
    <w:rsid w:val="00E351C5"/>
    <w:rsid w:val="00E35B16"/>
    <w:rsid w:val="00E3779B"/>
    <w:rsid w:val="00E37BD0"/>
    <w:rsid w:val="00E43F85"/>
    <w:rsid w:val="00E44138"/>
    <w:rsid w:val="00E475C5"/>
    <w:rsid w:val="00E47CC2"/>
    <w:rsid w:val="00E55AAB"/>
    <w:rsid w:val="00E56CB6"/>
    <w:rsid w:val="00E57AD3"/>
    <w:rsid w:val="00E57BBE"/>
    <w:rsid w:val="00E6060D"/>
    <w:rsid w:val="00E60924"/>
    <w:rsid w:val="00E62288"/>
    <w:rsid w:val="00E64ED1"/>
    <w:rsid w:val="00E748D5"/>
    <w:rsid w:val="00E751B1"/>
    <w:rsid w:val="00E773BB"/>
    <w:rsid w:val="00E77914"/>
    <w:rsid w:val="00E871B3"/>
    <w:rsid w:val="00E909E3"/>
    <w:rsid w:val="00E90D3A"/>
    <w:rsid w:val="00E91215"/>
    <w:rsid w:val="00E9155A"/>
    <w:rsid w:val="00E93F55"/>
    <w:rsid w:val="00E9497D"/>
    <w:rsid w:val="00E950B0"/>
    <w:rsid w:val="00E96963"/>
    <w:rsid w:val="00E96F82"/>
    <w:rsid w:val="00E97399"/>
    <w:rsid w:val="00EA3EDF"/>
    <w:rsid w:val="00EA4D39"/>
    <w:rsid w:val="00EA5FA8"/>
    <w:rsid w:val="00EA7E5C"/>
    <w:rsid w:val="00EB1CE3"/>
    <w:rsid w:val="00EB7EDE"/>
    <w:rsid w:val="00EC4D48"/>
    <w:rsid w:val="00EC65C7"/>
    <w:rsid w:val="00EC72DE"/>
    <w:rsid w:val="00ED044B"/>
    <w:rsid w:val="00ED09B5"/>
    <w:rsid w:val="00ED0A66"/>
    <w:rsid w:val="00ED6E82"/>
    <w:rsid w:val="00EE0FE1"/>
    <w:rsid w:val="00EE1618"/>
    <w:rsid w:val="00EE21C1"/>
    <w:rsid w:val="00EE30C6"/>
    <w:rsid w:val="00EE6225"/>
    <w:rsid w:val="00EF082C"/>
    <w:rsid w:val="00EF2AD6"/>
    <w:rsid w:val="00EF4990"/>
    <w:rsid w:val="00EF6FA0"/>
    <w:rsid w:val="00EF720B"/>
    <w:rsid w:val="00EF7C1B"/>
    <w:rsid w:val="00F04E86"/>
    <w:rsid w:val="00F069F6"/>
    <w:rsid w:val="00F110CD"/>
    <w:rsid w:val="00F13062"/>
    <w:rsid w:val="00F15A8F"/>
    <w:rsid w:val="00F229E7"/>
    <w:rsid w:val="00F2317E"/>
    <w:rsid w:val="00F236F8"/>
    <w:rsid w:val="00F25DE3"/>
    <w:rsid w:val="00F2778C"/>
    <w:rsid w:val="00F27BF4"/>
    <w:rsid w:val="00F30FB8"/>
    <w:rsid w:val="00F32107"/>
    <w:rsid w:val="00F36DE6"/>
    <w:rsid w:val="00F37488"/>
    <w:rsid w:val="00F40116"/>
    <w:rsid w:val="00F45D53"/>
    <w:rsid w:val="00F463D7"/>
    <w:rsid w:val="00F463E0"/>
    <w:rsid w:val="00F46A72"/>
    <w:rsid w:val="00F47904"/>
    <w:rsid w:val="00F50565"/>
    <w:rsid w:val="00F516F5"/>
    <w:rsid w:val="00F52C9D"/>
    <w:rsid w:val="00F63D6F"/>
    <w:rsid w:val="00F63F3A"/>
    <w:rsid w:val="00F644B4"/>
    <w:rsid w:val="00F65800"/>
    <w:rsid w:val="00F73E79"/>
    <w:rsid w:val="00F76DD2"/>
    <w:rsid w:val="00F80C2C"/>
    <w:rsid w:val="00F814C3"/>
    <w:rsid w:val="00F81AAC"/>
    <w:rsid w:val="00F8340E"/>
    <w:rsid w:val="00F8404A"/>
    <w:rsid w:val="00F84E1E"/>
    <w:rsid w:val="00F91FC2"/>
    <w:rsid w:val="00F92087"/>
    <w:rsid w:val="00F93F9E"/>
    <w:rsid w:val="00F940C8"/>
    <w:rsid w:val="00F94D22"/>
    <w:rsid w:val="00F94DEF"/>
    <w:rsid w:val="00F95910"/>
    <w:rsid w:val="00F972AA"/>
    <w:rsid w:val="00F973A6"/>
    <w:rsid w:val="00FA5330"/>
    <w:rsid w:val="00FB54AB"/>
    <w:rsid w:val="00FB5764"/>
    <w:rsid w:val="00FB6437"/>
    <w:rsid w:val="00FB7E7D"/>
    <w:rsid w:val="00FC2FBA"/>
    <w:rsid w:val="00FC68F9"/>
    <w:rsid w:val="00FC6EE9"/>
    <w:rsid w:val="00FD145C"/>
    <w:rsid w:val="00FD274D"/>
    <w:rsid w:val="00FD4FF9"/>
    <w:rsid w:val="00FD5DCC"/>
    <w:rsid w:val="00FD620E"/>
    <w:rsid w:val="00FE3FEF"/>
    <w:rsid w:val="00FE4726"/>
    <w:rsid w:val="00FF1396"/>
    <w:rsid w:val="00FF2789"/>
    <w:rsid w:val="00FF3536"/>
    <w:rsid w:val="00FF3954"/>
    <w:rsid w:val="00FF5A58"/>
    <w:rsid w:val="00FF7E4B"/>
    <w:rsid w:val="28792F09"/>
    <w:rsid w:val="2CE960CF"/>
    <w:rsid w:val="2FB70B5B"/>
    <w:rsid w:val="4F343DA7"/>
    <w:rsid w:val="58900D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nhideWhenUsed="0" w:uiPriority="0"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7"/>
    <w:uiPriority w:val="0"/>
    <w:rPr>
      <w:rFonts w:ascii="宋体"/>
      <w:sz w:val="18"/>
      <w:szCs w:val="18"/>
    </w:rPr>
  </w:style>
  <w:style w:type="paragraph" w:styleId="3">
    <w:name w:val="Body Text Indent 2"/>
    <w:basedOn w:val="1"/>
    <w:link w:val="19"/>
    <w:uiPriority w:val="0"/>
    <w:pPr>
      <w:ind w:firstLine="640" w:firstLineChars="200"/>
    </w:pPr>
    <w:rPr>
      <w:rFonts w:ascii="楷体_GB2312" w:hAnsi="Courier New" w:eastAsia="楷体_GB2312"/>
      <w:szCs w:val="20"/>
    </w:rPr>
  </w:style>
  <w:style w:type="paragraph" w:styleId="4">
    <w:name w:val="Balloon Text"/>
    <w:basedOn w:val="1"/>
    <w:semiHidden/>
    <w:qFormat/>
    <w:uiPriority w:val="0"/>
    <w:rPr>
      <w:sz w:val="18"/>
      <w:szCs w:val="18"/>
    </w:rPr>
  </w:style>
  <w:style w:type="paragraph" w:styleId="5">
    <w:name w:val="footer"/>
    <w:basedOn w:val="1"/>
    <w:uiPriority w:val="0"/>
    <w:pPr>
      <w:tabs>
        <w:tab w:val="center" w:pos="4153"/>
        <w:tab w:val="right" w:pos="8306"/>
      </w:tabs>
      <w:snapToGrid w:val="0"/>
      <w:jc w:val="left"/>
    </w:pPr>
    <w:rPr>
      <w:sz w:val="18"/>
      <w:szCs w:val="18"/>
    </w:rPr>
  </w:style>
  <w:style w:type="paragraph" w:styleId="6">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7">
    <w:name w:val="Subtitle"/>
    <w:basedOn w:val="1"/>
    <w:next w:val="1"/>
    <w:link w:val="18"/>
    <w:qFormat/>
    <w:uiPriority w:val="11"/>
    <w:pPr>
      <w:spacing w:before="240" w:after="60" w:line="312" w:lineRule="auto"/>
      <w:jc w:val="center"/>
      <w:outlineLvl w:val="1"/>
    </w:pPr>
    <w:rPr>
      <w:rFonts w:ascii="Cambria" w:hAnsi="Cambria"/>
      <w:b/>
      <w:bCs/>
      <w:kern w:val="28"/>
      <w:szCs w:val="32"/>
    </w:rPr>
  </w:style>
  <w:style w:type="paragraph" w:styleId="8">
    <w:name w:val="Title"/>
    <w:basedOn w:val="1"/>
    <w:next w:val="1"/>
    <w:link w:val="16"/>
    <w:qFormat/>
    <w:uiPriority w:val="0"/>
    <w:pPr>
      <w:spacing w:before="240" w:after="60"/>
      <w:jc w:val="center"/>
      <w:outlineLvl w:val="0"/>
    </w:pPr>
    <w:rPr>
      <w:rFonts w:ascii="Cambria" w:hAnsi="Cambria"/>
      <w:b/>
      <w:bCs/>
      <w:szCs w:val="32"/>
    </w:rPr>
  </w:style>
  <w:style w:type="character" w:styleId="11">
    <w:name w:val="page number"/>
    <w:basedOn w:val="10"/>
    <w:uiPriority w:val="0"/>
  </w:style>
  <w:style w:type="character" w:customStyle="1" w:styleId="12">
    <w:name w:val="样式 仿宋 三号 Char"/>
    <w:uiPriority w:val="0"/>
    <w:rPr>
      <w:rFonts w:ascii="仿宋" w:hAnsi="仿宋" w:eastAsia="仿宋" w:cs="宋体"/>
      <w:kern w:val="2"/>
      <w:sz w:val="32"/>
      <w:lang w:val="en-US" w:eastAsia="zh-CN" w:bidi="ar-SA"/>
    </w:rPr>
  </w:style>
  <w:style w:type="character" w:customStyle="1" w:styleId="13">
    <w:name w:val="p0{858D7CFB-ED40-4347-BF05-701D383B685F}"/>
    <w:link w:val="14"/>
    <w:uiPriority w:val="0"/>
    <w:rPr>
      <w:kern w:val="0"/>
      <w:szCs w:val="21"/>
    </w:rPr>
  </w:style>
  <w:style w:type="paragraph" w:customStyle="1" w:styleId="14">
    <w:name w:val="p0"/>
    <w:basedOn w:val="1"/>
    <w:link w:val="13"/>
    <w:qFormat/>
    <w:uiPriority w:val="0"/>
    <w:pPr>
      <w:widowControl/>
    </w:pPr>
    <w:rPr>
      <w:kern w:val="0"/>
      <w:sz w:val="20"/>
      <w:szCs w:val="21"/>
    </w:rPr>
  </w:style>
  <w:style w:type="character" w:customStyle="1" w:styleId="15">
    <w:name w:val="页码1"/>
    <w:basedOn w:val="10"/>
    <w:uiPriority w:val="0"/>
  </w:style>
  <w:style w:type="character" w:customStyle="1" w:styleId="16">
    <w:name w:val="标题 Char"/>
    <w:link w:val="8"/>
    <w:uiPriority w:val="0"/>
    <w:rPr>
      <w:rFonts w:ascii="Cambria" w:hAnsi="Cambria" w:cs="Times New Roman"/>
      <w:b/>
      <w:bCs/>
      <w:kern w:val="2"/>
      <w:sz w:val="32"/>
      <w:szCs w:val="32"/>
    </w:rPr>
  </w:style>
  <w:style w:type="character" w:customStyle="1" w:styleId="17">
    <w:name w:val="文档结构图 Char"/>
    <w:link w:val="2"/>
    <w:uiPriority w:val="0"/>
    <w:rPr>
      <w:rFonts w:ascii="宋体"/>
      <w:kern w:val="2"/>
      <w:sz w:val="18"/>
      <w:szCs w:val="18"/>
    </w:rPr>
  </w:style>
  <w:style w:type="character" w:customStyle="1" w:styleId="18">
    <w:name w:val="副标题 Char"/>
    <w:link w:val="7"/>
    <w:uiPriority w:val="11"/>
    <w:rPr>
      <w:rFonts w:ascii="Cambria" w:hAnsi="Cambria" w:cs="Times New Roman"/>
      <w:b/>
      <w:bCs/>
      <w:kern w:val="28"/>
      <w:sz w:val="32"/>
      <w:szCs w:val="32"/>
    </w:rPr>
  </w:style>
  <w:style w:type="character" w:customStyle="1" w:styleId="19">
    <w:name w:val="正文文本缩进 2 Char"/>
    <w:link w:val="3"/>
    <w:uiPriority w:val="0"/>
    <w:rPr>
      <w:rFonts w:ascii="楷体_GB2312" w:hAnsi="Courier New" w:eastAsia="楷体_GB2312"/>
      <w:kern w:val="2"/>
      <w:sz w:val="32"/>
    </w:rPr>
  </w:style>
  <w:style w:type="paragraph" w:customStyle="1" w:styleId="20">
    <w:name w:val="Char Char Char Char"/>
    <w:basedOn w:val="1"/>
    <w:qFormat/>
    <w:uiPriority w:val="0"/>
  </w:style>
  <w:style w:type="paragraph" w:customStyle="1" w:styleId="21">
    <w:name w:val="Char"/>
    <w:basedOn w:val="1"/>
    <w:qFormat/>
    <w:uiPriority w:val="0"/>
    <w:pPr>
      <w:widowControl/>
      <w:jc w:val="left"/>
    </w:pPr>
  </w:style>
  <w:style w:type="paragraph" w:customStyle="1" w:styleId="22">
    <w:name w:val="p17"/>
    <w:basedOn w:val="1"/>
    <w:qFormat/>
    <w:uiPriority w:val="0"/>
    <w:pPr>
      <w:widowControl/>
    </w:pPr>
    <w:rPr>
      <w:rFonts w:ascii="宋体" w:hAnsi="宋体" w:cs="宋体"/>
      <w:kern w:val="0"/>
      <w:szCs w:val="21"/>
    </w:rPr>
  </w:style>
  <w:style w:type="paragraph" w:styleId="23">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FD5B15-4315-46BB-81AF-EDA2B2FB8448}">
  <ds:schemaRefs/>
</ds:datastoreItem>
</file>

<file path=docProps/app.xml><?xml version="1.0" encoding="utf-8"?>
<Properties xmlns="http://schemas.openxmlformats.org/officeDocument/2006/extended-properties" xmlns:vt="http://schemas.openxmlformats.org/officeDocument/2006/docPropsVTypes">
  <Template>Normal</Template>
  <Company>MC SYSTEM</Company>
  <Pages>50</Pages>
  <Words>6292</Words>
  <Characters>6414</Characters>
  <Lines>206</Lines>
  <Paragraphs>58</Paragraphs>
  <TotalTime>0</TotalTime>
  <ScaleCrop>false</ScaleCrop>
  <LinksUpToDate>false</LinksUpToDate>
  <CharactersWithSpaces>6518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2021-05-19T01:01:00Z</dcterms:created>
  <dc:creator>user</dc:creator>
  <cp:lastModifiedBy>灰。咖啡</cp:lastModifiedBy>
  <cp:lastPrinted>2020-09-22T06:55:00Z</cp:lastPrinted>
  <dcterms:modified xsi:type="dcterms:W3CDTF">2025-02-28T07:36:49Z</dcterms:modified>
  <dc:title>大力实施科教强交战略  全面支撑行业科学发展</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eyJoZGlkIjoiYjM2YjY1MmUzZTEyYTBiZDYyZWJhMDAyM2Q5MzBlOTkiLCJ1c2VySWQiOiI3MTgzNjU2OTYifQ==</vt:lpwstr>
  </property>
  <property fmtid="{D5CDD505-2E9C-101B-9397-08002B2CF9AE}" pid="4" name="ICV">
    <vt:lpwstr>18C203B7E1AB4EC3903FA75FDB2F5258_12</vt:lpwstr>
  </property>
</Properties>
</file>