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default" w:ascii="Times New Roman" w:hAnsi="Times New Roman" w:eastAsia="方正小标宋简体" w:cs="Times New Roman"/>
          <w:b w:val="0"/>
          <w:bCs w:val="0"/>
          <w:i w:val="0"/>
          <w:iCs w:val="0"/>
          <w:caps w:val="0"/>
          <w:color w:val="auto"/>
          <w:spacing w:val="0"/>
          <w:sz w:val="44"/>
          <w:szCs w:val="44"/>
          <w:shd w:val="clear" w:fill="FFFFFF"/>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default" w:ascii="Times New Roman" w:hAnsi="Times New Roman" w:eastAsia="方正小标宋简体" w:cs="Times New Roman"/>
          <w:b w:val="0"/>
          <w:bCs w:val="0"/>
          <w:i w:val="0"/>
          <w:iCs w:val="0"/>
          <w:caps w:val="0"/>
          <w:color w:val="auto"/>
          <w:spacing w:val="0"/>
          <w:sz w:val="44"/>
          <w:szCs w:val="44"/>
          <w:shd w:val="clear" w:fill="FFFFFF"/>
        </w:rPr>
      </w:pPr>
      <w:r>
        <w:rPr>
          <w:rFonts w:hint="default" w:ascii="Times New Roman" w:hAnsi="Times New Roman" w:eastAsia="方正小标宋简体" w:cs="Times New Roman"/>
          <w:b w:val="0"/>
          <w:bCs w:val="0"/>
          <w:i w:val="0"/>
          <w:iCs w:val="0"/>
          <w:caps w:val="0"/>
          <w:color w:val="auto"/>
          <w:spacing w:val="0"/>
          <w:sz w:val="44"/>
          <w:szCs w:val="44"/>
          <w:shd w:val="clear" w:fill="FFFFFF"/>
        </w:rPr>
        <w:t>威海市文登区泽库镇人民政府</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default" w:ascii="Times New Roman" w:hAnsi="Times New Roman" w:eastAsia="方正小标宋简体" w:cs="Times New Roman"/>
          <w:b w:val="0"/>
          <w:bCs w:val="0"/>
          <w:i w:val="0"/>
          <w:iCs w:val="0"/>
          <w:caps w:val="0"/>
          <w:color w:val="auto"/>
          <w:spacing w:val="0"/>
          <w:sz w:val="44"/>
          <w:szCs w:val="44"/>
          <w:shd w:val="clear" w:fill="FFFFFF"/>
        </w:rPr>
      </w:pPr>
      <w:r>
        <w:rPr>
          <w:rFonts w:hint="default" w:ascii="Times New Roman" w:hAnsi="Times New Roman" w:eastAsia="方正小标宋简体" w:cs="Times New Roman"/>
          <w:b w:val="0"/>
          <w:bCs w:val="0"/>
          <w:i w:val="0"/>
          <w:iCs w:val="0"/>
          <w:caps w:val="0"/>
          <w:color w:val="auto"/>
          <w:spacing w:val="0"/>
          <w:sz w:val="44"/>
          <w:szCs w:val="44"/>
          <w:shd w:val="clear" w:fill="FFFFFF"/>
        </w:rPr>
        <w:t>202</w:t>
      </w:r>
      <w:r>
        <w:rPr>
          <w:rFonts w:hint="default" w:ascii="Times New Roman" w:hAnsi="Times New Roman" w:eastAsia="方正小标宋简体" w:cs="Times New Roman"/>
          <w:b w:val="0"/>
          <w:bCs w:val="0"/>
          <w:i w:val="0"/>
          <w:iCs w:val="0"/>
          <w:caps w:val="0"/>
          <w:color w:val="auto"/>
          <w:spacing w:val="0"/>
          <w:sz w:val="44"/>
          <w:szCs w:val="44"/>
          <w:shd w:val="clear" w:fill="FFFFFF"/>
          <w:lang w:val="en-US" w:eastAsia="zh-CN"/>
        </w:rPr>
        <w:t>2</w:t>
      </w:r>
      <w:r>
        <w:rPr>
          <w:rFonts w:hint="default" w:ascii="Times New Roman" w:hAnsi="Times New Roman" w:eastAsia="方正小标宋简体" w:cs="Times New Roman"/>
          <w:b w:val="0"/>
          <w:bCs w:val="0"/>
          <w:i w:val="0"/>
          <w:iCs w:val="0"/>
          <w:caps w:val="0"/>
          <w:color w:val="auto"/>
          <w:spacing w:val="0"/>
          <w:sz w:val="44"/>
          <w:szCs w:val="44"/>
          <w:shd w:val="clear" w:fill="FFFFFF"/>
        </w:rPr>
        <w:t>年政府信息公开工作年度报告</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default" w:ascii="Times New Roman" w:hAnsi="Times New Roman" w:eastAsia="方正小标宋简体" w:cs="Times New Roman"/>
          <w:b w:val="0"/>
          <w:bCs w:val="0"/>
          <w:i w:val="0"/>
          <w:iCs w:val="0"/>
          <w:caps w:val="0"/>
          <w:color w:val="auto"/>
          <w:spacing w:val="0"/>
          <w:sz w:val="44"/>
          <w:szCs w:val="44"/>
          <w:shd w:val="clear" w:fill="FFFFFF"/>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根据《中华人民共和国政府信息公开条例》(以下简称《条例》)要求，现公布威海市文登区泽库镇人民政府</w:t>
      </w:r>
      <w:r>
        <w:rPr>
          <w:rFonts w:hint="default" w:ascii="Times New Roman" w:hAnsi="Times New Roman" w:eastAsia="仿宋_GB2312" w:cs="Times New Roman"/>
          <w:i w:val="0"/>
          <w:iCs w:val="0"/>
          <w:caps w:val="0"/>
          <w:color w:val="000000"/>
          <w:spacing w:val="0"/>
          <w:sz w:val="32"/>
          <w:szCs w:val="32"/>
          <w:lang w:eastAsia="zh-CN"/>
        </w:rPr>
        <w:t>2022</w:t>
      </w:r>
      <w:r>
        <w:rPr>
          <w:rFonts w:hint="default" w:ascii="Times New Roman" w:hAnsi="Times New Roman" w:eastAsia="仿宋_GB2312" w:cs="Times New Roman"/>
          <w:i w:val="0"/>
          <w:iCs w:val="0"/>
          <w:caps w:val="0"/>
          <w:color w:val="000000"/>
          <w:spacing w:val="0"/>
          <w:sz w:val="32"/>
          <w:szCs w:val="32"/>
        </w:rPr>
        <w:t>年政府信息公开工作年度报告。</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本报告由总体情况，行政机关主动公开政府信息的情况，行政机关收到和处理政府信息公开申请的情况，因政府信息公开工作被申请行政复议、提起行政诉讼的情况，政府信息公开工作存在的主要问题及改进情况，其他需要报告的事项共六部分组成。</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本年度报告中所列数据的统计期限自</w:t>
      </w:r>
      <w:r>
        <w:rPr>
          <w:rFonts w:hint="default" w:ascii="Times New Roman" w:hAnsi="Times New Roman" w:eastAsia="仿宋_GB2312" w:cs="Times New Roman"/>
          <w:i w:val="0"/>
          <w:iCs w:val="0"/>
          <w:caps w:val="0"/>
          <w:color w:val="000000"/>
          <w:spacing w:val="0"/>
          <w:sz w:val="32"/>
          <w:szCs w:val="32"/>
          <w:lang w:eastAsia="zh-CN"/>
        </w:rPr>
        <w:t>2022</w:t>
      </w:r>
      <w:r>
        <w:rPr>
          <w:rFonts w:hint="default" w:ascii="Times New Roman" w:hAnsi="Times New Roman" w:eastAsia="仿宋_GB2312" w:cs="Times New Roman"/>
          <w:i w:val="0"/>
          <w:iCs w:val="0"/>
          <w:caps w:val="0"/>
          <w:color w:val="000000"/>
          <w:spacing w:val="0"/>
          <w:sz w:val="32"/>
          <w:szCs w:val="32"/>
        </w:rPr>
        <w:t>年1月1日起至12月31日止。本报告的电子版可在威海市文登区人民政府门户网站（http://www.wendeng.gov.cn/）政府信息公开专栏下载。如对本报告有任何疑问，请与威海市文登区泽库镇人民政府党政办联系（地址：威海市文登区泽库镇银滩路8号；邮编：264400；电话：0631-8781088）。</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i w:val="0"/>
          <w:iCs w:val="0"/>
          <w:caps w:val="0"/>
          <w:color w:val="000000"/>
          <w:spacing w:val="0"/>
          <w:sz w:val="32"/>
          <w:szCs w:val="32"/>
        </w:rPr>
      </w:pPr>
      <w:r>
        <w:rPr>
          <w:rFonts w:hint="default" w:ascii="Times New Roman" w:hAnsi="Times New Roman" w:eastAsia="黑体" w:cs="Times New Roman"/>
          <w:i w:val="0"/>
          <w:iCs w:val="0"/>
          <w:caps w:val="0"/>
          <w:color w:val="000000"/>
          <w:spacing w:val="0"/>
          <w:sz w:val="32"/>
          <w:szCs w:val="32"/>
        </w:rPr>
        <w:t>一、总体情况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lang w:eastAsia="zh-CN"/>
        </w:rPr>
      </w:pPr>
      <w:r>
        <w:rPr>
          <w:rFonts w:hint="default" w:ascii="Times New Roman" w:hAnsi="Times New Roman" w:eastAsia="仿宋_GB2312" w:cs="Times New Roman"/>
          <w:i w:val="0"/>
          <w:iCs w:val="0"/>
          <w:caps w:val="0"/>
          <w:color w:val="000000"/>
          <w:spacing w:val="0"/>
          <w:sz w:val="32"/>
          <w:szCs w:val="32"/>
          <w:lang w:eastAsia="zh-CN"/>
        </w:rPr>
        <w:t>2022</w:t>
      </w:r>
      <w:r>
        <w:rPr>
          <w:rFonts w:hint="default" w:ascii="Times New Roman" w:hAnsi="Times New Roman" w:eastAsia="仿宋_GB2312" w:cs="Times New Roman"/>
          <w:i w:val="0"/>
          <w:iCs w:val="0"/>
          <w:caps w:val="0"/>
          <w:color w:val="000000"/>
          <w:spacing w:val="0"/>
          <w:sz w:val="32"/>
          <w:szCs w:val="32"/>
        </w:rPr>
        <w:t>年，</w:t>
      </w:r>
      <w:r>
        <w:rPr>
          <w:rFonts w:hint="default" w:ascii="Times New Roman" w:hAnsi="Times New Roman" w:eastAsia="仿宋_GB2312" w:cs="Times New Roman"/>
          <w:sz w:val="32"/>
          <w:szCs w:val="32"/>
        </w:rPr>
        <w:t>威海市文登区</w:t>
      </w:r>
      <w:r>
        <w:rPr>
          <w:rFonts w:hint="default" w:ascii="Times New Roman" w:hAnsi="Times New Roman" w:eastAsia="仿宋_GB2312" w:cs="Times New Roman"/>
          <w:sz w:val="32"/>
          <w:szCs w:val="32"/>
          <w:lang w:val="en-US" w:eastAsia="zh-CN"/>
        </w:rPr>
        <w:t>泽库镇</w:t>
      </w:r>
      <w:r>
        <w:rPr>
          <w:rFonts w:hint="default" w:ascii="Times New Roman" w:hAnsi="Times New Roman" w:eastAsia="仿宋_GB2312" w:cs="Times New Roman"/>
          <w:sz w:val="32"/>
          <w:szCs w:val="32"/>
        </w:rPr>
        <w:t>人民政府</w:t>
      </w:r>
      <w:r>
        <w:rPr>
          <w:rFonts w:hint="default" w:ascii="Times New Roman" w:hAnsi="Times New Roman" w:eastAsia="仿宋_GB2312" w:cs="Times New Roman"/>
          <w:sz w:val="32"/>
          <w:szCs w:val="32"/>
          <w:lang w:eastAsia="zh-CN"/>
        </w:rPr>
        <w:t>始终坚持以习近平新时代中国特色社会主义思想为指导，认真贯彻</w:t>
      </w:r>
      <w:r>
        <w:rPr>
          <w:rFonts w:hint="default" w:ascii="Times New Roman" w:hAnsi="Times New Roman" w:eastAsia="仿宋_GB2312" w:cs="Times New Roman"/>
          <w:sz w:val="32"/>
          <w:szCs w:val="32"/>
        </w:rPr>
        <w:t>《条例》</w:t>
      </w:r>
      <w:r>
        <w:rPr>
          <w:rFonts w:hint="default" w:ascii="Times New Roman" w:hAnsi="Times New Roman" w:eastAsia="仿宋_GB2312" w:cs="Times New Roman"/>
          <w:sz w:val="32"/>
          <w:szCs w:val="32"/>
          <w:lang w:eastAsia="zh-CN"/>
        </w:rPr>
        <w:t>精神</w:t>
      </w:r>
      <w:r>
        <w:rPr>
          <w:rFonts w:hint="default" w:ascii="Times New Roman" w:hAnsi="Times New Roman" w:eastAsia="仿宋_GB2312" w:cs="Times New Roman"/>
          <w:i w:val="0"/>
          <w:iCs w:val="0"/>
          <w:caps w:val="0"/>
          <w:color w:val="000000"/>
          <w:spacing w:val="0"/>
          <w:sz w:val="32"/>
          <w:szCs w:val="32"/>
        </w:rPr>
        <w:t>，政务公开工作在区委、区政府的坚强领导下，紧密结合政务公开实施要求和镇党委、政府的工作部署，</w:t>
      </w:r>
      <w:r>
        <w:rPr>
          <w:rFonts w:hint="default" w:ascii="Times New Roman" w:hAnsi="Times New Roman" w:eastAsia="仿宋_GB2312" w:cs="Times New Roman"/>
          <w:i w:val="0"/>
          <w:iCs w:val="0"/>
          <w:caps w:val="0"/>
          <w:color w:val="000000"/>
          <w:spacing w:val="0"/>
          <w:sz w:val="32"/>
          <w:szCs w:val="32"/>
          <w:highlight w:val="none"/>
        </w:rPr>
        <w:t>通过文登区人民政府门户网站政府信息公开专栏和新闻媒体、公告栏等</w:t>
      </w:r>
      <w:r>
        <w:rPr>
          <w:rFonts w:hint="default" w:ascii="Times New Roman" w:hAnsi="Times New Roman" w:eastAsia="仿宋_GB2312" w:cs="Times New Roman"/>
          <w:i w:val="0"/>
          <w:iCs w:val="0"/>
          <w:caps w:val="0"/>
          <w:color w:val="000000"/>
          <w:spacing w:val="0"/>
          <w:sz w:val="32"/>
          <w:szCs w:val="32"/>
          <w:highlight w:val="none"/>
          <w:lang w:val="en-US" w:eastAsia="zh-CN"/>
        </w:rPr>
        <w:t>线上线下</w:t>
      </w:r>
      <w:r>
        <w:rPr>
          <w:rFonts w:hint="default" w:ascii="Times New Roman" w:hAnsi="Times New Roman" w:eastAsia="仿宋_GB2312" w:cs="Times New Roman"/>
          <w:i w:val="0"/>
          <w:iCs w:val="0"/>
          <w:caps w:val="0"/>
          <w:color w:val="000000"/>
          <w:spacing w:val="0"/>
          <w:sz w:val="32"/>
          <w:szCs w:val="32"/>
          <w:highlight w:val="none"/>
        </w:rPr>
        <w:t>多种形式，及时、全面、</w:t>
      </w:r>
      <w:r>
        <w:rPr>
          <w:rFonts w:hint="default" w:ascii="Times New Roman" w:hAnsi="Times New Roman" w:eastAsia="仿宋_GB2312" w:cs="Times New Roman"/>
          <w:i w:val="0"/>
          <w:iCs w:val="0"/>
          <w:caps w:val="0"/>
          <w:color w:val="000000"/>
          <w:spacing w:val="0"/>
          <w:sz w:val="32"/>
          <w:szCs w:val="32"/>
          <w:highlight w:val="none"/>
          <w:lang w:val="en-US" w:eastAsia="zh-CN"/>
        </w:rPr>
        <w:t>规范</w:t>
      </w:r>
      <w:r>
        <w:rPr>
          <w:rFonts w:hint="default" w:ascii="Times New Roman" w:hAnsi="Times New Roman" w:eastAsia="仿宋_GB2312" w:cs="Times New Roman"/>
          <w:i w:val="0"/>
          <w:iCs w:val="0"/>
          <w:caps w:val="0"/>
          <w:color w:val="000000"/>
          <w:spacing w:val="0"/>
          <w:sz w:val="32"/>
          <w:szCs w:val="32"/>
          <w:highlight w:val="none"/>
        </w:rPr>
        <w:t>地</w:t>
      </w:r>
      <w:r>
        <w:rPr>
          <w:rFonts w:hint="default" w:ascii="Times New Roman" w:hAnsi="Times New Roman" w:eastAsia="仿宋_GB2312" w:cs="Times New Roman"/>
          <w:i w:val="0"/>
          <w:iCs w:val="0"/>
          <w:caps w:val="0"/>
          <w:color w:val="000000"/>
          <w:spacing w:val="0"/>
          <w:sz w:val="32"/>
          <w:szCs w:val="32"/>
          <w:highlight w:val="none"/>
          <w:lang w:val="en-US" w:eastAsia="zh-CN"/>
        </w:rPr>
        <w:t>开展</w:t>
      </w:r>
      <w:r>
        <w:rPr>
          <w:rFonts w:hint="default" w:ascii="Times New Roman" w:hAnsi="Times New Roman" w:eastAsia="仿宋_GB2312" w:cs="Times New Roman"/>
          <w:i w:val="0"/>
          <w:iCs w:val="0"/>
          <w:caps w:val="0"/>
          <w:color w:val="000000"/>
          <w:spacing w:val="0"/>
          <w:sz w:val="32"/>
          <w:szCs w:val="32"/>
          <w:highlight w:val="none"/>
        </w:rPr>
        <w:t>政府信息</w:t>
      </w:r>
      <w:r>
        <w:rPr>
          <w:rFonts w:hint="default" w:ascii="Times New Roman" w:hAnsi="Times New Roman" w:eastAsia="仿宋_GB2312" w:cs="Times New Roman"/>
          <w:i w:val="0"/>
          <w:iCs w:val="0"/>
          <w:caps w:val="0"/>
          <w:color w:val="000000"/>
          <w:spacing w:val="0"/>
          <w:sz w:val="32"/>
          <w:szCs w:val="32"/>
          <w:highlight w:val="none"/>
          <w:lang w:val="en-US" w:eastAsia="zh-CN"/>
        </w:rPr>
        <w:t>公开工作</w:t>
      </w:r>
      <w:r>
        <w:rPr>
          <w:rFonts w:hint="default" w:ascii="Times New Roman" w:hAnsi="Times New Roman" w:eastAsia="仿宋_GB2312" w:cs="Times New Roman"/>
          <w:i w:val="0"/>
          <w:iCs w:val="0"/>
          <w:caps w:val="0"/>
          <w:color w:val="000000"/>
          <w:spacing w:val="0"/>
          <w:sz w:val="32"/>
          <w:szCs w:val="32"/>
          <w:highlight w:val="none"/>
        </w:rPr>
        <w:t>，积极受理和回复政府信息公开申请，</w:t>
      </w:r>
      <w:r>
        <w:rPr>
          <w:rFonts w:hint="default" w:ascii="Times New Roman" w:hAnsi="Times New Roman" w:eastAsia="仿宋_GB2312" w:cs="Times New Roman"/>
          <w:i w:val="0"/>
          <w:iCs w:val="0"/>
          <w:caps w:val="0"/>
          <w:color w:val="000000"/>
          <w:spacing w:val="0"/>
          <w:sz w:val="32"/>
          <w:szCs w:val="32"/>
        </w:rPr>
        <w:t>在完善政府信息公开制度、创新政务公开渠道、规范梳理政府信息公开目录和指南、搭建政府信息公开网上平台等方面取得进展，不断提升政府信息公开质量和实效</w:t>
      </w:r>
      <w:r>
        <w:rPr>
          <w:rFonts w:hint="default" w:ascii="Times New Roman" w:hAnsi="Times New Roman" w:eastAsia="仿宋_GB2312" w:cs="Times New Roman"/>
          <w:i w:val="0"/>
          <w:iCs w:val="0"/>
          <w:caps w:val="0"/>
          <w:color w:val="000000"/>
          <w:spacing w:val="0"/>
          <w:sz w:val="32"/>
          <w:szCs w:val="32"/>
          <w:lang w:eastAsia="zh-CN"/>
        </w:rPr>
        <w:t>。</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i w:val="0"/>
          <w:iCs w:val="0"/>
          <w:caps w:val="0"/>
          <w:color w:val="000000"/>
          <w:spacing w:val="0"/>
          <w:sz w:val="32"/>
          <w:szCs w:val="32"/>
        </w:rPr>
      </w:pPr>
      <w:r>
        <w:rPr>
          <w:rFonts w:hint="default" w:ascii="Times New Roman" w:hAnsi="Times New Roman" w:eastAsia="楷体_GB2312" w:cs="Times New Roman"/>
          <w:i w:val="0"/>
          <w:iCs w:val="0"/>
          <w:caps w:val="0"/>
          <w:color w:val="000000"/>
          <w:spacing w:val="0"/>
          <w:sz w:val="32"/>
          <w:szCs w:val="32"/>
        </w:rPr>
        <w:t>（一）主动公开情况</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auto"/>
          <w:spacing w:val="0"/>
          <w:sz w:val="32"/>
          <w:szCs w:val="32"/>
        </w:rPr>
        <w:t>按照《条例》第二十条和第二十一条的规定，以及</w:t>
      </w:r>
      <w:r>
        <w:rPr>
          <w:rFonts w:hint="default" w:ascii="Times New Roman" w:hAnsi="Times New Roman" w:eastAsia="仿宋_GB2312" w:cs="Times New Roman"/>
          <w:i w:val="0"/>
          <w:iCs w:val="0"/>
          <w:caps w:val="0"/>
          <w:color w:val="auto"/>
          <w:spacing w:val="0"/>
          <w:sz w:val="32"/>
          <w:szCs w:val="32"/>
          <w:lang w:eastAsia="zh-CN"/>
        </w:rPr>
        <w:t>区</w:t>
      </w:r>
      <w:r>
        <w:rPr>
          <w:rFonts w:hint="default" w:ascii="Times New Roman" w:hAnsi="Times New Roman" w:eastAsia="仿宋_GB2312" w:cs="Times New Roman"/>
          <w:i w:val="0"/>
          <w:iCs w:val="0"/>
          <w:caps w:val="0"/>
          <w:color w:val="auto"/>
          <w:spacing w:val="0"/>
          <w:sz w:val="32"/>
          <w:szCs w:val="32"/>
        </w:rPr>
        <w:t>政府关于全面推进政务公开工作的有关要求，</w:t>
      </w:r>
      <w:r>
        <w:rPr>
          <w:rFonts w:hint="default" w:ascii="Times New Roman" w:hAnsi="Times New Roman" w:eastAsia="仿宋_GB2312" w:cs="Times New Roman"/>
          <w:i w:val="0"/>
          <w:iCs w:val="0"/>
          <w:caps w:val="0"/>
          <w:color w:val="auto"/>
          <w:spacing w:val="0"/>
          <w:sz w:val="32"/>
          <w:szCs w:val="32"/>
          <w:lang w:val="en-US" w:eastAsia="zh-CN"/>
        </w:rPr>
        <w:t>泽库镇积极</w:t>
      </w:r>
      <w:r>
        <w:rPr>
          <w:rFonts w:hint="eastAsia" w:ascii="Times New Roman" w:hAnsi="Times New Roman" w:eastAsia="仿宋_GB2312" w:cs="Times New Roman"/>
          <w:i w:val="0"/>
          <w:iCs w:val="0"/>
          <w:caps w:val="0"/>
          <w:color w:val="auto"/>
          <w:spacing w:val="0"/>
          <w:sz w:val="32"/>
          <w:szCs w:val="32"/>
          <w:lang w:val="en-US" w:eastAsia="zh-CN"/>
        </w:rPr>
        <w:t>落实</w:t>
      </w:r>
      <w:r>
        <w:rPr>
          <w:rFonts w:hint="default" w:ascii="Times New Roman" w:hAnsi="Times New Roman" w:eastAsia="仿宋_GB2312" w:cs="Times New Roman"/>
          <w:i w:val="0"/>
          <w:iCs w:val="0"/>
          <w:caps w:val="0"/>
          <w:color w:val="auto"/>
          <w:spacing w:val="0"/>
          <w:sz w:val="32"/>
          <w:szCs w:val="32"/>
          <w:lang w:val="en-US" w:eastAsia="zh-CN"/>
        </w:rPr>
        <w:t>了</w:t>
      </w:r>
      <w:r>
        <w:rPr>
          <w:rFonts w:hint="default" w:ascii="Times New Roman" w:hAnsi="Times New Roman" w:eastAsia="仿宋_GB2312" w:cs="Times New Roman"/>
          <w:i w:val="0"/>
          <w:iCs w:val="0"/>
          <w:caps w:val="0"/>
          <w:color w:val="auto"/>
          <w:spacing w:val="0"/>
          <w:sz w:val="32"/>
          <w:szCs w:val="32"/>
        </w:rPr>
        <w:t>《202</w:t>
      </w:r>
      <w:r>
        <w:rPr>
          <w:rFonts w:hint="default"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rPr>
        <w:t>年度政务公开重点工作及责任分工方案》</w:t>
      </w:r>
      <w:r>
        <w:rPr>
          <w:rFonts w:hint="default"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进一步明确重点任务、责任分工、保障措施，确保政务公开工作落地见效。</w:t>
      </w:r>
      <w:r>
        <w:rPr>
          <w:rFonts w:hint="default" w:ascii="Times New Roman" w:hAnsi="Times New Roman" w:eastAsia="仿宋_GB2312" w:cs="Times New Roman"/>
          <w:sz w:val="32"/>
          <w:szCs w:val="32"/>
          <w:lang w:val="en-US" w:eastAsia="zh-CN"/>
        </w:rPr>
        <w:t>泽库镇</w:t>
      </w:r>
      <w:r>
        <w:rPr>
          <w:rFonts w:hint="default" w:ascii="Times New Roman" w:hAnsi="Times New Roman" w:eastAsia="仿宋_GB2312" w:cs="Times New Roman"/>
          <w:sz w:val="32"/>
          <w:szCs w:val="32"/>
          <w:lang w:eastAsia="zh-CN"/>
        </w:rPr>
        <w:t>人民政府坚持</w:t>
      </w:r>
      <w:r>
        <w:rPr>
          <w:rFonts w:hint="default" w:ascii="Times New Roman" w:hAnsi="Times New Roman" w:eastAsia="仿宋_GB2312" w:cs="Times New Roman"/>
          <w:sz w:val="32"/>
          <w:szCs w:val="32"/>
        </w:rPr>
        <w:t>按照</w:t>
      </w:r>
      <w:r>
        <w:rPr>
          <w:rFonts w:hint="default" w:ascii="Times New Roman" w:hAnsi="Times New Roman" w:eastAsia="仿宋_GB2312" w:cs="Times New Roman"/>
          <w:sz w:val="32"/>
          <w:szCs w:val="32"/>
          <w:lang w:eastAsia="zh-CN"/>
        </w:rPr>
        <w:t>让公开成为自觉、让透明成为常态</w:t>
      </w:r>
      <w:r>
        <w:rPr>
          <w:rFonts w:hint="default" w:ascii="Times New Roman" w:hAnsi="Times New Roman" w:eastAsia="仿宋_GB2312" w:cs="Times New Roman"/>
          <w:sz w:val="32"/>
          <w:szCs w:val="32"/>
        </w:rPr>
        <w:t>，在严格进行保密审查的基础上，</w:t>
      </w:r>
      <w:r>
        <w:rPr>
          <w:rFonts w:hint="default" w:ascii="Times New Roman" w:hAnsi="Times New Roman" w:eastAsia="仿宋_GB2312" w:cs="Times New Roman"/>
          <w:sz w:val="32"/>
          <w:szCs w:val="32"/>
          <w:lang w:eastAsia="zh-CN"/>
        </w:rPr>
        <w:t>根据</w:t>
      </w:r>
      <w:r>
        <w:rPr>
          <w:rFonts w:hint="default" w:ascii="Times New Roman" w:hAnsi="Times New Roman" w:eastAsia="仿宋_GB2312" w:cs="Times New Roman"/>
          <w:sz w:val="32"/>
          <w:szCs w:val="32"/>
        </w:rPr>
        <w:t>镇党委、政府的工作部署</w:t>
      </w:r>
      <w:r>
        <w:rPr>
          <w:rFonts w:hint="default" w:ascii="Times New Roman" w:hAnsi="Times New Roman" w:eastAsia="仿宋_GB2312" w:cs="Times New Roman"/>
          <w:sz w:val="32"/>
          <w:szCs w:val="32"/>
          <w:lang w:eastAsia="zh-CN"/>
        </w:rPr>
        <w:t>，确保</w:t>
      </w:r>
      <w:r>
        <w:rPr>
          <w:rFonts w:hint="default" w:ascii="Times New Roman" w:hAnsi="Times New Roman" w:eastAsia="仿宋_GB2312" w:cs="Times New Roman"/>
          <w:sz w:val="32"/>
          <w:szCs w:val="32"/>
        </w:rPr>
        <w:t>全面</w:t>
      </w:r>
      <w:r>
        <w:rPr>
          <w:rFonts w:hint="default" w:ascii="Times New Roman" w:hAnsi="Times New Roman" w:eastAsia="仿宋_GB2312" w:cs="Times New Roman"/>
          <w:sz w:val="32"/>
          <w:szCs w:val="32"/>
          <w:lang w:eastAsia="zh-CN"/>
        </w:rPr>
        <w:t>、及时、准确地</w:t>
      </w:r>
      <w:r>
        <w:rPr>
          <w:rFonts w:hint="default" w:ascii="Times New Roman" w:hAnsi="Times New Roman" w:eastAsia="仿宋_GB2312" w:cs="Times New Roman"/>
          <w:sz w:val="32"/>
          <w:szCs w:val="32"/>
        </w:rPr>
        <w:t>公开政府信息</w:t>
      </w:r>
      <w:r>
        <w:rPr>
          <w:rFonts w:hint="default" w:ascii="Times New Roman" w:hAnsi="Times New Roman" w:eastAsia="仿宋_GB2312" w:cs="Times New Roman"/>
          <w:sz w:val="32"/>
          <w:szCs w:val="32"/>
          <w:lang w:eastAsia="zh-CN"/>
        </w:rPr>
        <w:t>，持续健全政务公开工作机制</w:t>
      </w:r>
      <w:r>
        <w:rPr>
          <w:rFonts w:hint="default" w:ascii="Times New Roman" w:hAnsi="Times New Roman" w:eastAsia="仿宋_GB2312" w:cs="Times New Roman"/>
          <w:sz w:val="32"/>
          <w:szCs w:val="32"/>
        </w:rPr>
        <w:t>。</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lang w:eastAsia="zh-CN"/>
        </w:rPr>
      </w:pPr>
      <w:r>
        <w:rPr>
          <w:rFonts w:hint="default" w:ascii="Times New Roman" w:hAnsi="Times New Roman" w:eastAsia="仿宋_GB2312" w:cs="Times New Roman"/>
          <w:i w:val="0"/>
          <w:iCs w:val="0"/>
          <w:caps w:val="0"/>
          <w:color w:val="auto"/>
          <w:spacing w:val="0"/>
          <w:sz w:val="32"/>
          <w:szCs w:val="32"/>
          <w:lang w:eastAsia="zh-CN"/>
        </w:rPr>
        <w:t>2022</w:t>
      </w:r>
      <w:r>
        <w:rPr>
          <w:rFonts w:hint="default" w:ascii="Times New Roman" w:hAnsi="Times New Roman" w:eastAsia="仿宋_GB2312" w:cs="Times New Roman"/>
          <w:i w:val="0"/>
          <w:iCs w:val="0"/>
          <w:caps w:val="0"/>
          <w:color w:val="auto"/>
          <w:spacing w:val="0"/>
          <w:sz w:val="32"/>
          <w:szCs w:val="32"/>
        </w:rPr>
        <w:t>年度通过各类媒体渠道公开政府信息</w:t>
      </w:r>
      <w:r>
        <w:rPr>
          <w:rFonts w:hint="default" w:ascii="Times New Roman" w:hAnsi="Times New Roman" w:eastAsia="仿宋_GB2312" w:cs="Times New Roman"/>
          <w:i w:val="0"/>
          <w:iCs w:val="0"/>
          <w:caps w:val="0"/>
          <w:color w:val="auto"/>
          <w:spacing w:val="0"/>
          <w:sz w:val="32"/>
          <w:szCs w:val="32"/>
          <w:lang w:val="en-US" w:eastAsia="zh-CN"/>
        </w:rPr>
        <w:t>590</w:t>
      </w:r>
      <w:r>
        <w:rPr>
          <w:rFonts w:hint="default" w:ascii="Times New Roman" w:hAnsi="Times New Roman" w:eastAsia="仿宋_GB2312" w:cs="Times New Roman"/>
          <w:i w:val="0"/>
          <w:iCs w:val="0"/>
          <w:caps w:val="0"/>
          <w:color w:val="auto"/>
          <w:spacing w:val="0"/>
          <w:sz w:val="32"/>
          <w:szCs w:val="32"/>
        </w:rPr>
        <w:t>条，其中通过“</w:t>
      </w:r>
      <w:r>
        <w:rPr>
          <w:rFonts w:hint="default" w:ascii="Times New Roman" w:hAnsi="Times New Roman" w:eastAsia="仿宋_GB2312" w:cs="Times New Roman"/>
          <w:i w:val="0"/>
          <w:iCs w:val="0"/>
          <w:caps w:val="0"/>
          <w:color w:val="auto"/>
          <w:spacing w:val="0"/>
          <w:sz w:val="32"/>
          <w:szCs w:val="32"/>
          <w:lang w:val="en-US" w:eastAsia="zh-CN"/>
        </w:rPr>
        <w:t>扬帆泽库</w:t>
      </w:r>
      <w:r>
        <w:rPr>
          <w:rFonts w:hint="default" w:ascii="Times New Roman" w:hAnsi="Times New Roman" w:eastAsia="仿宋_GB2312" w:cs="Times New Roman"/>
          <w:i w:val="0"/>
          <w:iCs w:val="0"/>
          <w:caps w:val="0"/>
          <w:color w:val="auto"/>
          <w:spacing w:val="0"/>
          <w:sz w:val="32"/>
          <w:szCs w:val="32"/>
        </w:rPr>
        <w:t>”微信公众号发布消息</w:t>
      </w:r>
      <w:r>
        <w:rPr>
          <w:rFonts w:hint="default" w:ascii="Times New Roman" w:hAnsi="Times New Roman" w:eastAsia="仿宋_GB2312" w:cs="Times New Roman"/>
          <w:i w:val="0"/>
          <w:iCs w:val="0"/>
          <w:caps w:val="0"/>
          <w:color w:val="auto"/>
          <w:spacing w:val="0"/>
          <w:sz w:val="32"/>
          <w:szCs w:val="32"/>
          <w:lang w:val="en-US" w:eastAsia="zh-CN"/>
        </w:rPr>
        <w:t>408</w:t>
      </w:r>
      <w:r>
        <w:rPr>
          <w:rFonts w:hint="default" w:ascii="Times New Roman" w:hAnsi="Times New Roman" w:eastAsia="仿宋_GB2312" w:cs="Times New Roman"/>
          <w:i w:val="0"/>
          <w:iCs w:val="0"/>
          <w:caps w:val="0"/>
          <w:color w:val="auto"/>
          <w:spacing w:val="0"/>
          <w:sz w:val="32"/>
          <w:szCs w:val="32"/>
        </w:rPr>
        <w:t>条，在学习强国、文登大众、各级电视台、文登发布等新媒体发表报道</w:t>
      </w:r>
      <w:r>
        <w:rPr>
          <w:rFonts w:hint="default" w:ascii="Times New Roman" w:hAnsi="Times New Roman" w:eastAsia="仿宋_GB2312" w:cs="Times New Roman"/>
          <w:i w:val="0"/>
          <w:iCs w:val="0"/>
          <w:caps w:val="0"/>
          <w:color w:val="auto"/>
          <w:spacing w:val="0"/>
          <w:sz w:val="32"/>
          <w:szCs w:val="32"/>
          <w:lang w:val="en-US" w:eastAsia="zh-CN"/>
        </w:rPr>
        <w:t>119</w:t>
      </w:r>
      <w:r>
        <w:rPr>
          <w:rFonts w:hint="default" w:ascii="Times New Roman" w:hAnsi="Times New Roman" w:eastAsia="仿宋_GB2312" w:cs="Times New Roman"/>
          <w:i w:val="0"/>
          <w:iCs w:val="0"/>
          <w:caps w:val="0"/>
          <w:color w:val="auto"/>
          <w:spacing w:val="0"/>
          <w:sz w:val="32"/>
          <w:szCs w:val="32"/>
        </w:rPr>
        <w:t>篇，通过威海市文登区人民政府网站发布动态政务信息</w:t>
      </w:r>
      <w:r>
        <w:rPr>
          <w:rFonts w:hint="default" w:ascii="Times New Roman" w:hAnsi="Times New Roman" w:eastAsia="仿宋_GB2312" w:cs="Times New Roman"/>
          <w:i w:val="0"/>
          <w:iCs w:val="0"/>
          <w:caps w:val="0"/>
          <w:color w:val="auto"/>
          <w:spacing w:val="0"/>
          <w:sz w:val="32"/>
          <w:szCs w:val="32"/>
          <w:lang w:val="en-US" w:eastAsia="zh-CN"/>
        </w:rPr>
        <w:t>63</w:t>
      </w:r>
      <w:r>
        <w:rPr>
          <w:rFonts w:hint="default" w:ascii="Times New Roman" w:hAnsi="Times New Roman" w:eastAsia="仿宋_GB2312" w:cs="Times New Roman"/>
          <w:i w:val="0"/>
          <w:iCs w:val="0"/>
          <w:caps w:val="0"/>
          <w:color w:val="auto"/>
          <w:spacing w:val="0"/>
          <w:sz w:val="32"/>
          <w:szCs w:val="32"/>
        </w:rPr>
        <w:t>篇。</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eastAsia" w:ascii="楷体_GB2312" w:hAnsi="楷体_GB2312" w:eastAsia="楷体_GB2312" w:cs="楷体_GB2312"/>
          <w:i w:val="0"/>
          <w:iCs w:val="0"/>
          <w:caps w:val="0"/>
          <w:color w:val="000000"/>
          <w:spacing w:val="0"/>
          <w:sz w:val="32"/>
          <w:szCs w:val="32"/>
        </w:rPr>
        <w:t>（二）依申请公开情况</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lang w:eastAsia="zh-CN"/>
        </w:rPr>
        <w:t>2022</w:t>
      </w:r>
      <w:r>
        <w:rPr>
          <w:rFonts w:hint="default" w:ascii="Times New Roman" w:hAnsi="Times New Roman" w:eastAsia="仿宋_GB2312" w:cs="Times New Roman"/>
          <w:i w:val="0"/>
          <w:iCs w:val="0"/>
          <w:caps w:val="0"/>
          <w:color w:val="000000"/>
          <w:spacing w:val="0"/>
          <w:sz w:val="32"/>
          <w:szCs w:val="32"/>
        </w:rPr>
        <w:t>年，我镇未收到</w:t>
      </w:r>
      <w:r>
        <w:rPr>
          <w:rFonts w:hint="default" w:ascii="Times New Roman" w:hAnsi="Times New Roman" w:eastAsia="仿宋_GB2312" w:cs="Times New Roman"/>
          <w:i w:val="0"/>
          <w:iCs w:val="0"/>
          <w:caps w:val="0"/>
          <w:color w:val="000000"/>
          <w:spacing w:val="0"/>
          <w:sz w:val="32"/>
          <w:szCs w:val="32"/>
          <w:lang w:val="en-US" w:eastAsia="zh-CN"/>
        </w:rPr>
        <w:t>政府</w:t>
      </w:r>
      <w:r>
        <w:rPr>
          <w:rFonts w:hint="default" w:ascii="Times New Roman" w:hAnsi="Times New Roman" w:eastAsia="仿宋_GB2312" w:cs="Times New Roman"/>
          <w:i w:val="0"/>
          <w:iCs w:val="0"/>
          <w:caps w:val="0"/>
          <w:color w:val="000000"/>
          <w:spacing w:val="0"/>
          <w:sz w:val="32"/>
          <w:szCs w:val="32"/>
        </w:rPr>
        <w:t>信息公开申请。</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楷体_GB2312" w:hAnsi="楷体_GB2312" w:eastAsia="楷体_GB2312" w:cs="楷体_GB2312"/>
          <w:i w:val="0"/>
          <w:iCs w:val="0"/>
          <w:caps w:val="0"/>
          <w:color w:val="000000"/>
          <w:spacing w:val="0"/>
          <w:sz w:val="32"/>
          <w:szCs w:val="32"/>
        </w:rPr>
      </w:pPr>
      <w:r>
        <w:rPr>
          <w:rFonts w:hint="default" w:ascii="楷体_GB2312" w:hAnsi="楷体_GB2312" w:eastAsia="楷体_GB2312" w:cs="楷体_GB2312"/>
          <w:i w:val="0"/>
          <w:iCs w:val="0"/>
          <w:caps w:val="0"/>
          <w:color w:val="000000"/>
          <w:spacing w:val="0"/>
          <w:sz w:val="32"/>
          <w:szCs w:val="32"/>
        </w:rPr>
        <w:t>（三）政府信息管理情况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b w:val="0"/>
          <w:bCs w:val="0"/>
          <w:i w:val="0"/>
          <w:iCs w:val="0"/>
          <w:caps w:val="0"/>
          <w:color w:val="000000"/>
          <w:spacing w:val="0"/>
          <w:sz w:val="32"/>
          <w:szCs w:val="32"/>
        </w:rPr>
      </w:pPr>
      <w:r>
        <w:rPr>
          <w:rFonts w:hint="default" w:ascii="Times New Roman" w:hAnsi="Times New Roman" w:eastAsia="仿宋_GB2312" w:cs="Times New Roman"/>
          <w:b w:val="0"/>
          <w:bCs w:val="0"/>
          <w:i w:val="0"/>
          <w:iCs w:val="0"/>
          <w:caps w:val="0"/>
          <w:color w:val="000000"/>
          <w:spacing w:val="0"/>
          <w:sz w:val="32"/>
          <w:szCs w:val="32"/>
          <w:lang w:val="en-US" w:eastAsia="zh-CN"/>
        </w:rPr>
        <w:t>一是强化组织领导方面。</w:t>
      </w:r>
      <w:r>
        <w:rPr>
          <w:rFonts w:hint="default" w:ascii="Times New Roman" w:hAnsi="Times New Roman" w:eastAsia="仿宋_GB2312" w:cs="Times New Roman"/>
          <w:b w:val="0"/>
          <w:bCs w:val="0"/>
          <w:i w:val="0"/>
          <w:iCs w:val="0"/>
          <w:caps w:val="0"/>
          <w:color w:val="000000"/>
          <w:spacing w:val="0"/>
          <w:sz w:val="32"/>
          <w:szCs w:val="32"/>
        </w:rPr>
        <w:t>我镇高度重视政府信息公开工作，成立了由镇长任组长，党委副书记任副组长，各部门主要负责人为成员的政府信息公开工作领导小组，专职信息工作人员1名，兼职信息工作人员1名，为工作开展提供了人员保障，</w:t>
      </w:r>
      <w:r>
        <w:rPr>
          <w:rFonts w:hint="default" w:ascii="Times New Roman" w:hAnsi="Times New Roman" w:eastAsia="仿宋_GB2312" w:cs="Times New Roman"/>
          <w:b w:val="0"/>
          <w:bCs w:val="0"/>
          <w:i w:val="0"/>
          <w:iCs w:val="0"/>
          <w:caps w:val="0"/>
          <w:color w:val="000000"/>
          <w:spacing w:val="0"/>
          <w:sz w:val="32"/>
          <w:szCs w:val="32"/>
          <w:lang w:val="en-US" w:eastAsia="zh-CN"/>
        </w:rPr>
        <w:t>专人负责、</w:t>
      </w:r>
      <w:r>
        <w:rPr>
          <w:rFonts w:hint="default" w:ascii="Times New Roman" w:hAnsi="Times New Roman" w:eastAsia="仿宋_GB2312" w:cs="Times New Roman"/>
          <w:b w:val="0"/>
          <w:bCs w:val="0"/>
          <w:sz w:val="32"/>
          <w:szCs w:val="32"/>
        </w:rPr>
        <w:t>责任到人</w:t>
      </w:r>
      <w:r>
        <w:rPr>
          <w:rFonts w:hint="default" w:ascii="Times New Roman" w:hAnsi="Times New Roman" w:eastAsia="仿宋_GB2312" w:cs="Times New Roman"/>
          <w:b w:val="0"/>
          <w:bCs w:val="0"/>
          <w:sz w:val="32"/>
          <w:szCs w:val="32"/>
          <w:lang w:eastAsia="zh-CN"/>
        </w:rPr>
        <w:t>，同时做好各部门信息公开交流工作，确保统一部署、上下联动，</w:t>
      </w:r>
      <w:r>
        <w:rPr>
          <w:rFonts w:hint="default" w:ascii="Times New Roman" w:hAnsi="Times New Roman" w:eastAsia="仿宋_GB2312" w:cs="Times New Roman"/>
          <w:b w:val="0"/>
          <w:bCs w:val="0"/>
          <w:i w:val="0"/>
          <w:iCs w:val="0"/>
          <w:caps w:val="0"/>
          <w:color w:val="000000"/>
          <w:spacing w:val="0"/>
          <w:sz w:val="32"/>
          <w:szCs w:val="32"/>
        </w:rPr>
        <w:t>全镇政务公开工作制度向制度化、规范化方向发展。</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b w:val="0"/>
          <w:bCs w:val="0"/>
          <w:i w:val="0"/>
          <w:iCs w:val="0"/>
          <w:caps w:val="0"/>
          <w:color w:val="000000"/>
          <w:spacing w:val="0"/>
          <w:sz w:val="32"/>
          <w:szCs w:val="32"/>
        </w:rPr>
      </w:pPr>
      <w:r>
        <w:rPr>
          <w:rFonts w:hint="default" w:ascii="Times New Roman" w:hAnsi="Times New Roman" w:eastAsia="仿宋_GB2312" w:cs="Times New Roman"/>
          <w:b w:val="0"/>
          <w:bCs w:val="0"/>
          <w:i w:val="0"/>
          <w:iCs w:val="0"/>
          <w:caps w:val="0"/>
          <w:color w:val="000000"/>
          <w:spacing w:val="0"/>
          <w:sz w:val="32"/>
          <w:szCs w:val="32"/>
          <w:lang w:val="en-US" w:eastAsia="zh-CN"/>
        </w:rPr>
        <w:t>二是强化信息保密方面。秉承</w:t>
      </w:r>
      <w:r>
        <w:rPr>
          <w:rFonts w:hint="default" w:ascii="Times New Roman" w:hAnsi="Times New Roman" w:eastAsia="仿宋_GB2312" w:cs="Times New Roman"/>
          <w:b w:val="0"/>
          <w:bCs w:val="0"/>
          <w:i w:val="0"/>
          <w:iCs w:val="0"/>
          <w:caps w:val="0"/>
          <w:color w:val="000000"/>
          <w:spacing w:val="0"/>
          <w:sz w:val="32"/>
          <w:szCs w:val="32"/>
        </w:rPr>
        <w:t>“涉密信息不公开、公开信息不涉密”的原则，建立健全政府信息公开保密审查制度和责任追究制度</w:t>
      </w:r>
      <w:r>
        <w:rPr>
          <w:rFonts w:hint="default" w:ascii="Times New Roman" w:hAnsi="Times New Roman" w:eastAsia="仿宋_GB2312" w:cs="Times New Roman"/>
          <w:b w:val="0"/>
          <w:bCs w:val="0"/>
          <w:i w:val="0"/>
          <w:iCs w:val="0"/>
          <w:caps w:val="0"/>
          <w:color w:val="000000"/>
          <w:spacing w:val="0"/>
          <w:sz w:val="32"/>
          <w:szCs w:val="32"/>
          <w:lang w:eastAsia="zh-CN"/>
        </w:rPr>
        <w:t>，</w:t>
      </w:r>
      <w:r>
        <w:rPr>
          <w:rFonts w:hint="default" w:ascii="Times New Roman" w:hAnsi="Times New Roman" w:eastAsia="仿宋_GB2312" w:cs="Times New Roman"/>
          <w:b w:val="0"/>
          <w:bCs w:val="0"/>
          <w:i w:val="0"/>
          <w:iCs w:val="0"/>
          <w:caps w:val="0"/>
          <w:color w:val="000000"/>
          <w:spacing w:val="0"/>
          <w:sz w:val="32"/>
          <w:szCs w:val="32"/>
          <w:highlight w:val="none"/>
          <w:lang w:val="en-US" w:eastAsia="zh-CN"/>
        </w:rPr>
        <w:t>规范审查程序，落实审查责任，</w:t>
      </w:r>
      <w:r>
        <w:rPr>
          <w:rFonts w:hint="default" w:ascii="Times New Roman" w:hAnsi="Times New Roman" w:eastAsia="仿宋_GB2312" w:cs="Times New Roman"/>
          <w:b w:val="0"/>
          <w:bCs w:val="0"/>
          <w:i w:val="0"/>
          <w:iCs w:val="0"/>
          <w:caps w:val="0"/>
          <w:color w:val="000000"/>
          <w:spacing w:val="0"/>
          <w:sz w:val="32"/>
          <w:szCs w:val="32"/>
        </w:rPr>
        <w:t>针对广大群众关心的规范性文件内容，及时进行政策文件讲解及政策公开；</w:t>
      </w:r>
      <w:r>
        <w:rPr>
          <w:rFonts w:hint="default" w:ascii="Times New Roman" w:hAnsi="Times New Roman" w:eastAsia="仿宋_GB2312" w:cs="Times New Roman"/>
          <w:b w:val="0"/>
          <w:bCs w:val="0"/>
          <w:i w:val="0"/>
          <w:iCs w:val="0"/>
          <w:caps w:val="0"/>
          <w:color w:val="000000"/>
          <w:spacing w:val="0"/>
          <w:sz w:val="32"/>
          <w:szCs w:val="32"/>
          <w:highlight w:val="none"/>
          <w:lang w:val="en-US" w:eastAsia="zh-CN"/>
        </w:rPr>
        <w:t>坚持“先审查、后公开”原则</w:t>
      </w:r>
      <w:r>
        <w:rPr>
          <w:rFonts w:hint="default" w:ascii="Times New Roman" w:hAnsi="Times New Roman" w:eastAsia="仿宋_GB2312" w:cs="Times New Roman"/>
          <w:b w:val="0"/>
          <w:bCs w:val="0"/>
          <w:i w:val="0"/>
          <w:iCs w:val="0"/>
          <w:caps w:val="0"/>
          <w:color w:val="000000"/>
          <w:spacing w:val="0"/>
          <w:sz w:val="32"/>
          <w:szCs w:val="32"/>
        </w:rPr>
        <w:t>，制定本部门的政务公开年度工作重点，</w:t>
      </w:r>
      <w:r>
        <w:rPr>
          <w:rFonts w:hint="default" w:ascii="Times New Roman" w:hAnsi="Times New Roman" w:eastAsia="仿宋_GB2312" w:cs="Times New Roman"/>
          <w:b w:val="0"/>
          <w:bCs w:val="0"/>
          <w:i w:val="0"/>
          <w:iCs w:val="0"/>
          <w:caps w:val="0"/>
          <w:color w:val="000000"/>
          <w:spacing w:val="0"/>
          <w:sz w:val="32"/>
          <w:szCs w:val="32"/>
          <w:highlight w:val="none"/>
          <w:lang w:val="en-US" w:eastAsia="zh-CN"/>
        </w:rPr>
        <w:t>确保发布内容严谨，发现问题及时反馈</w:t>
      </w:r>
      <w:r>
        <w:rPr>
          <w:rFonts w:hint="default" w:ascii="Times New Roman" w:hAnsi="Times New Roman" w:eastAsia="仿宋_GB2312" w:cs="Times New Roman"/>
          <w:b w:val="0"/>
          <w:bCs w:val="0"/>
          <w:i w:val="0"/>
          <w:iCs w:val="0"/>
          <w:caps w:val="0"/>
          <w:color w:val="000000"/>
          <w:spacing w:val="0"/>
          <w:sz w:val="32"/>
          <w:szCs w:val="32"/>
        </w:rPr>
        <w:t>；对各部门每年不予公开的信息以及申请公开较为集中的信息和文件进行全面自查备案。</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b w:val="0"/>
          <w:bCs w:val="0"/>
          <w:i w:val="0"/>
          <w:iCs w:val="0"/>
          <w:caps w:val="0"/>
          <w:color w:val="000000"/>
          <w:spacing w:val="0"/>
          <w:sz w:val="32"/>
          <w:szCs w:val="32"/>
          <w:lang w:val="en-US" w:eastAsia="zh-CN"/>
        </w:rPr>
        <w:t>三是强化规范性文件方面。</w:t>
      </w:r>
      <w:r>
        <w:rPr>
          <w:rFonts w:hint="default" w:ascii="Times New Roman" w:hAnsi="Times New Roman" w:eastAsia="仿宋_GB2312" w:cs="Times New Roman"/>
          <w:b w:val="0"/>
          <w:bCs w:val="0"/>
          <w:color w:val="auto"/>
          <w:sz w:val="32"/>
          <w:szCs w:val="32"/>
          <w:highlight w:val="none"/>
          <w:lang w:val="en-US" w:eastAsia="zh-CN"/>
        </w:rPr>
        <w:t>2022年</w:t>
      </w:r>
      <w:r>
        <w:rPr>
          <w:rFonts w:hint="default" w:ascii="Times New Roman" w:hAnsi="Times New Roman" w:eastAsia="仿宋_GB2312" w:cs="Times New Roman"/>
          <w:b w:val="0"/>
          <w:bCs w:val="0"/>
          <w:color w:val="auto"/>
          <w:sz w:val="32"/>
          <w:szCs w:val="32"/>
        </w:rPr>
        <w:t>威海市文登区</w:t>
      </w:r>
      <w:r>
        <w:rPr>
          <w:rFonts w:hint="default" w:ascii="Times New Roman" w:hAnsi="Times New Roman" w:eastAsia="仿宋_GB2312" w:cs="Times New Roman"/>
          <w:b w:val="0"/>
          <w:bCs w:val="0"/>
          <w:color w:val="auto"/>
          <w:sz w:val="32"/>
          <w:szCs w:val="32"/>
          <w:lang w:val="en-US" w:eastAsia="zh-CN"/>
        </w:rPr>
        <w:t>泽库镇人民政府</w:t>
      </w:r>
      <w:r>
        <w:rPr>
          <w:rFonts w:hint="default" w:ascii="Times New Roman" w:hAnsi="Times New Roman" w:eastAsia="仿宋_GB2312" w:cs="Times New Roman"/>
          <w:b w:val="0"/>
          <w:bCs w:val="0"/>
          <w:color w:val="auto"/>
          <w:sz w:val="32"/>
          <w:szCs w:val="32"/>
          <w:highlight w:val="none"/>
          <w:lang w:val="en-US" w:eastAsia="zh-CN"/>
        </w:rPr>
        <w:t>未制发或废止规范性文件。</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eastAsia" w:ascii="楷体_GB2312" w:hAnsi="楷体_GB2312" w:eastAsia="楷体_GB2312" w:cs="楷体_GB2312"/>
          <w:i w:val="0"/>
          <w:iCs w:val="0"/>
          <w:caps w:val="0"/>
          <w:color w:val="000000"/>
          <w:spacing w:val="0"/>
          <w:sz w:val="32"/>
          <w:szCs w:val="32"/>
        </w:rPr>
        <w:t>（四）平台建设情况</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lang w:val="en-US" w:eastAsia="zh-CN"/>
        </w:rPr>
        <w:t>2022年，泽库镇通过威海市文登区人民政府网站和“扬帆泽库”微信公众号2个政务公开平台全年不定期更新发布基本情况、工作动态。</w:t>
      </w:r>
      <w:r>
        <w:rPr>
          <w:rFonts w:hint="default" w:ascii="Times New Roman" w:hAnsi="Times New Roman" w:eastAsia="仿宋_GB2312" w:cs="Times New Roman"/>
          <w:sz w:val="32"/>
          <w:szCs w:val="32"/>
        </w:rPr>
        <w:t>同时，</w:t>
      </w:r>
      <w:r>
        <w:rPr>
          <w:rFonts w:hint="default" w:ascii="Times New Roman" w:hAnsi="Times New Roman" w:eastAsia="仿宋_GB2312" w:cs="Times New Roman"/>
          <w:sz w:val="32"/>
          <w:szCs w:val="32"/>
          <w:lang w:eastAsia="zh-CN"/>
        </w:rPr>
        <w:t>利用</w:t>
      </w:r>
      <w:r>
        <w:rPr>
          <w:rFonts w:hint="default" w:ascii="Times New Roman" w:hAnsi="Times New Roman" w:eastAsia="仿宋_GB2312" w:cs="Times New Roman"/>
          <w:sz w:val="32"/>
          <w:szCs w:val="32"/>
        </w:rPr>
        <w:t>政府大厅及便民服务大厅</w:t>
      </w:r>
      <w:r>
        <w:rPr>
          <w:rFonts w:hint="default" w:ascii="Times New Roman" w:hAnsi="Times New Roman" w:eastAsia="仿宋_GB2312" w:cs="Times New Roman"/>
          <w:sz w:val="32"/>
          <w:szCs w:val="32"/>
          <w:lang w:eastAsia="zh-CN"/>
        </w:rPr>
        <w:t>定期</w:t>
      </w:r>
      <w:r>
        <w:rPr>
          <w:rFonts w:hint="default" w:ascii="Times New Roman" w:hAnsi="Times New Roman" w:eastAsia="仿宋_GB2312" w:cs="Times New Roman"/>
          <w:sz w:val="32"/>
          <w:szCs w:val="32"/>
        </w:rPr>
        <w:t>公开政府</w:t>
      </w:r>
      <w:r>
        <w:rPr>
          <w:rFonts w:hint="default" w:ascii="Times New Roman" w:hAnsi="Times New Roman" w:eastAsia="仿宋_GB2312" w:cs="Times New Roman"/>
          <w:sz w:val="32"/>
          <w:szCs w:val="32"/>
          <w:lang w:eastAsia="zh-CN"/>
        </w:rPr>
        <w:t>各阶段最新</w:t>
      </w:r>
      <w:r>
        <w:rPr>
          <w:rFonts w:hint="default" w:ascii="Times New Roman" w:hAnsi="Times New Roman" w:eastAsia="仿宋_GB2312" w:cs="Times New Roman"/>
          <w:sz w:val="32"/>
          <w:szCs w:val="32"/>
        </w:rPr>
        <w:t>信息，将主动公开与群众咨询公开</w:t>
      </w:r>
      <w:r>
        <w:rPr>
          <w:rFonts w:hint="default" w:ascii="Times New Roman" w:hAnsi="Times New Roman" w:eastAsia="仿宋_GB2312" w:cs="Times New Roman"/>
          <w:sz w:val="32"/>
          <w:szCs w:val="32"/>
          <w:lang w:eastAsia="zh-CN"/>
        </w:rPr>
        <w:t>、申请公开</w:t>
      </w:r>
      <w:r>
        <w:rPr>
          <w:rFonts w:hint="default" w:ascii="Times New Roman" w:hAnsi="Times New Roman" w:eastAsia="仿宋_GB2312" w:cs="Times New Roman"/>
          <w:sz w:val="32"/>
          <w:szCs w:val="32"/>
        </w:rPr>
        <w:t>相结合，</w:t>
      </w:r>
      <w:r>
        <w:rPr>
          <w:rFonts w:hint="default" w:ascii="Times New Roman" w:hAnsi="Times New Roman" w:eastAsia="仿宋_GB2312" w:cs="Times New Roman"/>
          <w:sz w:val="32"/>
          <w:szCs w:val="32"/>
          <w:lang w:eastAsia="zh-CN"/>
        </w:rPr>
        <w:t>全方位提高政府工作透明度</w:t>
      </w:r>
      <w:r>
        <w:rPr>
          <w:rFonts w:hint="default" w:ascii="Times New Roman" w:hAnsi="Times New Roman" w:eastAsia="仿宋_GB2312" w:cs="Times New Roman"/>
          <w:sz w:val="32"/>
          <w:szCs w:val="32"/>
        </w:rPr>
        <w:t>。</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rPr>
        <w:t>努力完善泽库镇政府网站平台建设，完善政府信息主动公开目录，优化重点领域信息公开专栏。</w:t>
      </w:r>
      <w:r>
        <w:rPr>
          <w:rFonts w:hint="default" w:ascii="Times New Roman" w:hAnsi="Times New Roman" w:eastAsia="仿宋_GB2312" w:cs="Times New Roman"/>
          <w:i w:val="0"/>
          <w:iCs w:val="0"/>
          <w:caps w:val="0"/>
          <w:color w:val="000000"/>
          <w:spacing w:val="0"/>
          <w:sz w:val="32"/>
          <w:szCs w:val="32"/>
          <w:lang w:eastAsia="zh-CN"/>
        </w:rPr>
        <w:t>2022</w:t>
      </w:r>
      <w:r>
        <w:rPr>
          <w:rFonts w:hint="default" w:ascii="Times New Roman" w:hAnsi="Times New Roman" w:eastAsia="仿宋_GB2312" w:cs="Times New Roman"/>
          <w:i w:val="0"/>
          <w:iCs w:val="0"/>
          <w:caps w:val="0"/>
          <w:color w:val="000000"/>
          <w:spacing w:val="0"/>
          <w:sz w:val="32"/>
          <w:szCs w:val="32"/>
        </w:rPr>
        <w:t>年，我镇根据全国政府网站普查要求，对政府网站进行彻底清查，清理了一批“死链、盗链、僵尸栏目”，提高了政府网站运转效率，将我镇政务公开信息网站工作逐步完善。</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lang w:eastAsia="zh-CN"/>
        </w:rPr>
      </w:pPr>
      <w:r>
        <w:rPr>
          <w:rFonts w:hint="default" w:ascii="Times New Roman" w:hAnsi="Times New Roman" w:eastAsia="仿宋_GB2312" w:cs="Times New Roman"/>
          <w:i w:val="0"/>
          <w:iCs w:val="0"/>
          <w:caps w:val="0"/>
          <w:color w:val="000000"/>
          <w:spacing w:val="0"/>
          <w:sz w:val="32"/>
          <w:szCs w:val="32"/>
        </w:rPr>
        <w:t>政务新媒体方面，严格管控微信公众号，按照上级要求，确保每14天更新一次，同时严格落实三级审核制度，确保公众号发布信息安全性；设立便民服务中心政务公开窗口，解决群众对政府信息不理解，对政策文件不明白的疑难杂点点对点进行解答。</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楷体_GB2312" w:hAnsi="楷体_GB2312" w:eastAsia="楷体_GB2312" w:cs="楷体_GB2312"/>
          <w:i w:val="0"/>
          <w:iCs w:val="0"/>
          <w:caps w:val="0"/>
          <w:color w:val="000000"/>
          <w:spacing w:val="0"/>
          <w:sz w:val="32"/>
          <w:szCs w:val="32"/>
        </w:rPr>
      </w:pPr>
      <w:r>
        <w:rPr>
          <w:rFonts w:hint="eastAsia" w:ascii="楷体_GB2312" w:hAnsi="楷体_GB2312" w:eastAsia="楷体_GB2312" w:cs="楷体_GB2312"/>
          <w:i w:val="0"/>
          <w:iCs w:val="0"/>
          <w:caps w:val="0"/>
          <w:color w:val="000000"/>
          <w:spacing w:val="0"/>
          <w:sz w:val="32"/>
          <w:szCs w:val="32"/>
        </w:rPr>
        <w:t>（五）监督保障情况</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为保证政务公开信息的实效性，以及政务公开网站的有效利用，泽库镇将政府信息公开工作纳入对各部门年度考核的重要内容，通过采取各种形式，如专项督查、年度总结等，确保政府信息公开工作效果有效提升。</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3" w:firstLineChars="200"/>
        <w:jc w:val="left"/>
        <w:textAlignment w:val="auto"/>
        <w:rPr>
          <w:rFonts w:hint="default" w:ascii="Times New Roman" w:hAnsi="Times New Roman" w:eastAsia="仿宋_GB2312" w:cs="Times New Roman"/>
          <w:b w:val="0"/>
          <w:bCs w:val="0"/>
          <w:i w:val="0"/>
          <w:iCs w:val="0"/>
          <w:caps w:val="0"/>
          <w:color w:val="000000"/>
          <w:spacing w:val="0"/>
          <w:sz w:val="32"/>
          <w:szCs w:val="32"/>
          <w:lang w:eastAsia="zh-CN"/>
        </w:rPr>
      </w:pPr>
      <w:r>
        <w:rPr>
          <w:rFonts w:hint="default" w:ascii="Times New Roman" w:hAnsi="Times New Roman" w:eastAsia="仿宋_GB2312" w:cs="Times New Roman"/>
          <w:b/>
          <w:bCs/>
          <w:i w:val="0"/>
          <w:iCs w:val="0"/>
          <w:caps w:val="0"/>
          <w:color w:val="000000"/>
          <w:spacing w:val="0"/>
          <w:sz w:val="32"/>
          <w:szCs w:val="32"/>
          <w:lang w:val="en-US" w:eastAsia="zh-CN"/>
        </w:rPr>
        <w:t>一是落实主体责任</w:t>
      </w:r>
      <w:r>
        <w:rPr>
          <w:rFonts w:hint="default" w:ascii="Times New Roman" w:hAnsi="Times New Roman" w:eastAsia="仿宋_GB2312" w:cs="Times New Roman"/>
          <w:b/>
          <w:bCs/>
          <w:i w:val="0"/>
          <w:iCs w:val="0"/>
          <w:caps w:val="0"/>
          <w:color w:val="000000"/>
          <w:spacing w:val="0"/>
          <w:sz w:val="32"/>
          <w:szCs w:val="32"/>
          <w:lang w:eastAsia="zh-CN"/>
        </w:rPr>
        <w:t>。</w:t>
      </w:r>
      <w:r>
        <w:rPr>
          <w:rFonts w:hint="default" w:ascii="Times New Roman" w:hAnsi="Times New Roman" w:eastAsia="仿宋_GB2312" w:cs="Times New Roman"/>
          <w:b w:val="0"/>
          <w:bCs w:val="0"/>
          <w:i w:val="0"/>
          <w:iCs w:val="0"/>
          <w:caps w:val="0"/>
          <w:color w:val="000000"/>
          <w:spacing w:val="0"/>
          <w:sz w:val="32"/>
          <w:szCs w:val="32"/>
          <w:lang w:val="en-US" w:eastAsia="zh-CN"/>
        </w:rPr>
        <w:t>安排专人</w:t>
      </w:r>
      <w:r>
        <w:rPr>
          <w:rFonts w:hint="default" w:ascii="Times New Roman" w:hAnsi="Times New Roman" w:eastAsia="仿宋_GB2312" w:cs="Times New Roman"/>
          <w:b w:val="0"/>
          <w:bCs w:val="0"/>
          <w:i w:val="0"/>
          <w:iCs w:val="0"/>
          <w:caps w:val="0"/>
          <w:color w:val="000000"/>
          <w:spacing w:val="0"/>
          <w:sz w:val="32"/>
          <w:szCs w:val="32"/>
          <w:lang w:eastAsia="zh-CN"/>
        </w:rPr>
        <w:t>负责推进政务网站建设和发展，对政府信息公开工作进行统筹规划和监督，做好政务网站编辑、审核、发布、更新等常态化工作，保障政府信息及时公开到位。</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3"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b/>
          <w:bCs/>
          <w:i w:val="0"/>
          <w:iCs w:val="0"/>
          <w:caps w:val="0"/>
          <w:color w:val="000000"/>
          <w:spacing w:val="0"/>
          <w:sz w:val="32"/>
          <w:szCs w:val="32"/>
          <w:lang w:val="en-US" w:eastAsia="zh-CN"/>
        </w:rPr>
        <w:t>二是</w:t>
      </w:r>
      <w:r>
        <w:rPr>
          <w:rFonts w:hint="default" w:ascii="Times New Roman" w:hAnsi="Times New Roman" w:eastAsia="仿宋_GB2312" w:cs="Times New Roman"/>
          <w:b/>
          <w:bCs/>
          <w:i w:val="0"/>
          <w:iCs w:val="0"/>
          <w:caps w:val="0"/>
          <w:color w:val="000000"/>
          <w:spacing w:val="0"/>
          <w:sz w:val="32"/>
          <w:szCs w:val="32"/>
        </w:rPr>
        <w:t>拓宽</w:t>
      </w:r>
      <w:r>
        <w:rPr>
          <w:rFonts w:hint="default" w:ascii="Times New Roman" w:hAnsi="Times New Roman" w:eastAsia="仿宋_GB2312" w:cs="Times New Roman"/>
          <w:b/>
          <w:bCs/>
          <w:i w:val="0"/>
          <w:iCs w:val="0"/>
          <w:caps w:val="0"/>
          <w:color w:val="000000"/>
          <w:spacing w:val="0"/>
          <w:sz w:val="32"/>
          <w:szCs w:val="32"/>
          <w:lang w:val="en-US" w:eastAsia="zh-CN"/>
        </w:rPr>
        <w:t>监督</w:t>
      </w:r>
      <w:r>
        <w:rPr>
          <w:rFonts w:hint="default" w:ascii="Times New Roman" w:hAnsi="Times New Roman" w:eastAsia="仿宋_GB2312" w:cs="Times New Roman"/>
          <w:b/>
          <w:bCs/>
          <w:i w:val="0"/>
          <w:iCs w:val="0"/>
          <w:caps w:val="0"/>
          <w:color w:val="000000"/>
          <w:spacing w:val="0"/>
          <w:sz w:val="32"/>
          <w:szCs w:val="32"/>
        </w:rPr>
        <w:t>渠道</w:t>
      </w:r>
      <w:r>
        <w:rPr>
          <w:rFonts w:hint="default" w:ascii="Times New Roman" w:hAnsi="Times New Roman" w:eastAsia="仿宋_GB2312" w:cs="Times New Roman"/>
          <w:b/>
          <w:bCs/>
          <w:i w:val="0"/>
          <w:iCs w:val="0"/>
          <w:caps w:val="0"/>
          <w:color w:val="000000"/>
          <w:spacing w:val="0"/>
          <w:sz w:val="32"/>
          <w:szCs w:val="32"/>
          <w:lang w:eastAsia="zh-CN"/>
        </w:rPr>
        <w:t>。</w:t>
      </w:r>
      <w:r>
        <w:rPr>
          <w:rFonts w:hint="default" w:ascii="Times New Roman" w:hAnsi="Times New Roman" w:eastAsia="仿宋_GB2312" w:cs="Times New Roman"/>
          <w:b w:val="0"/>
          <w:bCs w:val="0"/>
          <w:i w:val="0"/>
          <w:iCs w:val="0"/>
          <w:caps w:val="0"/>
          <w:color w:val="000000"/>
          <w:spacing w:val="0"/>
          <w:sz w:val="32"/>
          <w:szCs w:val="32"/>
          <w:lang w:eastAsia="zh-CN"/>
        </w:rPr>
        <w:t>对照政务公开工作责任分工逐条按照规定时限公开信息，</w:t>
      </w:r>
      <w:r>
        <w:rPr>
          <w:rFonts w:hint="default" w:ascii="Times New Roman" w:hAnsi="Times New Roman" w:eastAsia="仿宋_GB2312" w:cs="Times New Roman"/>
          <w:b w:val="0"/>
          <w:bCs w:val="0"/>
          <w:i w:val="0"/>
          <w:iCs w:val="0"/>
          <w:caps w:val="0"/>
          <w:color w:val="000000"/>
          <w:spacing w:val="0"/>
          <w:sz w:val="32"/>
          <w:szCs w:val="32"/>
        </w:rPr>
        <w:t>积极通过公开栏张</w:t>
      </w:r>
      <w:r>
        <w:rPr>
          <w:rFonts w:hint="default" w:ascii="Times New Roman" w:hAnsi="Times New Roman" w:eastAsia="仿宋_GB2312" w:cs="Times New Roman"/>
          <w:i w:val="0"/>
          <w:iCs w:val="0"/>
          <w:caps w:val="0"/>
          <w:color w:val="000000"/>
          <w:spacing w:val="0"/>
          <w:sz w:val="32"/>
          <w:szCs w:val="32"/>
        </w:rPr>
        <w:t>贴通知、公告，依托微信群，设立投诉信箱和举报电话等方式推进信息公开，全力保障群众的知情权、参与权。</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3" w:firstLineChars="200"/>
        <w:jc w:val="left"/>
        <w:textAlignment w:val="auto"/>
        <w:rPr>
          <w:rFonts w:hint="default" w:ascii="Times New Roman" w:hAnsi="Times New Roman" w:eastAsia="仿宋_GB2312" w:cs="Times New Roman"/>
          <w:i w:val="0"/>
          <w:iCs w:val="0"/>
          <w:caps w:val="0"/>
          <w:color w:val="000000"/>
          <w:spacing w:val="0"/>
          <w:sz w:val="32"/>
          <w:szCs w:val="32"/>
          <w:lang w:eastAsia="zh-CN"/>
        </w:rPr>
      </w:pPr>
      <w:r>
        <w:rPr>
          <w:rFonts w:hint="default" w:ascii="Times New Roman" w:hAnsi="Times New Roman" w:eastAsia="仿宋_GB2312" w:cs="Times New Roman"/>
          <w:b/>
          <w:bCs/>
          <w:i w:val="0"/>
          <w:iCs w:val="0"/>
          <w:caps w:val="0"/>
          <w:color w:val="000000"/>
          <w:spacing w:val="0"/>
          <w:sz w:val="32"/>
          <w:szCs w:val="32"/>
          <w:lang w:val="en-US" w:eastAsia="zh-CN"/>
        </w:rPr>
        <w:t>三是加强人员培训。</w:t>
      </w:r>
      <w:r>
        <w:rPr>
          <w:rFonts w:hint="default" w:ascii="Times New Roman" w:hAnsi="Times New Roman" w:eastAsia="仿宋_GB2312" w:cs="Times New Roman"/>
          <w:i w:val="0"/>
          <w:iCs w:val="0"/>
          <w:caps w:val="0"/>
          <w:color w:val="000000"/>
          <w:spacing w:val="0"/>
          <w:sz w:val="32"/>
          <w:szCs w:val="32"/>
          <w:lang w:val="en-US" w:eastAsia="zh-CN"/>
        </w:rPr>
        <w:t>积极组织开展常态化培训</w:t>
      </w:r>
      <w:r>
        <w:rPr>
          <w:rFonts w:hint="default" w:ascii="Times New Roman" w:hAnsi="Times New Roman" w:eastAsia="仿宋_GB2312" w:cs="Times New Roman"/>
          <w:i w:val="0"/>
          <w:iCs w:val="0"/>
          <w:caps w:val="0"/>
          <w:color w:val="000000"/>
          <w:spacing w:val="0"/>
          <w:sz w:val="32"/>
          <w:szCs w:val="32"/>
        </w:rPr>
        <w:t>，提升政府信息公开能力水平。组织政务信息工作管理人员，定期到区政府进行业务培训，政务信息处理过程中出现的问题，及时与上级沟通解决</w:t>
      </w:r>
      <w:r>
        <w:rPr>
          <w:rFonts w:hint="default" w:ascii="Times New Roman" w:hAnsi="Times New Roman" w:eastAsia="仿宋_GB2312" w:cs="Times New Roman"/>
          <w:i w:val="0"/>
          <w:iCs w:val="0"/>
          <w:caps w:val="0"/>
          <w:color w:val="000000"/>
          <w:spacing w:val="0"/>
          <w:sz w:val="32"/>
          <w:szCs w:val="32"/>
          <w:lang w:eastAsia="zh-CN"/>
        </w:rPr>
        <w:t>。</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rPr>
        <w:t>二、行政机关主动公开政府信息情况</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240" w:lineRule="auto"/>
        <w:ind w:right="0"/>
        <w:jc w:val="left"/>
        <w:textAlignment w:val="auto"/>
        <w:rPr>
          <w:rFonts w:hint="eastAsia" w:ascii="黑体" w:hAnsi="黑体" w:eastAsia="黑体" w:cs="黑体"/>
          <w:i w:val="0"/>
          <w:iCs w:val="0"/>
          <w:caps w:val="0"/>
          <w:color w:val="000000"/>
          <w:spacing w:val="0"/>
          <w:sz w:val="32"/>
          <w:szCs w:val="32"/>
          <w:lang w:eastAsia="zh-CN"/>
        </w:rPr>
      </w:pPr>
      <w:r>
        <w:rPr>
          <w:rFonts w:hint="eastAsia" w:ascii="黑体" w:hAnsi="黑体" w:eastAsia="黑体" w:cs="黑体"/>
          <w:i w:val="0"/>
          <w:iCs w:val="0"/>
          <w:caps w:val="0"/>
          <w:color w:val="000000"/>
          <w:spacing w:val="0"/>
          <w:sz w:val="32"/>
          <w:szCs w:val="32"/>
          <w:lang w:eastAsia="zh-CN"/>
        </w:rPr>
        <w:drawing>
          <wp:inline distT="0" distB="0" distL="114300" distR="114300">
            <wp:extent cx="5612765" cy="7171055"/>
            <wp:effectExtent l="0" t="0" r="6985" b="10795"/>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
                    <pic:cNvPicPr>
                      <a:picLocks noChangeAspect="1"/>
                    </pic:cNvPicPr>
                  </pic:nvPicPr>
                  <pic:blipFill>
                    <a:blip r:embed="rId4"/>
                    <a:stretch>
                      <a:fillRect/>
                    </a:stretch>
                  </pic:blipFill>
                  <pic:spPr>
                    <a:xfrm>
                      <a:off x="0" y="0"/>
                      <a:ext cx="5612765" cy="7171055"/>
                    </a:xfrm>
                    <a:prstGeom prst="rect">
                      <a:avLst/>
                    </a:prstGeom>
                  </pic:spPr>
                </pic:pic>
              </a:graphicData>
            </a:graphic>
          </wp:inline>
        </w:drawing>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rPr>
        <w:t>三、政府机关收到和处理政府信息公开申请情况</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240" w:lineRule="auto"/>
        <w:ind w:right="0"/>
        <w:jc w:val="center"/>
        <w:textAlignment w:val="auto"/>
        <w:rPr>
          <w:rFonts w:hint="eastAsia" w:ascii="黑体" w:hAnsi="黑体" w:eastAsia="黑体" w:cs="黑体"/>
          <w:i w:val="0"/>
          <w:iCs w:val="0"/>
          <w:caps w:val="0"/>
          <w:color w:val="000000"/>
          <w:spacing w:val="0"/>
          <w:sz w:val="32"/>
          <w:szCs w:val="32"/>
          <w:lang w:eastAsia="zh-CN"/>
        </w:rPr>
      </w:pPr>
      <w:r>
        <w:rPr>
          <w:rFonts w:hint="default" w:ascii="Times New Roman" w:hAnsi="Times New Roman" w:eastAsia="黑体" w:cs="Times New Roman"/>
          <w:color w:val="auto"/>
          <w:sz w:val="32"/>
          <w:szCs w:val="32"/>
          <w:lang w:eastAsia="zh-CN"/>
        </w:rPr>
        <w:drawing>
          <wp:inline distT="0" distB="0" distL="114300" distR="114300">
            <wp:extent cx="5727065" cy="7390130"/>
            <wp:effectExtent l="0" t="0" r="6985" b="1270"/>
            <wp:docPr id="2" name="图片 1" descr="新建 XLS 工作表_Shee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新建 XLS 工作表_Sheet1"/>
                    <pic:cNvPicPr>
                      <a:picLocks noChangeAspect="1"/>
                    </pic:cNvPicPr>
                  </pic:nvPicPr>
                  <pic:blipFill>
                    <a:blip r:embed="rId5"/>
                    <a:stretch>
                      <a:fillRect/>
                    </a:stretch>
                  </pic:blipFill>
                  <pic:spPr>
                    <a:xfrm>
                      <a:off x="0" y="0"/>
                      <a:ext cx="5727065" cy="7390130"/>
                    </a:xfrm>
                    <a:prstGeom prst="rect">
                      <a:avLst/>
                    </a:prstGeom>
                    <a:noFill/>
                    <a:ln>
                      <a:noFill/>
                    </a:ln>
                  </pic:spPr>
                </pic:pic>
              </a:graphicData>
            </a:graphic>
          </wp:inline>
        </w:drawing>
      </w:r>
    </w:p>
    <w:p>
      <w:pPr>
        <w:pStyle w:val="3"/>
        <w:keepNext w:val="0"/>
        <w:keepLines w:val="0"/>
        <w:widowControl/>
        <w:suppressLineNumbers w:val="0"/>
        <w:spacing w:before="0" w:beforeAutospacing="0" w:after="0" w:afterAutospacing="0" w:line="420" w:lineRule="atLeast"/>
        <w:ind w:right="0" w:firstLine="640" w:firstLineChars="200"/>
        <w:jc w:val="left"/>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rPr>
        <w:t>四、因政府信息公开工作被申请行政复议、提起行政诉讼情况</w:t>
      </w:r>
    </w:p>
    <w:p>
      <w:pPr>
        <w:pStyle w:val="3"/>
        <w:keepNext w:val="0"/>
        <w:keepLines w:val="0"/>
        <w:widowControl/>
        <w:suppressLineNumbers w:val="0"/>
        <w:spacing w:before="0" w:beforeAutospacing="0" w:after="0" w:afterAutospacing="0" w:line="420" w:lineRule="atLeast"/>
        <w:ind w:right="0"/>
        <w:jc w:val="left"/>
        <w:rPr>
          <w:rFonts w:hint="eastAsia" w:ascii="黑体" w:hAnsi="黑体" w:eastAsia="黑体" w:cs="黑体"/>
          <w:i w:val="0"/>
          <w:iCs w:val="0"/>
          <w:caps w:val="0"/>
          <w:color w:val="000000"/>
          <w:spacing w:val="0"/>
          <w:sz w:val="32"/>
          <w:szCs w:val="32"/>
          <w:lang w:eastAsia="zh-CN"/>
        </w:rPr>
      </w:pPr>
      <w:r>
        <w:rPr>
          <w:rFonts w:hint="default" w:ascii="Times New Roman" w:hAnsi="Times New Roman" w:eastAsia="黑体" w:cs="Times New Roman"/>
          <w:color w:val="auto"/>
          <w:sz w:val="32"/>
          <w:szCs w:val="32"/>
          <w:lang w:eastAsia="zh-CN"/>
        </w:rPr>
        <w:drawing>
          <wp:inline distT="0" distB="0" distL="114300" distR="114300">
            <wp:extent cx="5680710" cy="1934210"/>
            <wp:effectExtent l="0" t="0" r="15240" b="8890"/>
            <wp:docPr id="3" name="图片 2" descr="新建 DOC 文档_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新建 DOC 文档_01(2)"/>
                    <pic:cNvPicPr>
                      <a:picLocks noChangeAspect="1"/>
                    </pic:cNvPicPr>
                  </pic:nvPicPr>
                  <pic:blipFill>
                    <a:blip r:embed="rId6"/>
                    <a:stretch>
                      <a:fillRect/>
                    </a:stretch>
                  </pic:blipFill>
                  <pic:spPr>
                    <a:xfrm>
                      <a:off x="0" y="0"/>
                      <a:ext cx="5680710" cy="1934210"/>
                    </a:xfrm>
                    <a:prstGeom prst="rect">
                      <a:avLst/>
                    </a:prstGeom>
                    <a:noFill/>
                    <a:ln>
                      <a:noFill/>
                    </a:ln>
                  </pic:spPr>
                </pic:pic>
              </a:graphicData>
            </a:graphic>
          </wp:inline>
        </w:drawing>
      </w:r>
      <w:bookmarkStart w:id="0" w:name="_GoBack"/>
      <w:bookmarkEnd w:id="0"/>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left"/>
        <w:textAlignment w:val="auto"/>
        <w:rPr>
          <w:rFonts w:hint="eastAsia" w:ascii="黑体" w:hAnsi="黑体" w:eastAsia="黑体" w:cs="黑体"/>
          <w:i w:val="0"/>
          <w:iCs w:val="0"/>
          <w:caps w:val="0"/>
          <w:color w:val="000000"/>
          <w:spacing w:val="0"/>
          <w:sz w:val="32"/>
          <w:szCs w:val="32"/>
          <w:highlight w:val="none"/>
        </w:rPr>
      </w:pPr>
      <w:r>
        <w:rPr>
          <w:rFonts w:hint="eastAsia" w:ascii="黑体" w:hAnsi="黑体" w:eastAsia="黑体" w:cs="黑体"/>
          <w:i w:val="0"/>
          <w:iCs w:val="0"/>
          <w:caps w:val="0"/>
          <w:color w:val="000000"/>
          <w:spacing w:val="0"/>
          <w:sz w:val="32"/>
          <w:szCs w:val="32"/>
          <w:highlight w:val="none"/>
        </w:rPr>
        <w:t>五、政府信息公开工作存在的主要问题及改进情况</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lang w:eastAsia="zh-CN"/>
        </w:rPr>
        <w:t>2022</w:t>
      </w:r>
      <w:r>
        <w:rPr>
          <w:rFonts w:hint="default" w:ascii="Times New Roman" w:hAnsi="Times New Roman" w:eastAsia="仿宋_GB2312" w:cs="Times New Roman"/>
          <w:i w:val="0"/>
          <w:iCs w:val="0"/>
          <w:caps w:val="0"/>
          <w:color w:val="000000"/>
          <w:spacing w:val="0"/>
          <w:sz w:val="32"/>
          <w:szCs w:val="32"/>
        </w:rPr>
        <w:t>年，我镇虽然在政府信息公开工作取得了一定的成效，但与上级要求以及群众期待相比，仍存在一些需要解决的问题。</w:t>
      </w:r>
      <w:r>
        <w:rPr>
          <w:rFonts w:hint="eastAsia" w:ascii="Times New Roman" w:hAnsi="Times New Roman" w:eastAsia="仿宋_GB2312" w:cs="Times New Roman"/>
          <w:i w:val="0"/>
          <w:iCs w:val="0"/>
          <w:caps w:val="0"/>
          <w:color w:val="000000"/>
          <w:spacing w:val="0"/>
          <w:sz w:val="32"/>
          <w:szCs w:val="32"/>
          <w:lang w:val="en-US" w:eastAsia="zh-CN"/>
        </w:rPr>
        <w:t>一是</w:t>
      </w:r>
      <w:r>
        <w:rPr>
          <w:rFonts w:hint="default" w:ascii="Times New Roman" w:hAnsi="Times New Roman" w:eastAsia="仿宋_GB2312" w:cs="Times New Roman"/>
          <w:i w:val="0"/>
          <w:iCs w:val="0"/>
          <w:caps w:val="0"/>
          <w:color w:val="000000"/>
          <w:spacing w:val="0"/>
          <w:sz w:val="32"/>
          <w:szCs w:val="32"/>
        </w:rPr>
        <w:t>重表面内容，轻实质内容。公开的内容不够深，表面事项较多，深层次的问题公开少，且公开的内容不全面。</w:t>
      </w:r>
      <w:r>
        <w:rPr>
          <w:rFonts w:hint="eastAsia" w:ascii="Times New Roman" w:hAnsi="Times New Roman" w:eastAsia="仿宋_GB2312" w:cs="Times New Roman"/>
          <w:i w:val="0"/>
          <w:iCs w:val="0"/>
          <w:caps w:val="0"/>
          <w:color w:val="000000"/>
          <w:spacing w:val="0"/>
          <w:sz w:val="32"/>
          <w:szCs w:val="32"/>
          <w:lang w:val="en-US" w:eastAsia="zh-CN"/>
        </w:rPr>
        <w:t>二是</w:t>
      </w:r>
      <w:r>
        <w:rPr>
          <w:rFonts w:hint="default" w:ascii="Times New Roman" w:hAnsi="Times New Roman" w:eastAsia="仿宋_GB2312" w:cs="Times New Roman"/>
          <w:i w:val="0"/>
          <w:iCs w:val="0"/>
          <w:caps w:val="0"/>
          <w:color w:val="000000"/>
          <w:spacing w:val="0"/>
          <w:sz w:val="32"/>
          <w:szCs w:val="32"/>
        </w:rPr>
        <w:t>重简单公开，轻及时反馈。未建立政务公开信息反馈制度，公开后没有及时听取群众意见。</w:t>
      </w:r>
      <w:r>
        <w:rPr>
          <w:rFonts w:hint="eastAsia" w:ascii="Times New Roman" w:hAnsi="Times New Roman" w:eastAsia="仿宋_GB2312" w:cs="Times New Roman"/>
          <w:i w:val="0"/>
          <w:iCs w:val="0"/>
          <w:caps w:val="0"/>
          <w:color w:val="000000"/>
          <w:spacing w:val="0"/>
          <w:sz w:val="32"/>
          <w:szCs w:val="32"/>
          <w:lang w:val="en-US" w:eastAsia="zh-CN"/>
        </w:rPr>
        <w:t>三是</w:t>
      </w:r>
      <w:r>
        <w:rPr>
          <w:rFonts w:hint="default" w:ascii="Times New Roman" w:hAnsi="Times New Roman" w:eastAsia="仿宋_GB2312" w:cs="Times New Roman"/>
          <w:i w:val="0"/>
          <w:iCs w:val="0"/>
          <w:caps w:val="0"/>
          <w:color w:val="000000"/>
          <w:spacing w:val="0"/>
          <w:sz w:val="32"/>
          <w:szCs w:val="32"/>
        </w:rPr>
        <w:t>重临时应付，轻长期坚持。公开资料管理不够规范，未装订成册、立卷归档，从而失去了应有的监督制约功能。</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lang w:val="en-US" w:eastAsia="zh-CN"/>
        </w:rPr>
        <w:t>对此，</w:t>
      </w:r>
      <w:r>
        <w:rPr>
          <w:rFonts w:hint="default" w:ascii="Times New Roman" w:hAnsi="Times New Roman" w:eastAsia="仿宋_GB2312" w:cs="Times New Roman"/>
          <w:i w:val="0"/>
          <w:iCs w:val="0"/>
          <w:caps w:val="0"/>
          <w:color w:val="000000"/>
          <w:spacing w:val="0"/>
          <w:sz w:val="32"/>
          <w:szCs w:val="32"/>
        </w:rPr>
        <w:t>我镇着力从以下几方面下手，将政务公开工作更加完善</w:t>
      </w:r>
      <w:r>
        <w:rPr>
          <w:rFonts w:hint="default" w:ascii="Times New Roman" w:hAnsi="Times New Roman" w:eastAsia="仿宋_GB2312" w:cs="Times New Roman"/>
          <w:i w:val="0"/>
          <w:iCs w:val="0"/>
          <w:caps w:val="0"/>
          <w:color w:val="000000"/>
          <w:spacing w:val="0"/>
          <w:sz w:val="32"/>
          <w:szCs w:val="32"/>
          <w:lang w:eastAsia="zh-CN"/>
        </w:rPr>
        <w:t>。</w:t>
      </w:r>
      <w:r>
        <w:rPr>
          <w:rFonts w:hint="default" w:ascii="Times New Roman" w:hAnsi="Times New Roman" w:eastAsia="仿宋_GB2312" w:cs="Times New Roman"/>
          <w:i w:val="0"/>
          <w:iCs w:val="0"/>
          <w:caps w:val="0"/>
          <w:color w:val="000000"/>
          <w:spacing w:val="0"/>
          <w:sz w:val="32"/>
          <w:szCs w:val="32"/>
        </w:rPr>
        <w:t>加强热点公开，拓展公开内容，在贴近群众上下功夫。人、财、物及时公开，使群众了解主要内容，接受群众监督，真正做到了“给群众一个明白，保干部一个清白”。加强培训，广泛宣传，在提高认</w:t>
      </w:r>
      <w:r>
        <w:rPr>
          <w:rFonts w:hint="default" w:ascii="Times New Roman" w:hAnsi="Times New Roman" w:eastAsia="仿宋_GB2312" w:cs="Times New Roman"/>
          <w:i w:val="0"/>
          <w:iCs w:val="0"/>
          <w:caps w:val="0"/>
          <w:color w:val="000000"/>
          <w:spacing w:val="0"/>
          <w:sz w:val="32"/>
          <w:szCs w:val="32"/>
          <w:lang w:val="en-US" w:eastAsia="zh-CN"/>
        </w:rPr>
        <w:t>认识</w:t>
      </w:r>
      <w:r>
        <w:rPr>
          <w:rFonts w:hint="default" w:ascii="Times New Roman" w:hAnsi="Times New Roman" w:eastAsia="仿宋_GB2312" w:cs="Times New Roman"/>
          <w:i w:val="0"/>
          <w:iCs w:val="0"/>
          <w:caps w:val="0"/>
          <w:color w:val="000000"/>
          <w:spacing w:val="0"/>
          <w:sz w:val="32"/>
          <w:szCs w:val="32"/>
        </w:rPr>
        <w:t>上下功夫。通过多种形式，组织广大干部特别是领导干部参加培训，重点学习《中华人民共和国政府信息公开条例》等有关政务公开的法律、法规和政策，了解及时反馈的重要性，消除认识上的误区和片面性。加强指导和督促检查，在狠抓落实上下功夫。实行分类指导，认真总结典型经验，及时推广。对政务公开困难大、问题多的地方，真正做到了深入剖析，找准问题，切实解决，促使本年政务公开工作规范开展。</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eastAsia" w:ascii="黑体" w:hAnsi="黑体" w:eastAsia="黑体" w:cs="黑体"/>
          <w:i w:val="0"/>
          <w:iCs w:val="0"/>
          <w:caps w:val="0"/>
          <w:color w:val="000000"/>
          <w:spacing w:val="0"/>
          <w:sz w:val="32"/>
          <w:szCs w:val="32"/>
        </w:rPr>
        <w:t>六、其他需要报告的事项</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（一）政府信息公开收费情况</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lang w:eastAsia="zh-CN"/>
        </w:rPr>
        <w:t>2022</w:t>
      </w:r>
      <w:r>
        <w:rPr>
          <w:rFonts w:hint="default" w:ascii="Times New Roman" w:hAnsi="Times New Roman" w:eastAsia="仿宋_GB2312" w:cs="Times New Roman"/>
          <w:i w:val="0"/>
          <w:iCs w:val="0"/>
          <w:caps w:val="0"/>
          <w:color w:val="000000"/>
          <w:spacing w:val="0"/>
          <w:sz w:val="32"/>
          <w:szCs w:val="32"/>
        </w:rPr>
        <w:t>年度本单位未收取信息处理费。</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（二）落实上级年度政务公开工作要点情况</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根据上级年度政务公开工作要点，</w:t>
      </w:r>
      <w:r>
        <w:rPr>
          <w:rFonts w:hint="default" w:ascii="Times New Roman" w:hAnsi="Times New Roman" w:eastAsia="仿宋_GB2312" w:cs="Times New Roman"/>
          <w:i w:val="0"/>
          <w:iCs w:val="0"/>
          <w:caps w:val="0"/>
          <w:color w:val="000000"/>
          <w:spacing w:val="0"/>
          <w:sz w:val="32"/>
          <w:szCs w:val="32"/>
          <w:lang w:val="en-US" w:eastAsia="zh-CN"/>
        </w:rPr>
        <w:t>泽库镇</w:t>
      </w:r>
      <w:r>
        <w:rPr>
          <w:rFonts w:hint="default" w:ascii="Times New Roman" w:hAnsi="Times New Roman" w:eastAsia="仿宋_GB2312" w:cs="Times New Roman"/>
          <w:i w:val="0"/>
          <w:iCs w:val="0"/>
          <w:caps w:val="0"/>
          <w:color w:val="000000"/>
          <w:spacing w:val="0"/>
          <w:sz w:val="32"/>
          <w:szCs w:val="32"/>
        </w:rPr>
        <w:t>持续贯彻各项决策部署，始终坚持公开、规范、透明原则，优化政务公开平台建设管理，积极做好政府信息公开申请办理工作，不断提升政府服务水平。根据区政府办公室《关于印发</w:t>
      </w:r>
      <w:r>
        <w:rPr>
          <w:rFonts w:hint="default" w:ascii="Times New Roman" w:hAnsi="Times New Roman" w:eastAsia="仿宋_GB2312" w:cs="Times New Roman"/>
          <w:i w:val="0"/>
          <w:iCs w:val="0"/>
          <w:caps w:val="0"/>
          <w:color w:val="000000"/>
          <w:spacing w:val="0"/>
          <w:sz w:val="32"/>
          <w:szCs w:val="32"/>
          <w:lang w:eastAsia="zh-CN"/>
        </w:rPr>
        <w:t>2022</w:t>
      </w:r>
      <w:r>
        <w:rPr>
          <w:rFonts w:hint="default" w:ascii="Times New Roman" w:hAnsi="Times New Roman" w:eastAsia="仿宋_GB2312" w:cs="Times New Roman"/>
          <w:i w:val="0"/>
          <w:iCs w:val="0"/>
          <w:caps w:val="0"/>
          <w:color w:val="000000"/>
          <w:spacing w:val="0"/>
          <w:sz w:val="32"/>
          <w:szCs w:val="32"/>
        </w:rPr>
        <w:t>年威海市文登区政务公开重点工作及责任分工的通知》要求，综合全面完成区政府办公室规定的各项内容。</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对政务公开事项标准目录进行跟踪评估，以基层群众实际需求为导向及时优化调整完善，严格落实上级标准要求，压实责任意识，规范本镇政务公开基本内容，让群众有据可循，增强政府工作</w:t>
      </w:r>
      <w:r>
        <w:rPr>
          <w:rFonts w:hint="default" w:ascii="Times New Roman" w:hAnsi="Times New Roman" w:eastAsia="仿宋_GB2312" w:cs="Times New Roman"/>
          <w:b w:val="0"/>
          <w:bCs w:val="0"/>
          <w:i w:val="0"/>
          <w:iCs w:val="0"/>
          <w:caps w:val="0"/>
          <w:color w:val="000000"/>
          <w:spacing w:val="0"/>
          <w:sz w:val="32"/>
          <w:szCs w:val="32"/>
        </w:rPr>
        <w:t>透明度。</w:t>
      </w:r>
      <w:r>
        <w:rPr>
          <w:rFonts w:hint="default" w:ascii="Times New Roman" w:hAnsi="Times New Roman" w:eastAsia="仿宋_GB2312" w:cs="Times New Roman"/>
          <w:b w:val="0"/>
          <w:bCs w:val="0"/>
          <w:i w:val="0"/>
          <w:iCs w:val="0"/>
          <w:caps w:val="0"/>
          <w:color w:val="000000"/>
          <w:spacing w:val="0"/>
          <w:sz w:val="32"/>
          <w:szCs w:val="32"/>
          <w:lang w:val="en-US" w:eastAsia="zh-CN"/>
        </w:rPr>
        <w:t>一是</w:t>
      </w:r>
      <w:r>
        <w:rPr>
          <w:rFonts w:hint="default" w:ascii="Times New Roman" w:hAnsi="Times New Roman" w:eastAsia="仿宋_GB2312" w:cs="Times New Roman"/>
          <w:b w:val="0"/>
          <w:bCs w:val="0"/>
          <w:i w:val="0"/>
          <w:iCs w:val="0"/>
          <w:caps w:val="0"/>
          <w:color w:val="000000"/>
          <w:spacing w:val="0"/>
          <w:sz w:val="32"/>
          <w:szCs w:val="32"/>
        </w:rPr>
        <w:t>全面落实规范性文件、政策性文件集中公开，通过政府网站的政府信息公开专栏集中公开</w:t>
      </w:r>
      <w:r>
        <w:rPr>
          <w:rFonts w:hint="default" w:ascii="Times New Roman" w:hAnsi="Times New Roman" w:eastAsia="仿宋_GB2312" w:cs="Times New Roman"/>
          <w:b w:val="0"/>
          <w:bCs w:val="0"/>
          <w:i w:val="0"/>
          <w:iCs w:val="0"/>
          <w:caps w:val="0"/>
          <w:color w:val="000000"/>
          <w:spacing w:val="0"/>
          <w:sz w:val="32"/>
          <w:szCs w:val="32"/>
          <w:lang w:eastAsia="zh-CN"/>
        </w:rPr>
        <w:t>。</w:t>
      </w:r>
      <w:r>
        <w:rPr>
          <w:rFonts w:hint="default" w:ascii="Times New Roman" w:hAnsi="Times New Roman" w:eastAsia="仿宋_GB2312" w:cs="Times New Roman"/>
          <w:b w:val="0"/>
          <w:bCs w:val="0"/>
          <w:i w:val="0"/>
          <w:iCs w:val="0"/>
          <w:caps w:val="0"/>
          <w:color w:val="000000"/>
          <w:spacing w:val="0"/>
          <w:sz w:val="32"/>
          <w:szCs w:val="32"/>
          <w:lang w:val="en-US" w:eastAsia="zh-CN"/>
        </w:rPr>
        <w:t>二是</w:t>
      </w:r>
      <w:r>
        <w:rPr>
          <w:rFonts w:hint="default" w:ascii="Times New Roman" w:hAnsi="Times New Roman" w:eastAsia="仿宋_GB2312" w:cs="Times New Roman"/>
          <w:b w:val="0"/>
          <w:bCs w:val="0"/>
          <w:i w:val="0"/>
          <w:iCs w:val="0"/>
          <w:caps w:val="0"/>
          <w:color w:val="000000"/>
          <w:spacing w:val="0"/>
          <w:sz w:val="32"/>
          <w:szCs w:val="32"/>
        </w:rPr>
        <w:t>稳步扩大预决算公开范围，推进相关报表公开</w:t>
      </w:r>
      <w:r>
        <w:rPr>
          <w:rFonts w:hint="default" w:ascii="Times New Roman" w:hAnsi="Times New Roman" w:eastAsia="仿宋_GB2312" w:cs="Times New Roman"/>
          <w:b w:val="0"/>
          <w:bCs w:val="0"/>
          <w:i w:val="0"/>
          <w:iCs w:val="0"/>
          <w:caps w:val="0"/>
          <w:color w:val="000000"/>
          <w:spacing w:val="0"/>
          <w:sz w:val="32"/>
          <w:szCs w:val="32"/>
          <w:lang w:eastAsia="zh-CN"/>
        </w:rPr>
        <w:t>。</w:t>
      </w:r>
      <w:r>
        <w:rPr>
          <w:rFonts w:hint="default" w:ascii="Times New Roman" w:hAnsi="Times New Roman" w:eastAsia="仿宋_GB2312" w:cs="Times New Roman"/>
          <w:b w:val="0"/>
          <w:bCs w:val="0"/>
          <w:i w:val="0"/>
          <w:iCs w:val="0"/>
          <w:caps w:val="0"/>
          <w:color w:val="000000"/>
          <w:spacing w:val="0"/>
          <w:sz w:val="32"/>
          <w:szCs w:val="32"/>
          <w:lang w:val="en-US" w:eastAsia="zh-CN"/>
        </w:rPr>
        <w:t>三是</w:t>
      </w:r>
      <w:r>
        <w:rPr>
          <w:rFonts w:hint="default" w:ascii="Times New Roman" w:hAnsi="Times New Roman" w:eastAsia="仿宋_GB2312" w:cs="Times New Roman"/>
          <w:b w:val="0"/>
          <w:bCs w:val="0"/>
          <w:i w:val="0"/>
          <w:iCs w:val="0"/>
          <w:caps w:val="0"/>
          <w:color w:val="000000"/>
          <w:spacing w:val="0"/>
          <w:sz w:val="32"/>
          <w:szCs w:val="32"/>
        </w:rPr>
        <w:t>依托12345政务服务热线等实行“一站式”政策咨询服务</w:t>
      </w:r>
      <w:r>
        <w:rPr>
          <w:rFonts w:hint="default" w:ascii="Times New Roman" w:hAnsi="Times New Roman" w:eastAsia="仿宋_GB2312" w:cs="Times New Roman"/>
          <w:b w:val="0"/>
          <w:bCs w:val="0"/>
          <w:i w:val="0"/>
          <w:iCs w:val="0"/>
          <w:caps w:val="0"/>
          <w:color w:val="000000"/>
          <w:spacing w:val="0"/>
          <w:sz w:val="32"/>
          <w:szCs w:val="32"/>
          <w:lang w:eastAsia="zh-CN"/>
        </w:rPr>
        <w:t>。</w:t>
      </w:r>
      <w:r>
        <w:rPr>
          <w:rFonts w:hint="default" w:ascii="Times New Roman" w:hAnsi="Times New Roman" w:eastAsia="仿宋_GB2312" w:cs="Times New Roman"/>
          <w:b w:val="0"/>
          <w:bCs w:val="0"/>
          <w:i w:val="0"/>
          <w:iCs w:val="0"/>
          <w:caps w:val="0"/>
          <w:color w:val="000000"/>
          <w:spacing w:val="0"/>
          <w:sz w:val="32"/>
          <w:szCs w:val="32"/>
          <w:lang w:val="en-US" w:eastAsia="zh-CN"/>
        </w:rPr>
        <w:t>四是</w:t>
      </w:r>
      <w:r>
        <w:rPr>
          <w:rFonts w:hint="default" w:ascii="Times New Roman" w:hAnsi="Times New Roman" w:eastAsia="仿宋_GB2312" w:cs="Times New Roman"/>
          <w:b w:val="0"/>
          <w:bCs w:val="0"/>
          <w:i w:val="0"/>
          <w:iCs w:val="0"/>
          <w:caps w:val="0"/>
          <w:color w:val="000000"/>
          <w:spacing w:val="0"/>
          <w:sz w:val="32"/>
          <w:szCs w:val="32"/>
        </w:rPr>
        <w:t>根据国务院相关部门其他领域标准指引编制情况，进一步完善本级政务公</w:t>
      </w:r>
      <w:r>
        <w:rPr>
          <w:rFonts w:hint="default" w:ascii="Times New Roman" w:hAnsi="Times New Roman" w:eastAsia="仿宋_GB2312" w:cs="Times New Roman"/>
          <w:i w:val="0"/>
          <w:iCs w:val="0"/>
          <w:caps w:val="0"/>
          <w:color w:val="000000"/>
          <w:spacing w:val="0"/>
          <w:sz w:val="32"/>
          <w:szCs w:val="32"/>
        </w:rPr>
        <w:t>开事项标准目录。</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left"/>
        <w:textAlignment w:val="auto"/>
        <w:rPr>
          <w:rFonts w:hint="default" w:ascii="楷体_GB2312" w:hAnsi="楷体_GB2312" w:eastAsia="楷体_GB2312" w:cs="楷体_GB2312"/>
          <w:i w:val="0"/>
          <w:iCs w:val="0"/>
          <w:caps w:val="0"/>
          <w:color w:val="000000"/>
          <w:spacing w:val="0"/>
          <w:sz w:val="32"/>
          <w:szCs w:val="32"/>
        </w:rPr>
      </w:pPr>
      <w:r>
        <w:rPr>
          <w:rFonts w:hint="default" w:ascii="楷体_GB2312" w:hAnsi="楷体_GB2312" w:eastAsia="楷体_GB2312" w:cs="楷体_GB2312"/>
          <w:i w:val="0"/>
          <w:iCs w:val="0"/>
          <w:caps w:val="0"/>
          <w:color w:val="000000"/>
          <w:spacing w:val="0"/>
          <w:sz w:val="32"/>
          <w:szCs w:val="32"/>
        </w:rPr>
        <w:t>（三）人大代表建议和政协提案办理结果公开情况</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auto"/>
          <w:spacing w:val="0"/>
          <w:sz w:val="32"/>
          <w:szCs w:val="32"/>
          <w:lang w:eastAsia="zh-CN"/>
        </w:rPr>
        <w:t>2022</w:t>
      </w:r>
      <w:r>
        <w:rPr>
          <w:rFonts w:hint="default" w:ascii="Times New Roman" w:hAnsi="Times New Roman" w:eastAsia="仿宋_GB2312" w:cs="Times New Roman"/>
          <w:i w:val="0"/>
          <w:iCs w:val="0"/>
          <w:caps w:val="0"/>
          <w:color w:val="auto"/>
          <w:spacing w:val="0"/>
          <w:sz w:val="32"/>
          <w:szCs w:val="32"/>
        </w:rPr>
        <w:t>年</w:t>
      </w:r>
      <w:r>
        <w:rPr>
          <w:rFonts w:hint="default"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我镇</w:t>
      </w:r>
      <w:r>
        <w:rPr>
          <w:rFonts w:hint="default" w:ascii="Times New Roman" w:hAnsi="Times New Roman" w:eastAsia="仿宋_GB2312" w:cs="Times New Roman"/>
          <w:i w:val="0"/>
          <w:iCs w:val="0"/>
          <w:caps w:val="0"/>
          <w:color w:val="auto"/>
          <w:spacing w:val="0"/>
          <w:sz w:val="32"/>
          <w:szCs w:val="32"/>
          <w:lang w:val="en-US" w:eastAsia="zh-CN"/>
        </w:rPr>
        <w:t>未</w:t>
      </w:r>
      <w:r>
        <w:rPr>
          <w:rFonts w:hint="default" w:ascii="Times New Roman" w:hAnsi="Times New Roman" w:eastAsia="仿宋_GB2312" w:cs="Times New Roman"/>
          <w:i w:val="0"/>
          <w:iCs w:val="0"/>
          <w:caps w:val="0"/>
          <w:color w:val="auto"/>
          <w:spacing w:val="0"/>
          <w:sz w:val="32"/>
          <w:szCs w:val="32"/>
        </w:rPr>
        <w:t>收到人大代表建议和政协提</w:t>
      </w:r>
      <w:r>
        <w:rPr>
          <w:rFonts w:hint="default" w:ascii="Times New Roman" w:hAnsi="Times New Roman" w:eastAsia="仿宋_GB2312" w:cs="Times New Roman"/>
          <w:i w:val="0"/>
          <w:iCs w:val="0"/>
          <w:caps w:val="0"/>
          <w:color w:val="000000"/>
          <w:spacing w:val="0"/>
          <w:sz w:val="32"/>
          <w:szCs w:val="32"/>
        </w:rPr>
        <w:t>案</w:t>
      </w:r>
      <w:r>
        <w:rPr>
          <w:rFonts w:hint="default" w:ascii="Times New Roman" w:hAnsi="Times New Roman" w:eastAsia="仿宋_GB2312" w:cs="Times New Roman"/>
          <w:i w:val="0"/>
          <w:iCs w:val="0"/>
          <w:caps w:val="0"/>
          <w:color w:val="0000FF"/>
          <w:spacing w:val="0"/>
          <w:sz w:val="32"/>
          <w:szCs w:val="32"/>
        </w:rPr>
        <w:t>。</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left"/>
        <w:textAlignment w:val="auto"/>
        <w:rPr>
          <w:rFonts w:hint="default" w:ascii="楷体_GB2312" w:hAnsi="楷体_GB2312" w:eastAsia="楷体_GB2312" w:cs="楷体_GB2312"/>
          <w:i w:val="0"/>
          <w:iCs w:val="0"/>
          <w:caps w:val="0"/>
          <w:color w:val="000000"/>
          <w:spacing w:val="0"/>
          <w:sz w:val="32"/>
          <w:szCs w:val="32"/>
        </w:rPr>
      </w:pPr>
      <w:r>
        <w:rPr>
          <w:rFonts w:hint="default" w:ascii="楷体_GB2312" w:hAnsi="楷体_GB2312" w:eastAsia="楷体_GB2312" w:cs="楷体_GB2312"/>
          <w:i w:val="0"/>
          <w:iCs w:val="0"/>
          <w:caps w:val="0"/>
          <w:color w:val="000000"/>
          <w:spacing w:val="0"/>
          <w:sz w:val="32"/>
          <w:szCs w:val="32"/>
        </w:rPr>
        <w:t>（四）政务公开工作创新情况</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一年来，我镇以区政府政务公开标准化规范化为要求，较好的完成了试点工作各项任务，对于政务公开工作也有了一定的创新和新的突破。</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left"/>
        <w:textAlignment w:val="auto"/>
        <w:rPr>
          <w:rFonts w:hint="default" w:ascii="Times New Roman" w:hAnsi="Times New Roman" w:eastAsia="仿宋_GB2312" w:cs="Times New Roman"/>
          <w:b w:val="0"/>
          <w:bCs w:val="0"/>
          <w:i w:val="0"/>
          <w:iCs w:val="0"/>
          <w:caps w:val="0"/>
          <w:color w:val="000000"/>
          <w:spacing w:val="0"/>
          <w:sz w:val="32"/>
          <w:szCs w:val="32"/>
        </w:rPr>
      </w:pPr>
      <w:r>
        <w:rPr>
          <w:rFonts w:hint="eastAsia" w:ascii="仿宋_GB2312" w:hAnsi="仿宋_GB2312" w:eastAsia="仿宋_GB2312" w:cs="仿宋_GB2312"/>
          <w:b w:val="0"/>
          <w:bCs w:val="0"/>
          <w:i w:val="0"/>
          <w:iCs w:val="0"/>
          <w:caps w:val="0"/>
          <w:color w:val="000000"/>
          <w:spacing w:val="0"/>
          <w:sz w:val="32"/>
          <w:szCs w:val="32"/>
          <w:lang w:val="en-US" w:eastAsia="zh-CN"/>
        </w:rPr>
        <w:t>一是</w:t>
      </w:r>
      <w:r>
        <w:rPr>
          <w:rFonts w:hint="eastAsia" w:ascii="仿宋_GB2312" w:hAnsi="仿宋_GB2312" w:eastAsia="仿宋_GB2312" w:cs="仿宋_GB2312"/>
          <w:b w:val="0"/>
          <w:bCs w:val="0"/>
          <w:i w:val="0"/>
          <w:iCs w:val="0"/>
          <w:caps w:val="0"/>
          <w:color w:val="000000"/>
          <w:spacing w:val="0"/>
          <w:sz w:val="32"/>
          <w:szCs w:val="32"/>
        </w:rPr>
        <w:t>坚持在创新中求发展。</w:t>
      </w:r>
      <w:r>
        <w:rPr>
          <w:rFonts w:hint="default" w:ascii="Times New Roman" w:hAnsi="Times New Roman" w:eastAsia="仿宋_GB2312" w:cs="Times New Roman"/>
          <w:b w:val="0"/>
          <w:bCs w:val="0"/>
          <w:i w:val="0"/>
          <w:iCs w:val="0"/>
          <w:caps w:val="0"/>
          <w:color w:val="000000"/>
          <w:spacing w:val="0"/>
          <w:sz w:val="32"/>
          <w:szCs w:val="32"/>
        </w:rPr>
        <w:t>充分发挥互联网传播快、效率高、受众广的优势，利用微信群、政务公开网站、新媒体，加大信息公开力度，不断增强政府工作透明度，切实保障群众对政府工作的知情权。</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left"/>
        <w:textAlignment w:val="auto"/>
        <w:rPr>
          <w:rFonts w:hint="default" w:ascii="Times New Roman" w:hAnsi="Times New Roman" w:eastAsia="仿宋_GB2312" w:cs="Times New Roman"/>
          <w:b w:val="0"/>
          <w:bCs w:val="0"/>
          <w:i w:val="0"/>
          <w:iCs w:val="0"/>
          <w:caps w:val="0"/>
          <w:color w:val="000000"/>
          <w:spacing w:val="0"/>
          <w:sz w:val="32"/>
          <w:szCs w:val="32"/>
        </w:rPr>
      </w:pPr>
      <w:r>
        <w:rPr>
          <w:rFonts w:hint="eastAsia" w:ascii="仿宋_GB2312" w:hAnsi="仿宋_GB2312" w:eastAsia="仿宋_GB2312" w:cs="仿宋_GB2312"/>
          <w:b w:val="0"/>
          <w:bCs w:val="0"/>
          <w:i w:val="0"/>
          <w:iCs w:val="0"/>
          <w:caps w:val="0"/>
          <w:color w:val="000000"/>
          <w:spacing w:val="0"/>
          <w:sz w:val="32"/>
          <w:szCs w:val="32"/>
          <w:lang w:val="en-US" w:eastAsia="zh-CN"/>
        </w:rPr>
        <w:t>二是</w:t>
      </w:r>
      <w:r>
        <w:rPr>
          <w:rFonts w:hint="default" w:ascii="仿宋_GB2312" w:hAnsi="仿宋_GB2312" w:eastAsia="仿宋_GB2312" w:cs="仿宋_GB2312"/>
          <w:b w:val="0"/>
          <w:bCs w:val="0"/>
          <w:i w:val="0"/>
          <w:iCs w:val="0"/>
          <w:caps w:val="0"/>
          <w:color w:val="000000"/>
          <w:spacing w:val="0"/>
          <w:sz w:val="32"/>
          <w:szCs w:val="32"/>
        </w:rPr>
        <w:t>坚持在探索中求规范。</w:t>
      </w:r>
      <w:r>
        <w:rPr>
          <w:rFonts w:hint="default" w:ascii="Times New Roman" w:hAnsi="Times New Roman" w:eastAsia="仿宋_GB2312" w:cs="Times New Roman"/>
          <w:b w:val="0"/>
          <w:bCs w:val="0"/>
          <w:i w:val="0"/>
          <w:iCs w:val="0"/>
          <w:caps w:val="0"/>
          <w:color w:val="000000"/>
          <w:spacing w:val="0"/>
          <w:sz w:val="32"/>
          <w:szCs w:val="32"/>
        </w:rPr>
        <w:t>定期研究部署政务公开工作，编制政务公开目录，积极推进行政权力公开透明运行，规范了政府信息公开申请的接收、登记、补正、审核、答复、存档等6个办理流程，通过“</w:t>
      </w:r>
      <w:r>
        <w:rPr>
          <w:rFonts w:hint="default" w:ascii="Times New Roman" w:hAnsi="Times New Roman" w:eastAsia="仿宋_GB2312" w:cs="Times New Roman"/>
          <w:b w:val="0"/>
          <w:bCs w:val="0"/>
          <w:i w:val="0"/>
          <w:iCs w:val="0"/>
          <w:caps w:val="0"/>
          <w:color w:val="000000"/>
          <w:spacing w:val="0"/>
          <w:sz w:val="32"/>
          <w:szCs w:val="32"/>
          <w:lang w:val="en-US" w:eastAsia="zh-CN"/>
        </w:rPr>
        <w:t>扬帆泽库</w:t>
      </w:r>
      <w:r>
        <w:rPr>
          <w:rFonts w:hint="default" w:ascii="Times New Roman" w:hAnsi="Times New Roman" w:eastAsia="仿宋_GB2312" w:cs="Times New Roman"/>
          <w:b w:val="0"/>
          <w:bCs w:val="0"/>
          <w:i w:val="0"/>
          <w:iCs w:val="0"/>
          <w:caps w:val="0"/>
          <w:color w:val="000000"/>
          <w:spacing w:val="0"/>
          <w:sz w:val="32"/>
          <w:szCs w:val="32"/>
        </w:rPr>
        <w:t>”、</w:t>
      </w:r>
      <w:r>
        <w:rPr>
          <w:rFonts w:hint="default" w:ascii="Times New Roman" w:hAnsi="Times New Roman" w:eastAsia="仿宋_GB2312" w:cs="Times New Roman"/>
          <w:b w:val="0"/>
          <w:bCs w:val="0"/>
          <w:i w:val="0"/>
          <w:iCs w:val="0"/>
          <w:caps w:val="0"/>
          <w:color w:val="000000"/>
          <w:spacing w:val="0"/>
          <w:sz w:val="32"/>
          <w:szCs w:val="32"/>
          <w:lang w:val="en-US" w:eastAsia="zh-CN"/>
        </w:rPr>
        <w:t>抖音</w:t>
      </w:r>
      <w:r>
        <w:rPr>
          <w:rFonts w:hint="default" w:ascii="Times New Roman" w:hAnsi="Times New Roman" w:eastAsia="仿宋_GB2312" w:cs="Times New Roman"/>
          <w:b w:val="0"/>
          <w:bCs w:val="0"/>
          <w:i w:val="0"/>
          <w:iCs w:val="0"/>
          <w:caps w:val="0"/>
          <w:color w:val="000000"/>
          <w:spacing w:val="0"/>
          <w:sz w:val="32"/>
          <w:szCs w:val="32"/>
        </w:rPr>
        <w:t>、设置咨询台、服务热线</w:t>
      </w:r>
      <w:r>
        <w:rPr>
          <w:rFonts w:hint="default" w:ascii="Times New Roman" w:hAnsi="Times New Roman" w:eastAsia="仿宋_GB2312" w:cs="Times New Roman"/>
          <w:b w:val="0"/>
          <w:bCs w:val="0"/>
          <w:i w:val="0"/>
          <w:iCs w:val="0"/>
          <w:caps w:val="0"/>
          <w:color w:val="000000"/>
          <w:spacing w:val="0"/>
          <w:sz w:val="32"/>
          <w:szCs w:val="32"/>
          <w:lang w:val="en-US" w:eastAsia="zh-CN"/>
        </w:rPr>
        <w:t>等</w:t>
      </w:r>
      <w:r>
        <w:rPr>
          <w:rFonts w:hint="default" w:ascii="Times New Roman" w:hAnsi="Times New Roman" w:eastAsia="仿宋_GB2312" w:cs="Times New Roman"/>
          <w:b w:val="0"/>
          <w:bCs w:val="0"/>
          <w:i w:val="0"/>
          <w:iCs w:val="0"/>
          <w:caps w:val="0"/>
          <w:color w:val="000000"/>
          <w:spacing w:val="0"/>
          <w:sz w:val="32"/>
          <w:szCs w:val="32"/>
        </w:rPr>
        <w:t>渠道，加强政策解读、回应群众关切，充分保障群众参与权和表达权。</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eastAsia" w:ascii="仿宋_GB2312" w:hAnsi="仿宋_GB2312" w:eastAsia="仿宋_GB2312" w:cs="仿宋_GB2312"/>
          <w:b w:val="0"/>
          <w:bCs w:val="0"/>
          <w:i w:val="0"/>
          <w:iCs w:val="0"/>
          <w:caps w:val="0"/>
          <w:color w:val="000000"/>
          <w:spacing w:val="0"/>
          <w:sz w:val="32"/>
          <w:szCs w:val="32"/>
          <w:lang w:val="en-US" w:eastAsia="zh-CN"/>
        </w:rPr>
        <w:t>三是</w:t>
      </w:r>
      <w:r>
        <w:rPr>
          <w:rFonts w:hint="default" w:ascii="仿宋_GB2312" w:hAnsi="仿宋_GB2312" w:eastAsia="仿宋_GB2312" w:cs="仿宋_GB2312"/>
          <w:b w:val="0"/>
          <w:bCs w:val="0"/>
          <w:i w:val="0"/>
          <w:iCs w:val="0"/>
          <w:caps w:val="0"/>
          <w:color w:val="000000"/>
          <w:spacing w:val="0"/>
          <w:sz w:val="32"/>
          <w:szCs w:val="32"/>
        </w:rPr>
        <w:t>坚持在监督中树公信。</w:t>
      </w:r>
      <w:r>
        <w:rPr>
          <w:rFonts w:hint="default" w:ascii="Times New Roman" w:hAnsi="Times New Roman" w:eastAsia="仿宋_GB2312" w:cs="Times New Roman"/>
          <w:b w:val="0"/>
          <w:bCs w:val="0"/>
          <w:i w:val="0"/>
          <w:iCs w:val="0"/>
          <w:caps w:val="0"/>
          <w:color w:val="000000"/>
          <w:spacing w:val="0"/>
          <w:sz w:val="32"/>
          <w:szCs w:val="32"/>
        </w:rPr>
        <w:t>将群众评议和组织考核结合起来，对政务公开工作进行考核，把评价结果作为各业务线工作完成情况</w:t>
      </w:r>
      <w:r>
        <w:rPr>
          <w:rFonts w:hint="default" w:ascii="Times New Roman" w:hAnsi="Times New Roman" w:eastAsia="仿宋_GB2312" w:cs="Times New Roman"/>
          <w:i w:val="0"/>
          <w:iCs w:val="0"/>
          <w:caps w:val="0"/>
          <w:color w:val="000000"/>
          <w:spacing w:val="0"/>
          <w:sz w:val="32"/>
          <w:szCs w:val="32"/>
        </w:rPr>
        <w:t>和干部任职、奖惩的重要依据，主动接受群众的监督评议。</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（五）政府信息公开工作年度报告数据统计需要说明的事项</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无。</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（六）本行政机关认为需要报告的其他事项</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both"/>
        <w:textAlignment w:val="auto"/>
        <w:rPr>
          <w:rFonts w:hint="default" w:ascii="Times New Roman" w:hAnsi="Times New Roman" w:eastAsia="楷体_GB2312" w:cs="Times New Roman"/>
          <w:color w:val="0000FF"/>
          <w:sz w:val="32"/>
          <w:szCs w:val="32"/>
          <w:highlight w:val="none"/>
          <w:lang w:val="en-US" w:eastAsia="zh-CN"/>
        </w:rPr>
      </w:pPr>
      <w:r>
        <w:rPr>
          <w:rFonts w:hint="default" w:ascii="Times New Roman" w:hAnsi="Times New Roman" w:eastAsia="仿宋_GB2312" w:cs="Times New Roman"/>
          <w:color w:val="auto"/>
          <w:sz w:val="32"/>
          <w:szCs w:val="32"/>
          <w:lang w:val="en-US" w:eastAsia="zh-CN"/>
        </w:rPr>
        <w:t>无。</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both"/>
        <w:textAlignment w:val="auto"/>
        <w:rPr>
          <w:rFonts w:hint="default" w:ascii="Times New Roman" w:hAnsi="Times New Roman" w:eastAsia="楷体_GB2312" w:cs="Times New Roman"/>
          <w:color w:val="auto"/>
          <w:kern w:val="0"/>
          <w:sz w:val="32"/>
          <w:szCs w:val="32"/>
          <w:highlight w:val="none"/>
          <w:lang w:val="en-US" w:eastAsia="zh-CN" w:bidi="ar"/>
        </w:rPr>
      </w:pPr>
      <w:r>
        <w:rPr>
          <w:rFonts w:hint="default" w:ascii="Times New Roman" w:hAnsi="Times New Roman" w:eastAsia="楷体_GB2312" w:cs="Times New Roman"/>
          <w:color w:val="auto"/>
          <w:sz w:val="32"/>
          <w:szCs w:val="32"/>
          <w:highlight w:val="none"/>
          <w:lang w:val="en-US" w:eastAsia="zh-CN"/>
        </w:rPr>
        <w:t>（七）</w:t>
      </w:r>
      <w:r>
        <w:rPr>
          <w:rFonts w:hint="default" w:ascii="Times New Roman" w:hAnsi="Times New Roman" w:eastAsia="楷体_GB2312" w:cs="Times New Roman"/>
          <w:color w:val="auto"/>
          <w:kern w:val="0"/>
          <w:sz w:val="32"/>
          <w:szCs w:val="32"/>
          <w:highlight w:val="none"/>
          <w:lang w:val="en-US" w:eastAsia="zh-CN" w:bidi="ar"/>
        </w:rPr>
        <w:t>其他有关文件专门要求通过政府信息公开工作年度报告予以报告的事项</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right="0" w:firstLine="640" w:firstLineChars="200"/>
        <w:jc w:val="both"/>
        <w:textAlignment w:val="auto"/>
        <w:rPr>
          <w:rFonts w:hint="default" w:ascii="Times New Roman" w:hAnsi="Times New Roman" w:eastAsia="楷体_GB2312" w:cs="Times New Roman"/>
          <w:color w:val="auto"/>
          <w:kern w:val="0"/>
          <w:sz w:val="32"/>
          <w:szCs w:val="32"/>
          <w:highlight w:val="none"/>
          <w:lang w:val="en-US" w:eastAsia="zh-CN" w:bidi="ar"/>
        </w:rPr>
      </w:pPr>
      <w:r>
        <w:rPr>
          <w:rFonts w:hint="default" w:ascii="Times New Roman" w:hAnsi="Times New Roman" w:eastAsia="仿宋_GB2312" w:cs="Times New Roman"/>
          <w:color w:val="auto"/>
          <w:sz w:val="32"/>
          <w:szCs w:val="32"/>
          <w:highlight w:val="none"/>
          <w:lang w:val="en-US" w:eastAsia="zh-CN"/>
        </w:rPr>
        <w:t>无。</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textAlignment w:val="auto"/>
        <w:rPr>
          <w:rFonts w:hint="default" w:ascii="Times New Roman" w:hAnsi="Times New Roman" w:eastAsia="仿宋_GB2312" w:cs="Times New Roman"/>
          <w:i w:val="0"/>
          <w:iCs w:val="0"/>
          <w:caps w:val="0"/>
          <w:color w:val="000000"/>
          <w:spacing w:val="0"/>
          <w:sz w:val="32"/>
          <w:szCs w:val="32"/>
        </w:rPr>
      </w:pP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50" w:lineRule="exact"/>
        <w:ind w:left="0" w:right="0" w:firstLine="640" w:firstLineChars="200"/>
        <w:jc w:val="righ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威海市文登区泽库镇人民政府</w:t>
      </w:r>
    </w:p>
    <w:p>
      <w:pPr>
        <w:pStyle w:val="3"/>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550" w:lineRule="exact"/>
        <w:ind w:left="0" w:right="0" w:firstLine="640" w:firstLineChars="200"/>
        <w:jc w:val="righ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202</w:t>
      </w:r>
      <w:r>
        <w:rPr>
          <w:rFonts w:hint="default" w:ascii="Times New Roman" w:hAnsi="Times New Roman" w:eastAsia="仿宋_GB2312" w:cs="Times New Roman"/>
          <w:i w:val="0"/>
          <w:iCs w:val="0"/>
          <w:caps w:val="0"/>
          <w:color w:val="000000"/>
          <w:spacing w:val="0"/>
          <w:sz w:val="32"/>
          <w:szCs w:val="32"/>
          <w:lang w:val="en-US" w:eastAsia="zh-CN"/>
        </w:rPr>
        <w:t>3</w:t>
      </w:r>
      <w:r>
        <w:rPr>
          <w:rFonts w:hint="default" w:ascii="Times New Roman" w:hAnsi="Times New Roman" w:eastAsia="仿宋_GB2312" w:cs="Times New Roman"/>
          <w:i w:val="0"/>
          <w:iCs w:val="0"/>
          <w:caps w:val="0"/>
          <w:color w:val="000000"/>
          <w:spacing w:val="0"/>
          <w:sz w:val="32"/>
          <w:szCs w:val="32"/>
        </w:rPr>
        <w:t>年1月</w:t>
      </w:r>
      <w:r>
        <w:rPr>
          <w:rFonts w:hint="default" w:ascii="Times New Roman" w:hAnsi="Times New Roman" w:eastAsia="仿宋_GB2312" w:cs="Times New Roman"/>
          <w:i w:val="0"/>
          <w:iCs w:val="0"/>
          <w:caps w:val="0"/>
          <w:color w:val="000000"/>
          <w:spacing w:val="0"/>
          <w:sz w:val="32"/>
          <w:szCs w:val="32"/>
          <w:lang w:val="en-US" w:eastAsia="zh-CN"/>
        </w:rPr>
        <w:t>16</w:t>
      </w:r>
      <w:r>
        <w:rPr>
          <w:rFonts w:hint="default" w:ascii="Times New Roman" w:hAnsi="Times New Roman" w:eastAsia="仿宋_GB2312" w:cs="Times New Roman"/>
          <w:i w:val="0"/>
          <w:iCs w:val="0"/>
          <w:caps w:val="0"/>
          <w:color w:val="000000"/>
          <w:spacing w:val="0"/>
          <w:sz w:val="32"/>
          <w:szCs w:val="32"/>
        </w:rPr>
        <w:t>日</w:t>
      </w:r>
      <w:r>
        <w:rPr>
          <w:rFonts w:hint="default" w:ascii="Times New Roman" w:hAnsi="Times New Roman" w:eastAsia="仿宋_GB2312" w:cs="Times New Roman"/>
          <w:i w:val="0"/>
          <w:iCs w:val="0"/>
          <w:caps w:val="0"/>
          <w:color w:val="000000"/>
          <w:spacing w:val="0"/>
          <w:sz w:val="32"/>
          <w:szCs w:val="32"/>
          <w:lang w:val="en-US" w:eastAsia="zh-CN"/>
        </w:rPr>
        <w:t xml:space="preserve">    </w:t>
      </w:r>
    </w:p>
    <w:sectPr>
      <w:pgSz w:w="11906" w:h="16838"/>
      <w:pgMar w:top="2098"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NjYWY0MTg2Y2VjNDk2Njk4MTEzNDQxNWFjZTJjYjgifQ=="/>
  </w:docVars>
  <w:rsids>
    <w:rsidRoot w:val="00000000"/>
    <w:rsid w:val="00A5166C"/>
    <w:rsid w:val="04982C1D"/>
    <w:rsid w:val="0FF07D2B"/>
    <w:rsid w:val="14993B91"/>
    <w:rsid w:val="1DAC5C0B"/>
    <w:rsid w:val="215E7734"/>
    <w:rsid w:val="264F3AD5"/>
    <w:rsid w:val="27882E63"/>
    <w:rsid w:val="282018BC"/>
    <w:rsid w:val="3BB422C0"/>
    <w:rsid w:val="4A7052CA"/>
    <w:rsid w:val="4D5C785E"/>
    <w:rsid w:val="58A2202B"/>
    <w:rsid w:val="5B914A01"/>
    <w:rsid w:val="6E3D5B0E"/>
    <w:rsid w:val="789D6F27"/>
    <w:rsid w:val="7EE66B5A"/>
    <w:rsid w:val="FEFB4CB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te Heading"/>
    <w:basedOn w:val="1"/>
    <w:next w:val="1"/>
    <w:unhideWhenUsed/>
    <w:qFormat/>
    <w:uiPriority w:val="99"/>
    <w:pPr>
      <w:jc w:val="center"/>
    </w:p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Pages>
  <Words>3578</Words>
  <Characters>3679</Characters>
  <Lines>0</Lines>
  <Paragraphs>0</Paragraphs>
  <TotalTime>0</TotalTime>
  <ScaleCrop>false</ScaleCrop>
  <LinksUpToDate>false</LinksUpToDate>
  <CharactersWithSpaces>3683</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2022-11-30T20:14:00Z</dcterms:created>
  <dc:creator>admin</dc:creator>
  <cp:lastModifiedBy>Spoony</cp:lastModifiedBy>
  <dcterms:modified xsi:type="dcterms:W3CDTF">2023-01-17T06:59:01Z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498A3F3A6C014E3B8479AE705BF8EC9F</vt:lpwstr>
  </property>
</Properties>
</file>