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10D4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威海市文登区自然资源局</w:t>
      </w:r>
    </w:p>
    <w:p w14:paraId="7DC9EA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" w:cs="Times New Roman"/>
          <w:color w:val="3D3D3D"/>
          <w:kern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2020年</w:t>
      </w:r>
      <w:r>
        <w:rPr>
          <w:rFonts w:hint="eastAsia" w:ascii="Times New Roman" w:hAnsi="Times New Roman" w:eastAsia="方正小标宋简体" w:cs="Times New Roman"/>
          <w:b w:val="0"/>
          <w:bCs/>
          <w:sz w:val="44"/>
          <w:szCs w:val="44"/>
          <w:lang w:val="en-US" w:eastAsia="zh-CN"/>
        </w:rPr>
        <w:t>政府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b w:val="0"/>
          <w:bCs/>
          <w:sz w:val="44"/>
          <w:szCs w:val="44"/>
        </w:rPr>
        <w:t>信息公开工作年度报告</w:t>
      </w:r>
    </w:p>
    <w:p w14:paraId="2D8202C1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</w:p>
    <w:p w14:paraId="294C55D0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根据《中华人民共和国政府信息公开条例》(以下简称《条例》)、《山东省政府信息公开办法》和《2020年威海市文登区政务公开工作要点的通知》要求，文登区自然资源局认真落实政务公开相关工作，现将2020年度政务公开工作落实情况汇报如下：</w:t>
      </w:r>
    </w:p>
    <w:p w14:paraId="1AFA0BBD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本报告由总体情况，主动公开政府信息情况，收到和处理政府信息公开申请情况，被申请行政复议、提起行政诉讼情况，存在的主要问题及改进措施，其他需要报告的事项共6部分组成。</w:t>
      </w:r>
    </w:p>
    <w:p w14:paraId="0E0BEB14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本报告中所列数据的统计时限自2020年1月1日起至2020年12月31日止，本报告的电子版可在威海市文登区人民政府网站（http://www.wendeng.gov.cn/）信息公开专栏查阅。联系方式：文登区自然资源局办公室（地址：威海市文登区圣经山路91号，邮编：264400，电话（0631-8452921）。</w:t>
      </w:r>
    </w:p>
    <w:p w14:paraId="0618F491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一、总体情况</w:t>
      </w:r>
    </w:p>
    <w:p w14:paraId="6213F8D0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2020年，我单位认真贯彻落实《条例》和《办法》，严格按照省、市文件要求，结合我局工作实际，加大领导力度，采取有效措施层层分解工作任务，不断健全工作机制，优化政府信息公开方式，深化公开内容，政府信息公开工作取得新进展。</w:t>
      </w:r>
    </w:p>
    <w:p w14:paraId="672EEC74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（一）主动公开工作情况</w:t>
      </w:r>
    </w:p>
    <w:p w14:paraId="4EE584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10" w:after="21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1、我局认真落实2020年政务公开工作要点分工方案，着力加强重点领域信息公开工作，推进政府信息公开工作有序开展，全面公开财政预决算信息，做好行政执法事前与事后公开。继续积极推进自然资源信息公开工作，及时公开年度用地计划、征地信息公开、土地交易信息，不断强化信息公开的全面性，着力提高自然资源机关行政透明度和办事效率，服务群众需要。</w:t>
      </w:r>
    </w:p>
    <w:p w14:paraId="79D2AA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10" w:after="210" w:line="560" w:lineRule="exact"/>
        <w:ind w:firstLine="48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311150</wp:posOffset>
            </wp:positionH>
            <wp:positionV relativeFrom="paragraph">
              <wp:posOffset>19685</wp:posOffset>
            </wp:positionV>
            <wp:extent cx="4936490" cy="2941955"/>
            <wp:effectExtent l="0" t="0" r="16510" b="10795"/>
            <wp:wrapTopAndBottom/>
            <wp:docPr id="6" name="图片 6" descr="12a3bdf6960cbd4a7ee6c1b7bc14ce9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2a3bdf6960cbd4a7ee6c1b7bc14ce9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36490" cy="2941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2、2020年度我局在区政府网主动公开政府信息共计3570条，其中：1．工作动态类信息48条，２、组织机构类信息6条；3．政策文件及解读类信息3条；4．不动产类信息3481条；5.其他信息32条。</w:t>
      </w:r>
    </w:p>
    <w:p w14:paraId="4C6F3574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" w:cs="Times New Roman"/>
          <w:color w:val="3D3D3D"/>
          <w:kern w:val="0"/>
          <w:sz w:val="32"/>
          <w:szCs w:val="32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279400</wp:posOffset>
            </wp:positionH>
            <wp:positionV relativeFrom="paragraph">
              <wp:posOffset>-8557895</wp:posOffset>
            </wp:positionV>
            <wp:extent cx="5296535" cy="3023870"/>
            <wp:effectExtent l="0" t="0" r="0" b="5080"/>
            <wp:wrapTopAndBottom/>
            <wp:docPr id="4" name="图片 4" descr="http://cms.weihai.gov.cn/jcms/jcms_files/jcms1/web137/site/picture/0/0c3918ea8fff4c9faf170581104a07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http://cms.weihai.gov.cn/jcms/jcms_files/jcms1/web137/site/picture/0/0c3918ea8fff4c9faf170581104a079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16225" cy="3034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（二）依申请公开工作情况</w:t>
      </w:r>
    </w:p>
    <w:p w14:paraId="527578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10" w:after="21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2020年，我局收到3件政府信息公开申请事项，并公开答复。</w:t>
      </w:r>
    </w:p>
    <w:p w14:paraId="67A5FECC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（三）政府信息管理情况</w:t>
      </w:r>
    </w:p>
    <w:p w14:paraId="6B9E1CC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10" w:after="21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-50800</wp:posOffset>
            </wp:positionH>
            <wp:positionV relativeFrom="paragraph">
              <wp:posOffset>2202180</wp:posOffset>
            </wp:positionV>
            <wp:extent cx="5229225" cy="2049145"/>
            <wp:effectExtent l="0" t="0" r="9525" b="8255"/>
            <wp:wrapTopAndBottom/>
            <wp:docPr id="3" name="图片 3" descr="http://cms.weihai.gov.cn/jcms/jcms_files/jcms1/web137/site/picture/0/2971d6ab959349a88ab82823098a9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http://cms.weihai.gov.cn/jcms/jcms_files/jcms1/web137/site/picture/0/2971d6ab959349a88ab82823098a903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204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我局持续抓好平台维护、日常管理等方面工作。配备两名工作人员负责维护平台运行，严格规范工作流程，认真落实各项工作部署，全面推进行政决策、执行、管理、服务、结果公开。建立健全信息公开审核保密制度，做到公开信息不涉密，涉密信息不公开。</w:t>
      </w:r>
    </w:p>
    <w:p w14:paraId="08BB038D"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 w14:paraId="7564AA17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（四）平台建设情况</w:t>
      </w:r>
    </w:p>
    <w:p w14:paraId="426CDF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10" w:after="210" w:line="560" w:lineRule="exact"/>
        <w:ind w:firstLine="42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依托威海市文登区人民政府官网，建立和完善了信息发布与政务公开平台，定期发布全区自然资源领域工作动态，2020年度，我局微信公众号（文登自然资源）累计发布信息127篇，同时将主动公开与群众咨询公开相结合，着力提高行政透明度和办事效率。</w:t>
      </w:r>
    </w:p>
    <w:p w14:paraId="50FCF453">
      <w:pPr>
        <w:pStyle w:val="2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101600</wp:posOffset>
            </wp:positionH>
            <wp:positionV relativeFrom="paragraph">
              <wp:posOffset>62230</wp:posOffset>
            </wp:positionV>
            <wp:extent cx="5266055" cy="3173095"/>
            <wp:effectExtent l="0" t="0" r="10795" b="8255"/>
            <wp:wrapTopAndBottom/>
            <wp:docPr id="2" name="图片 2" descr="http://cms.weihai.gov.cn/jcms/jcms_files/jcms1/web137/site/picture/0/12b878fd0c9f4bb6bf6dec4f065f96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http://cms.weihai.gov.cn/jcms/jcms_files/jcms1/web137/site/picture/0/12b878fd0c9f4bb6bf6dec4f065f961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705485" y="4969510"/>
                      <a:ext cx="5266055" cy="317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F784E4D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（五）监督保障情况</w:t>
      </w:r>
    </w:p>
    <w:p w14:paraId="01904B8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  <w:lang w:val="en-US" w:eastAsia="zh-CN" w:bidi="ar-SA"/>
        </w:rPr>
        <w:t>积极落实政府信息公开工作考核制度，将相关考核结果纳入年度考核内容。完善社会评议制度和责任追究制度，欢迎群众对我局政府信息公开工作进行评议监督，保障人民群众的监督权，确保及时补差补缺，完善服务</w:t>
      </w:r>
      <w:r>
        <w:rPr>
          <w:rFonts w:hint="default" w:ascii="Times New Roman" w:hAnsi="Times New Roman" w:eastAsia="仿宋" w:cs="Times New Roman"/>
          <w:color w:val="000000"/>
          <w:kern w:val="0"/>
          <w:sz w:val="32"/>
          <w:szCs w:val="32"/>
        </w:rPr>
        <w:t>。</w:t>
      </w:r>
    </w:p>
    <w:p w14:paraId="3C966F07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二、主动公开政府信息情况</w:t>
      </w:r>
    </w:p>
    <w:tbl>
      <w:tblPr>
        <w:tblStyle w:val="7"/>
        <w:tblW w:w="814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 w14:paraId="1D4BFCC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F2F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第二十条第（一）项</w:t>
            </w:r>
          </w:p>
        </w:tc>
      </w:tr>
      <w:tr w14:paraId="600929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9E3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971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14:paraId="1DE62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027C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14:paraId="33589A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AF08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对外公开总数量</w:t>
            </w:r>
          </w:p>
        </w:tc>
      </w:tr>
      <w:tr w14:paraId="7239CE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2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2A8D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FD38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C07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456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DA9EC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2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BD6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34D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7D9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8F9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003146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D21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第二十条第（五）项</w:t>
            </w:r>
          </w:p>
        </w:tc>
      </w:tr>
      <w:tr w14:paraId="6FD914E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EBE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30E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644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F31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14:paraId="4C4CA4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460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62C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A2A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+473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C15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473</w:t>
            </w:r>
          </w:p>
        </w:tc>
      </w:tr>
      <w:tr w14:paraId="7DB8BC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AF8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224E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26E6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CBC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6B3AF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E8B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第二十条第（六）项</w:t>
            </w:r>
          </w:p>
        </w:tc>
      </w:tr>
      <w:tr w14:paraId="11E186B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A68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3D0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7D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667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14:paraId="0EF55B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537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EE0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54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97CA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+15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68A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15</w:t>
            </w:r>
          </w:p>
        </w:tc>
      </w:tr>
      <w:tr w14:paraId="1A8EC4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2D9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894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77E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90C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18D71FD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EAB0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第二十条第（八）项</w:t>
            </w:r>
          </w:p>
        </w:tc>
      </w:tr>
      <w:tr w14:paraId="618446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EE7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FDB9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217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</w:tr>
      <w:tr w14:paraId="3BB782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CF63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6E2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2BBD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5CBFD4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249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第二十条第（九）项</w:t>
            </w:r>
          </w:p>
        </w:tc>
      </w:tr>
      <w:tr w14:paraId="64D412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7FC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3194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729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采购总金额</w:t>
            </w:r>
          </w:p>
        </w:tc>
      </w:tr>
      <w:tr w14:paraId="087CD9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E21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09F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4D19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4"/>
                <w:szCs w:val="24"/>
              </w:rPr>
              <w:t>0</w:t>
            </w:r>
          </w:p>
        </w:tc>
      </w:tr>
    </w:tbl>
    <w:p w14:paraId="0517FA6F"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-SA"/>
        </w:rPr>
        <w:t>三、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收到和处理政府信息公开申请情况</w:t>
      </w:r>
    </w:p>
    <w:p w14:paraId="7C4818C6"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 w14:paraId="3B8CE1D5">
      <w:pPr>
        <w:pStyle w:val="10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tbl>
      <w:tblPr>
        <w:tblStyle w:val="7"/>
        <w:tblW w:w="907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0"/>
        <w:gridCol w:w="854"/>
        <w:gridCol w:w="2087"/>
        <w:gridCol w:w="814"/>
        <w:gridCol w:w="756"/>
        <w:gridCol w:w="756"/>
        <w:gridCol w:w="814"/>
        <w:gridCol w:w="975"/>
        <w:gridCol w:w="712"/>
        <w:gridCol w:w="697"/>
      </w:tblGrid>
      <w:tr w14:paraId="77EE4E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244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38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申请人情况</w:t>
            </w:r>
          </w:p>
        </w:tc>
      </w:tr>
      <w:tr w14:paraId="2826B0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E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8C4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B11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BDD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14:paraId="6D3AA5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AC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9E9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55D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BF9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BF9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6E7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7B1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6AC8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117C1A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C10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4B4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2E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C0B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4E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B1C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88B8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0C7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</w:t>
            </w:r>
          </w:p>
        </w:tc>
      </w:tr>
      <w:tr w14:paraId="63251C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E7E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C51F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683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B23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0C9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9A4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F2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42F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15B9F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37FD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30D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2B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06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FA5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1C1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1471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34A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66E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</w:t>
            </w:r>
          </w:p>
        </w:tc>
      </w:tr>
      <w:tr w14:paraId="5FB65F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8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E7F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779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A6D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FBC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34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8F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09A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E2A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12A1FE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2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41D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3EEE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2CF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6FE3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E440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54DB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506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E4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6F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64035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E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BD49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E55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FD2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2C7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A1E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5CC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512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7E5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BE17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5FAB6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9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5B26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A88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危及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“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三安全一稳定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847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7B0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BE84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CBC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D15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595D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45C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43A72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F4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3F43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BD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9DC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011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91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FE7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6D2B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8FC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0A0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E5657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40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956B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B29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AA6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392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C5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55F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3446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BC7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4DD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29EA01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B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8B53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815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6.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E9F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14A3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E5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E48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ECA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40F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3E1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0F5F5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9C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316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E7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7.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0044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518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49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729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F3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324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81E6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B8A8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8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5D39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E8E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8.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98B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7D56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075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CD3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2BA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B4D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F82E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7C47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2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163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6B8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5297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9A5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90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0C6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D08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221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3ED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EE814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03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5084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C0D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80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035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E2F1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E6D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499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5F14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46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0D836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5B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8222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F0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4E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DC0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D71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A16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DE1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2B2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FB9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0C7E1D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9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3FF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7CB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A7FE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3E41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D8C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D52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B7F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DEB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75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FEF8E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3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4659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25B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BA7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D2C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168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C6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4DF9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200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23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FC7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3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9C6E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F90B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9F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2A0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91F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CB8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F0D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AEA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F66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C1EDF9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A0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1560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F983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A26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6AB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7BA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B7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68E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6E3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A5C3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D47B0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A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EDCC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D4F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715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1D5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E86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FB6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643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5DB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9523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04A8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C0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BA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42D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0AD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E72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6EA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CDE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5B8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C4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1A842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18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21C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15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59B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2F8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78E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52A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118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EEA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</w:rPr>
              <w:t>3</w:t>
            </w:r>
          </w:p>
        </w:tc>
      </w:tr>
      <w:tr w14:paraId="5F03BA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CD9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F270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CB9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C36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A24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B0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99C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A6E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</w:tbl>
    <w:p w14:paraId="5579A050">
      <w:pPr>
        <w:pStyle w:val="10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四、政府信息公开行政复议、行政诉讼情况</w:t>
      </w:r>
    </w:p>
    <w:tbl>
      <w:tblPr>
        <w:tblStyle w:val="7"/>
        <w:tblW w:w="907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14:paraId="2AB83A9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8E39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D04C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行政诉讼</w:t>
            </w:r>
          </w:p>
        </w:tc>
      </w:tr>
      <w:tr w14:paraId="5A1D18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21F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B08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4B8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B71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EFF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335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62CE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复议后起诉</w:t>
            </w:r>
          </w:p>
        </w:tc>
      </w:tr>
      <w:tr w14:paraId="5AE39F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40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0A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205C6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6184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9DEA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1F823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BA3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0CE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9275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F4E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395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A36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AA1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1DA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349D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652E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14:paraId="255D39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37F4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0DE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68C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3375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9FF9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31D1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E9B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E23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A005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314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43C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3E3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617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412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791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56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</w:tbl>
    <w:p w14:paraId="11DCBE4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五、存在的主要问题及改进情况</w:t>
      </w:r>
    </w:p>
    <w:p w14:paraId="29A750BB"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2020年，我局在加强政府信息公开基础性工作等方面取得了新的进展，但仍然主动公开政府信息内容与公众的需求还存在一些差距，公开形式及便民性需要进一步提高，在政府信息公开内容的全面性、信息公开制度落实和监督检查方面仍需进一步改进和加强。</w:t>
      </w:r>
    </w:p>
    <w:p w14:paraId="59F9C2AC"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2021年，我局将进一步理顺内部工作机制，加强对政府信息公开各项工作制度执行情况的检查和考评，继续加大工作力度，创新工作方法，坚持以公开为常态，不公开为例外为基本原则，完善配套制度，努力提高政府信息公开工作水平，确保政府信息公开工作有序开展。</w:t>
      </w:r>
    </w:p>
    <w:p w14:paraId="5DCC385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六、其他需要报告的事项</w:t>
      </w:r>
    </w:p>
    <w:p w14:paraId="36561D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ind w:firstLine="645"/>
        <w:jc w:val="left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我局高度重视人大代表建议和政协提案办理结果公开工作，2020年度公开政协提案1件，公开了关于区政协十届四次会议第58号关于房产过户的委员提案的答复函，满意度100%</w:t>
      </w:r>
      <w:r>
        <w:rPr>
          <w:rFonts w:hint="default" w:ascii="Times New Roman" w:hAnsi="Times New Roman" w:eastAsia="仿宋" w:cs="Times New Roman"/>
          <w:color w:val="3D3D3D"/>
          <w:kern w:val="0"/>
          <w:sz w:val="32"/>
          <w:szCs w:val="32"/>
        </w:rPr>
        <w:t>。</w:t>
      </w:r>
    </w:p>
    <w:p w14:paraId="643B8A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jc w:val="left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仿宋" w:cs="Times New Roman"/>
          <w:color w:val="3D3D3D"/>
          <w:kern w:val="0"/>
          <w:sz w:val="32"/>
          <w:szCs w:val="32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82550</wp:posOffset>
            </wp:positionH>
            <wp:positionV relativeFrom="paragraph">
              <wp:posOffset>132080</wp:posOffset>
            </wp:positionV>
            <wp:extent cx="5302885" cy="1374140"/>
            <wp:effectExtent l="0" t="0" r="12065" b="16510"/>
            <wp:wrapTopAndBottom/>
            <wp:docPr id="1" name="图片 1" descr="http://cms.weihai.gov.cn/jcms/jcms_files/jcms1/web137/site/picture/0/0f1e1e1fe1d64580a7690c8eb9807f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http://cms.weihai.gov.cn/jcms/jcms_files/jcms1/web137/site/picture/0/0f1e1e1fe1d64580a7690c8eb9807fd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06366" cy="1374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73EA6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ind w:firstLine="4179" w:firstLineChars="1306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威海市文登区自然资源局</w:t>
      </w:r>
    </w:p>
    <w:p w14:paraId="6361A2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5" w:after="105" w:line="560" w:lineRule="exact"/>
        <w:ind w:firstLine="4480" w:firstLineChars="14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2021年1月28日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FD0"/>
    <w:rsid w:val="00107925"/>
    <w:rsid w:val="001220E4"/>
    <w:rsid w:val="001A14EF"/>
    <w:rsid w:val="00384FD0"/>
    <w:rsid w:val="00A46138"/>
    <w:rsid w:val="00B90810"/>
    <w:rsid w:val="00D2030D"/>
    <w:rsid w:val="055E32F7"/>
    <w:rsid w:val="05790131"/>
    <w:rsid w:val="05861B9D"/>
    <w:rsid w:val="0B9F3D21"/>
    <w:rsid w:val="0F67724C"/>
    <w:rsid w:val="117724F1"/>
    <w:rsid w:val="132711CC"/>
    <w:rsid w:val="132F62D2"/>
    <w:rsid w:val="133A036D"/>
    <w:rsid w:val="13931CB7"/>
    <w:rsid w:val="16D57191"/>
    <w:rsid w:val="1EB12291"/>
    <w:rsid w:val="20592BE1"/>
    <w:rsid w:val="212B632B"/>
    <w:rsid w:val="221E477A"/>
    <w:rsid w:val="22BD2FB3"/>
    <w:rsid w:val="26213859"/>
    <w:rsid w:val="2AAB228B"/>
    <w:rsid w:val="2B17347C"/>
    <w:rsid w:val="2E7D5411"/>
    <w:rsid w:val="3D5567B2"/>
    <w:rsid w:val="41DC38F3"/>
    <w:rsid w:val="46476EB4"/>
    <w:rsid w:val="47CE2C39"/>
    <w:rsid w:val="49E044F4"/>
    <w:rsid w:val="4FF74123"/>
    <w:rsid w:val="542924D4"/>
    <w:rsid w:val="56F3629C"/>
    <w:rsid w:val="573E4B9B"/>
    <w:rsid w:val="5D477DDD"/>
    <w:rsid w:val="5EDC2437"/>
    <w:rsid w:val="5F7C74DC"/>
    <w:rsid w:val="64393E88"/>
    <w:rsid w:val="65026C46"/>
    <w:rsid w:val="655B398A"/>
    <w:rsid w:val="696B3AC2"/>
    <w:rsid w:val="69E623BC"/>
    <w:rsid w:val="6A9E2C97"/>
    <w:rsid w:val="6AAE13F4"/>
    <w:rsid w:val="6BDC5CA0"/>
    <w:rsid w:val="72D524BB"/>
    <w:rsid w:val="766C36CE"/>
    <w:rsid w:val="785E75C1"/>
    <w:rsid w:val="7B5F5B2A"/>
    <w:rsid w:val="7CE70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5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批注框文本 Char"/>
    <w:basedOn w:val="8"/>
    <w:link w:val="5"/>
    <w:semiHidden/>
    <w:qFormat/>
    <w:uiPriority w:val="99"/>
    <w:rPr>
      <w:sz w:val="18"/>
      <w:szCs w:val="18"/>
    </w:rPr>
  </w:style>
  <w:style w:type="paragraph" w:customStyle="1" w:styleId="10">
    <w:name w:val="普通(网站) Cha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1369</Words>
  <Characters>1464</Characters>
  <Lines>22</Lines>
  <Paragraphs>6</Paragraphs>
  <TotalTime>6</TotalTime>
  <ScaleCrop>false</ScaleCrop>
  <LinksUpToDate>false</LinksUpToDate>
  <CharactersWithSpaces>1464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2021-12-13T06:28:00Z</dcterms:created>
  <dc:creator>Administrator</dc:creator>
  <cp:lastModifiedBy>sunny</cp:lastModifiedBy>
  <dcterms:modified xsi:type="dcterms:W3CDTF">2026-04-13T01:36:58Z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928326776AED4325B0B5B6AC2B09E30A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