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04</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6年4</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威海高德堂医药有限公司西于店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鲁DB631b00063</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药学技术人员（三）由朱海英变更为于君。其他内容不变。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威海市龙凤祥医药连锁有限公司一百一十七店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鲁CB631b01204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主要负责人由韩培变更为丁夕红；药学技术人员（一）由韩培变更为丁夕红。其他内容不变。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山东燕喜堂医药连锁有限公司三百三十四店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鲁CB631b00202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质量负责人由李莉变更为于波；药学技术人员（二）由李莉变更为于波。其他内容不变。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威海市文登区圣起轩大药房</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鲁DB631b00130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质量负责人由张业变更为颜建祝；药学技术人员（二）由张业变更为颜建祝。其他内容不变。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山东燕喜堂医药连锁有限公司三百九十店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鲁CB631b00415</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药学技术人员（三）由丛培艳变更为李可新；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威海市京鲁医药连锁有限公司第五十一药店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鲁CB631b01034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经营地址由山东省威海市南海新区小观镇海韵蔚蓝水岸安澜苑9-5号变更为山东省威海南海新区小观镇海韵蔚蓝水岸宁涛苑 11-9号。其他内容不变。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山东燕喜堂医药连锁有限公司三百一十店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曲翠美变更为潘德华；药学技术人员（一）由曲翠美变更为潘德华；经营范围由三类：处方药、甲类非处方药、乙类非处方药：中成药,化学药,生物制品,中药饮片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山东燕喜堂医药连锁有限公司八百五十四店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鲁CB631b00042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主要负责人由潘德华变更为丛彩秀；药学技术人员（一）由潘德华变更为丛彩秀。其他内容不变。</w:t>
            </w:r>
          </w:p>
        </w:tc>
      </w:tr>
      <w:tr w14:paraId="79B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A3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山东燕喜堂医药连锁有限公司四百零一店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096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鲁CB631b00928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9C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丛彩秀变更为毕晓君；药学技术人员（一）由丛彩秀变更为毕晓君；经营范围由三类：处方药、甲类非处方药、乙类非处方药：生物制品,中成药,化学药变为三类：处方药、甲类非处方药、乙类非处方药：中成药，化学药，血液制品，其他生物制品，以上经营范围不包括国家禁止药品经营企业经营和药品零售企业不得销售的药品，以上含冷藏药品。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鲁CB631b00960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主要负责人由毕晓君变更为曲翠美；药学技术人员（一）由毕晓君变更为曲翠美。其他内容不变。</w:t>
            </w:r>
          </w:p>
        </w:tc>
      </w:tr>
      <w:tr w14:paraId="0593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282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威海立健药店连锁有限公司文登秀山路店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00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鲁DB631b00130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1F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尹梦宇变更为张岩楠；药学技术人员（一）由尹梦宇变更为张岩楠；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威海高德堂医药有限公司二实小店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鲁DB631b00138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田甜变更为杨涛；质量负责人由于君变更为朱海英；药学技术人员（一）由田甜变更为朱海英；经营范围由一类：处方药、甲类非处方药、乙类非处方药：以上经营范围不包括含麻醉药品的复方口服溶液等限制类药品,生物制品（限微生态活菌制品）,中成药,化学药,以上经营范围不含冷藏冷冻药品变为一类：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2563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AAA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威海立健药店连锁有限公司文登界石店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2F9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鲁CB631b00959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A98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沙海燕变更为牛怀青；药学技术人员（二）由沙海燕变更为牛怀青；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7E61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9B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威海立健药店连锁有限公司文登香水二店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7E1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604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关爱武变更为王培；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88C9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4A5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威海立健药店连锁有限公司横山路店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526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鲁CB631b00461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D37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姜春波变更为沙海燕；药学技术人员（二）由姜春波变更为沙海燕；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1A8C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64F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威海立健药店连锁有限公司文登三里河店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3DC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鲁CB631b00302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1E2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马建芳变更为闫继伟；药学技术人员（一）由马建芳变更为闫继伟；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42E4A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20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威海立健药店连锁有限公司文登职工街店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9C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鲁CB631b01275</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1FE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孙红燕变更为丛丹；药学技术人员（一）由孙红燕变更为丛丹；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318B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FAD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威海立健药店连锁有限公司文登凉水湾店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D2A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5A7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孙曰莲变更为刘登峰；药学技术人员（一）由孙曰莲变更为刘登峰；经营范围由三类：处方药、甲类非处方药、乙类非处方药：化学药,中成药,中药饮片,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bl>
    <w:p w14:paraId="44BDD906">
      <w:pPr>
        <w:jc w:val="center"/>
        <w:rPr>
          <w:rFonts w:hint="eastAsia" w:ascii="方正小标宋简体" w:hAnsi="方正小标宋简体" w:eastAsia="方正小标宋简体" w:cs="方正小标宋简体"/>
          <w:bCs/>
          <w:color w:val="auto"/>
          <w:kern w:val="0"/>
          <w:sz w:val="36"/>
          <w:szCs w:val="36"/>
          <w:lang w:eastAsia="zh-CN"/>
        </w:rPr>
      </w:pPr>
    </w:p>
    <w:p w14:paraId="397FC84E">
      <w:pPr>
        <w:jc w:val="center"/>
        <w:rPr>
          <w:rFonts w:hint="eastAsia" w:ascii="方正小标宋简体" w:hAnsi="方正小标宋简体" w:eastAsia="方正小标宋简体" w:cs="方正小标宋简体"/>
          <w:bCs/>
          <w:color w:val="auto"/>
          <w:kern w:val="0"/>
          <w:sz w:val="36"/>
          <w:szCs w:val="36"/>
          <w:lang w:eastAsia="zh-CN"/>
        </w:rPr>
      </w:pPr>
    </w:p>
    <w:p w14:paraId="0C57C616">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2CE62B1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11444B31">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369BF399">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764A7410">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609F8B63">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255D0D07">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553418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04</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65549518">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6年4</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威海市本源堂医药连锁有限公司康春堂店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鲁CB631b01266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王欣欣</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2026-04-07</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2031-04-06</w:t>
            </w:r>
          </w:p>
        </w:tc>
      </w:tr>
      <w:tr w14:paraId="7EB7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E1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山东燕喜堂医药连锁有限公司九百零一店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920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鲁CB631b01139</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51A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毕钰领</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9CB0">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2026-04-10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ADE">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2031-04-09</w:t>
            </w:r>
          </w:p>
        </w:tc>
      </w:tr>
      <w:tr w14:paraId="372D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B0D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威海市本源堂医药连锁有限公司仁华三十八店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9D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鲁CB631b01270</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C83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刘昕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4E10">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2026-04-10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A2B7">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2031-04-09</w:t>
            </w:r>
          </w:p>
        </w:tc>
      </w:tr>
    </w:tbl>
    <w:p w14:paraId="53FCADFA">
      <w:pPr>
        <w:keepNext w:val="0"/>
        <w:keepLines w:val="0"/>
        <w:pageBreakBefore w:val="0"/>
        <w:widowControl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p w14:paraId="2F43AF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lang w:eastAsia="zh-CN"/>
        </w:rPr>
        <w:t>威海市文登区注销《药品经营许可证》公告（第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04</w:t>
      </w:r>
      <w:r>
        <w:rPr>
          <w:rFonts w:hint="eastAsia" w:ascii="方正小标宋简体" w:hAnsi="方正小标宋简体" w:eastAsia="方正小标宋简体" w:cs="方正小标宋简体"/>
          <w:bCs/>
          <w:color w:val="auto"/>
          <w:kern w:val="0"/>
          <w:sz w:val="36"/>
          <w:szCs w:val="36"/>
          <w:lang w:eastAsia="zh-CN"/>
        </w:rPr>
        <w:t>号）</w:t>
      </w:r>
    </w:p>
    <w:p w14:paraId="1FA7C05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根据《中华人民共和国药品管理法》</w:t>
      </w:r>
      <w:bookmarkStart w:id="0" w:name="_GoBack"/>
      <w:bookmarkEnd w:id="0"/>
      <w:r>
        <w:rPr>
          <w:rFonts w:hint="eastAsia" w:ascii="仿宋_GB2312" w:hAnsi="仿宋_GB2312" w:eastAsia="仿宋_GB2312" w:cs="仿宋_GB2312"/>
          <w:kern w:val="2"/>
          <w:sz w:val="32"/>
          <w:szCs w:val="32"/>
          <w:lang w:val="en-US" w:eastAsia="zh-CN" w:bidi="ar-SA"/>
        </w:rPr>
        <w:t>《中华人民共和国药品管理法实施条例》和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的规定，下列证号的《药品经营许可证》经持证企业申请，同意注销其《药品经营许可证》。自注销之日起，企业须依法停止药品经营活动，其《药品经营许可证》作废，请社会各界监督。</w:t>
      </w:r>
    </w:p>
    <w:p w14:paraId="769705B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14:paraId="046AA7C1">
      <w:pPr>
        <w:keepNext w:val="0"/>
        <w:keepLines w:val="0"/>
        <w:pageBreakBefore w:val="0"/>
        <w:widowControl w:val="0"/>
        <w:kinsoku/>
        <w:wordWrap/>
        <w:overflowPunct/>
        <w:topLinePunct w:val="0"/>
        <w:autoSpaceDE/>
        <w:autoSpaceDN/>
        <w:bidi w:val="0"/>
        <w:adjustRightInd/>
        <w:snapToGrid/>
        <w:spacing w:line="560" w:lineRule="exact"/>
        <w:ind w:firstLine="8640" w:firstLineChars="2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18305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1F41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6512"/>
        <w:gridCol w:w="2375"/>
      </w:tblGrid>
      <w:tr w14:paraId="0D2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4540D299">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企业名称</w:t>
            </w:r>
          </w:p>
        </w:tc>
        <w:tc>
          <w:tcPr>
            <w:tcW w:w="6512" w:type="dxa"/>
            <w:noWrap/>
            <w:vAlign w:val="center"/>
          </w:tcPr>
          <w:p w14:paraId="0D184CD3">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注册地址</w:t>
            </w:r>
          </w:p>
        </w:tc>
        <w:tc>
          <w:tcPr>
            <w:tcW w:w="2375" w:type="dxa"/>
            <w:noWrap/>
            <w:vAlign w:val="center"/>
          </w:tcPr>
          <w:p w14:paraId="48D2A275">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原许可证号</w:t>
            </w:r>
          </w:p>
        </w:tc>
      </w:tr>
      <w:tr w14:paraId="760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063936B6">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威海华佗大药房连锁有限公司十店</w:t>
            </w:r>
          </w:p>
        </w:tc>
        <w:tc>
          <w:tcPr>
            <w:tcW w:w="6512" w:type="dxa"/>
            <w:noWrap/>
            <w:vAlign w:val="center"/>
          </w:tcPr>
          <w:p w14:paraId="48D07A42">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山东省威海市文登区经济开发区九龙路90-11、90-12号</w:t>
            </w:r>
          </w:p>
        </w:tc>
        <w:tc>
          <w:tcPr>
            <w:tcW w:w="2375" w:type="dxa"/>
            <w:noWrap/>
            <w:vAlign w:val="center"/>
          </w:tcPr>
          <w:p w14:paraId="47BDF09A">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鲁CB631b00826</w:t>
            </w:r>
          </w:p>
        </w:tc>
      </w:tr>
    </w:tbl>
    <w:p w14:paraId="3188495D">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553B7B"/>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B406E77"/>
    <w:rsid w:val="2D177CD6"/>
    <w:rsid w:val="2DF47AA5"/>
    <w:rsid w:val="31743D14"/>
    <w:rsid w:val="31B605E1"/>
    <w:rsid w:val="33F05651"/>
    <w:rsid w:val="3455521C"/>
    <w:rsid w:val="34BC35D7"/>
    <w:rsid w:val="352944D8"/>
    <w:rsid w:val="35663F26"/>
    <w:rsid w:val="379A16BD"/>
    <w:rsid w:val="380B6117"/>
    <w:rsid w:val="38BA4386"/>
    <w:rsid w:val="396E4BAF"/>
    <w:rsid w:val="39A02BCA"/>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A13F40"/>
    <w:rsid w:val="5E8C04BF"/>
    <w:rsid w:val="5F542CA1"/>
    <w:rsid w:val="5FDC20CE"/>
    <w:rsid w:val="607E78B8"/>
    <w:rsid w:val="63B941AB"/>
    <w:rsid w:val="644632B6"/>
    <w:rsid w:val="65D61F4D"/>
    <w:rsid w:val="6657736E"/>
    <w:rsid w:val="66FF3033"/>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3737</Words>
  <Characters>4060</Characters>
  <Lines>0</Lines>
  <Paragraphs>0</Paragraphs>
  <TotalTime>2</TotalTime>
  <ScaleCrop>false</ScaleCrop>
  <LinksUpToDate>false</LinksUpToDate>
  <CharactersWithSpaces>4241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清浅</cp:lastModifiedBy>
  <dcterms:modified xsi:type="dcterms:W3CDTF">2026-05-14T06:25:50Z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21C1E7359E5D45EBA3562E558A60BCC8_13</vt:lpwstr>
  </property>
  <property fmtid="{D5CDD505-2E9C-101B-9397-08002B2CF9AE}" pid="4" name="KSOTemplateDocerSaveRecord">
    <vt:lpwstr>eyJoZGlkIjoiOWU4MDhkZmRlZTFjMjRkY2ViNDgwNDM4NDIyM2VkMjMiLCJ1c2VySWQiOiIyNjI5MTk4NjIifQ==</vt:lpwstr>
  </property>
</Properties>
</file>