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0FCF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威海市文登区人民政府办公室</w:t>
      </w:r>
    </w:p>
    <w:p w14:paraId="72C05E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关于公布区级行政执法主体的通知</w:t>
      </w:r>
    </w:p>
    <w:p w14:paraId="267EDA16">
      <w:pPr>
        <w:keepNext w:val="0"/>
        <w:keepLines w:val="0"/>
        <w:pageBreakBefore w:val="0"/>
        <w:widowControl/>
        <w:wordWrap/>
        <w:overflowPunct/>
        <w:topLinePunct w:val="0"/>
        <w:bidi w:val="0"/>
        <w:adjustRightInd w:val="0"/>
        <w:snapToGrid w:val="0"/>
        <w:spacing w:line="560" w:lineRule="exact"/>
        <w:jc w:val="center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威文政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eastAsia="zh-CN"/>
        </w:rPr>
        <w:t>办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字〔202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号</w:t>
      </w:r>
    </w:p>
    <w:p w14:paraId="02DD898B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u w:val="none"/>
          <w:lang w:eastAsia="zh-CN"/>
        </w:rPr>
      </w:pPr>
    </w:p>
    <w:p w14:paraId="40AFF2E8">
      <w:pPr>
        <w:pStyle w:val="2"/>
        <w:keepNext w:val="0"/>
        <w:keepLines w:val="0"/>
        <w:pageBreakBefore w:val="0"/>
        <w:wordWrap/>
        <w:overflowPunct/>
        <w:topLinePunct w:val="0"/>
        <w:bidi w:val="0"/>
        <w:adjustRightInd w:val="0"/>
        <w:snapToGrid w:val="0"/>
        <w:spacing w:line="560" w:lineRule="exact"/>
        <w:jc w:val="both"/>
        <w:rPr>
          <w:rFonts w:hint="default" w:ascii="Times New Roman" w:hAnsi="Times New Roman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各镇人民政府，各街道办事处，南海新区、开发区管委，金山综合服务中心，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西部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智造产业发展服务中心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，区直有关部门、单位，驻文有关单位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 w14:paraId="2D92FA1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为全面推进依法行政，加快建设法治政府，促进严格规范公正文明执法，根据《中华人民共和国行政处罚法》《中华人民共和国行政许可法》《中华人民共和国行政强制法》《山东省行政执法监督条例》有关规定，结合机构改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情况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依法审查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，下列行政机关和组织具有行政执法主体资格，现予以公布。</w:t>
      </w:r>
    </w:p>
    <w:p w14:paraId="101069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一、法定行政机关（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46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个）</w:t>
      </w:r>
    </w:p>
    <w:p w14:paraId="001036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威海市文登区文登营镇人民政府</w:t>
      </w:r>
    </w:p>
    <w:p w14:paraId="3C7CCB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威海市文登区大水泊镇人民政府</w:t>
      </w:r>
    </w:p>
    <w:p w14:paraId="569582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威海市文登区张家产镇人民政府</w:t>
      </w:r>
    </w:p>
    <w:p w14:paraId="668E42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威海市文登区高村镇人民政府</w:t>
      </w:r>
    </w:p>
    <w:p w14:paraId="1AEE6F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威海市文登区泽库镇人民政府</w:t>
      </w:r>
    </w:p>
    <w:p w14:paraId="146557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威海市文登区侯家镇人民政府</w:t>
      </w:r>
    </w:p>
    <w:p w14:paraId="1DBE49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威海市文登区宋村镇人民政府</w:t>
      </w:r>
    </w:p>
    <w:p w14:paraId="715F63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威海市文登区泽头镇人民政府</w:t>
      </w:r>
    </w:p>
    <w:p w14:paraId="490619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威海市文登区葛家镇人民政府</w:t>
      </w:r>
    </w:p>
    <w:p w14:paraId="57FAAD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威海市文登区米山镇人民政府</w:t>
      </w:r>
    </w:p>
    <w:p w14:paraId="457369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威海市文登区界石镇人民政府</w:t>
      </w:r>
    </w:p>
    <w:p w14:paraId="1B7EC0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威海市文登区小观镇人民政府</w:t>
      </w:r>
    </w:p>
    <w:p w14:paraId="71108F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威海市文登区龙山街道办事处</w:t>
      </w:r>
    </w:p>
    <w:p w14:paraId="7A288C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威海市文登区天福街道办事处</w:t>
      </w:r>
    </w:p>
    <w:p w14:paraId="61E302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威海市文登区环山街道办事处</w:t>
      </w:r>
    </w:p>
    <w:p w14:paraId="5D2D1F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威海市文登区发展和改革局</w:t>
      </w:r>
    </w:p>
    <w:p w14:paraId="37D9D4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威海市文登区教育和体育局</w:t>
      </w:r>
    </w:p>
    <w:p w14:paraId="1943A2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威海市文登区科学技术局</w:t>
      </w:r>
    </w:p>
    <w:p w14:paraId="5F0BFD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威海市公安局文登分局</w:t>
      </w:r>
    </w:p>
    <w:p w14:paraId="6AB521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威海市文登区工业和信息化局</w:t>
      </w:r>
    </w:p>
    <w:p w14:paraId="75830F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威海市文登区民政局</w:t>
      </w:r>
    </w:p>
    <w:p w14:paraId="4E056E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威海市文登区司法局</w:t>
      </w:r>
    </w:p>
    <w:p w14:paraId="34B47A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威海市文登区财政局</w:t>
      </w:r>
    </w:p>
    <w:p w14:paraId="553231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威海市文登区人力资源和社会保障局</w:t>
      </w:r>
    </w:p>
    <w:p w14:paraId="3ABF47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威海市文登区自然资源局</w:t>
      </w:r>
    </w:p>
    <w:p w14:paraId="36BEDA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威海市文登区住房和城乡建设局</w:t>
      </w:r>
    </w:p>
    <w:p w14:paraId="70BCEF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威海市文登区交通运输局</w:t>
      </w:r>
    </w:p>
    <w:p w14:paraId="3CA126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威海市文登区水利局</w:t>
      </w:r>
    </w:p>
    <w:p w14:paraId="5F339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威海市文登区农业农村局</w:t>
      </w:r>
    </w:p>
    <w:p w14:paraId="31184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威海市文登区海洋发展局</w:t>
      </w:r>
    </w:p>
    <w:p w14:paraId="7905D2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威海市文登区商务局</w:t>
      </w:r>
    </w:p>
    <w:p w14:paraId="2977A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威海市文登区文化和旅游局</w:t>
      </w:r>
    </w:p>
    <w:p w14:paraId="051175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威海市文登区卫生健康局</w:t>
      </w:r>
    </w:p>
    <w:p w14:paraId="01FA1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威海市文登区退役军人事务局</w:t>
      </w:r>
    </w:p>
    <w:p w14:paraId="7DCC50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威海市文登区应急管理局</w:t>
      </w:r>
    </w:p>
    <w:p w14:paraId="34EB1F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威海市文登区审计局</w:t>
      </w:r>
    </w:p>
    <w:p w14:paraId="0FAB9D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威海市文登区行政审批服务局</w:t>
      </w:r>
    </w:p>
    <w:p w14:paraId="7AE43A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威海市文登区市场监督管理局</w:t>
      </w:r>
    </w:p>
    <w:p w14:paraId="03A282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威海市文登区统计局</w:t>
      </w:r>
    </w:p>
    <w:p w14:paraId="1A455E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威海市文登区医疗保障局</w:t>
      </w:r>
    </w:p>
    <w:p w14:paraId="4FBE1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昆嵛山国家级自然保护区文登管理局</w:t>
      </w:r>
    </w:p>
    <w:p w14:paraId="0DBEC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威海市文登区档案局</w:t>
      </w:r>
    </w:p>
    <w:p w14:paraId="47BFEA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威海市文登区国家保密局</w:t>
      </w:r>
    </w:p>
    <w:p w14:paraId="2568EF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威海市文登区民族宗教事务局</w:t>
      </w:r>
    </w:p>
    <w:p w14:paraId="5A2594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威海市文登区事业单位监督管理局</w:t>
      </w:r>
    </w:p>
    <w:p w14:paraId="439BDA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威海市文登区口岸办公室</w:t>
      </w:r>
    </w:p>
    <w:p w14:paraId="7BD76D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二、法律、法规授权的组织（3个）</w:t>
      </w:r>
    </w:p>
    <w:p w14:paraId="38B331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威海南海经济开发区管理委员会</w:t>
      </w:r>
    </w:p>
    <w:p w14:paraId="0D3C17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威海市文登区社会保险服务中心</w:t>
      </w:r>
    </w:p>
    <w:p w14:paraId="7B6CA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威海市文登区综合行政执法局</w:t>
      </w:r>
    </w:p>
    <w:p w14:paraId="36839C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三、相关要求</w:t>
      </w:r>
    </w:p>
    <w:p w14:paraId="5CB4F9F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（一）区级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行政执法主体应当依据法定职责权限，结合部门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“三定”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规定，严格履行行政执法职能，切实做到严格规范公正文明执法。</w:t>
      </w:r>
    </w:p>
    <w:p w14:paraId="6321D4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（二）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、区政府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挂牌的机构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根据法定职责权限以挂牌机构名义对外开展行政执法工作。</w:t>
      </w:r>
    </w:p>
    <w:p w14:paraId="3249C8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行政执法主体发生变更的，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政府审核确认后向社会公布。</w:t>
      </w:r>
    </w:p>
    <w:p w14:paraId="2D3543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</w:p>
    <w:p w14:paraId="21A489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</w:p>
    <w:p w14:paraId="115573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  <w:t xml:space="preserve">                        威海市文登区人民政府办公室</w:t>
      </w:r>
    </w:p>
    <w:p w14:paraId="26F4CB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                    2025年1月20日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 xml:space="preserve">           </w:t>
      </w:r>
    </w:p>
    <w:p w14:paraId="28E0819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0" w:firstLineChars="200"/>
        <w:textAlignment w:val="baseline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（此件公开发布）</w:t>
      </w:r>
    </w:p>
    <w:p w14:paraId="51AD02EF">
      <w:pPr>
        <w:adjustRightInd w:val="0"/>
        <w:snapToGrid w:val="0"/>
        <w:spacing w:line="360" w:lineRule="auto"/>
        <w:ind w:firstLine="160" w:firstLineChars="50"/>
        <w:jc w:val="lef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2041" w:right="1531" w:bottom="2041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A3823D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6FD920">
                          <w:pPr>
                            <w:pStyle w:val="3"/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30"/>
                              <w:szCs w:val="30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26FD920">
                    <w:pPr>
                      <w:pStyle w:val="3"/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 w:cs="仿宋_GB2312"/>
                        <w:sz w:val="30"/>
                        <w:szCs w:val="30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Y3MWEzNmJhZWQwZTE0YzExMjU3NjQ3ZmY3OGJiNmUifQ=="/>
  </w:docVars>
  <w:rsids>
    <w:rsidRoot w:val="00000000"/>
    <w:rsid w:val="136D4071"/>
    <w:rsid w:val="16880487"/>
    <w:rsid w:val="58CE1CE1"/>
    <w:rsid w:val="6AB37BF1"/>
    <w:rsid w:val="75281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1025</Words>
  <Characters>1033</Characters>
  <Lines>0</Lines>
  <Paragraphs>0</Paragraphs>
  <TotalTime>21</TotalTime>
  <ScaleCrop>false</ScaleCrop>
  <LinksUpToDate>false</LinksUpToDate>
  <CharactersWithSpaces>1101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2025-01-07T14:49:00Z</dcterms:created>
  <dc:creator>璐</dc:creator>
  <cp:lastModifiedBy>sunny</cp:lastModifiedBy>
  <dcterms:modified xsi:type="dcterms:W3CDTF">2025-03-06T07:03:11Z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E60632E010E84832B7A62EE8F2D6BA08_13</vt:lpwstr>
  </property>
  <property fmtid="{D5CDD505-2E9C-101B-9397-08002B2CF9AE}" pid="4" name="KSOTemplateDocerSaveRecord">
    <vt:lpwstr>eyJoZGlkIjoiZWNlM2EyMTZlNjM2NzhmMWMyNTE2ODkzMWE3NjA0MDMiLCJ1c2VySWQiOiIyNzI4MDc3MjUifQ==</vt:lpwstr>
  </property>
</Properties>
</file>