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007</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5年7</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31</w:t>
      </w:r>
      <w:r>
        <w:rPr>
          <w:rFonts w:hint="eastAsia" w:ascii="仿宋_GB2312" w:hAnsi="仿宋_GB2312" w:eastAsia="仿宋_GB2312" w:cs="仿宋_GB2312"/>
          <w:sz w:val="32"/>
          <w:szCs w:val="32"/>
        </w:rPr>
        <w:t>日</w:t>
      </w:r>
    </w:p>
    <w:p w14:paraId="6761BEE4">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rPr>
          <w:rFonts w:hint="eastAsia" w:ascii="仿宋_GB2312" w:hAnsi="仿宋_GB2312" w:eastAsia="仿宋_GB2312" w:cs="仿宋_GB2312"/>
          <w:sz w:val="32"/>
          <w:szCs w:val="32"/>
        </w:rPr>
      </w:pPr>
    </w:p>
    <w:tbl>
      <w:tblPr>
        <w:tblStyle w:val="4"/>
        <w:tblW w:w="133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36"/>
        <w:gridCol w:w="1980"/>
        <w:gridCol w:w="6834"/>
      </w:tblGrid>
      <w:tr w14:paraId="6DA4C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43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8A716">
            <w:pPr>
              <w:keepNext w:val="0"/>
              <w:keepLines w:val="0"/>
              <w:widowControl/>
              <w:suppressLineNumbers w:val="0"/>
              <w:jc w:val="center"/>
              <w:textAlignment w:val="center"/>
              <w:rPr>
                <w:rFonts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企业名称</w:t>
            </w:r>
          </w:p>
        </w:tc>
        <w:tc>
          <w:tcPr>
            <w:tcW w:w="19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4167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许可证号</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048F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变更事项</w:t>
            </w:r>
          </w:p>
        </w:tc>
      </w:tr>
      <w:tr w14:paraId="3B278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046A3">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 xml:space="preserve"> 威海华佗大药房连锁有限公司八十六店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EFD11">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鲁CB631b00879</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414BE">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中成药,化学药,以上经营范围不包括含麻醉药品的复方口服溶液等限制类药品变更为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其他内容不变。</w:t>
            </w:r>
          </w:p>
        </w:tc>
      </w:tr>
      <w:tr w14:paraId="4FE41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B3D28">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威海立健药店连锁有限公司文登天润店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5B88F">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鲁CB631b00946</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C2E8E">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 xml:space="preserve"> 同意该企业《药品经营许可证》质量负责人由毕茗雪变更为王玲,药学技术人员（二）由毕茗雪变更为王玲；其他内容不变。</w:t>
            </w:r>
          </w:p>
        </w:tc>
      </w:tr>
      <w:tr w14:paraId="14A05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26433">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威海汝汝大药房有限公司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09DD4">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鲁DA631b00086</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2C50F">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经营范围由以上经营范围不包括含麻醉药品的复方口服溶液等限制类药品,中药饮片,生物制品,中成药,化学药,以上经营范围不含冷藏冷冻药品变更为中成药,化学药,生物制品（限微生态活菌制品）,以上经营范围不含冷藏冷冻药品,药学技术人员（三）由曲丽霞变更为；其他内容不变。</w:t>
            </w:r>
          </w:p>
        </w:tc>
      </w:tr>
      <w:tr w14:paraId="478AF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9CEB9">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威海立健药店连锁有限公司文登富林店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4D3A4">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鲁CB631b00945</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FA1AA">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同意该企业《药品经营许可证》质量负责人由田萍萍变更为于海春,药学技术人员（二）由/变更为于海春；其他内容不变。</w:t>
            </w:r>
          </w:p>
        </w:tc>
      </w:tr>
      <w:tr w14:paraId="29EB0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59C08">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威海立健药店连锁有限公司文登凤凰山店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E96D2">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鲁CB631b00944</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9FA4D">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同意该企业《药品经营许可证》质量负责人由王丽华变更为刘红丽,药学技术人员（二）由王丽华变更为刘红丽；其他内容不变。</w:t>
            </w:r>
          </w:p>
        </w:tc>
      </w:tr>
      <w:tr w14:paraId="22843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3C44E">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威海百信大药房有限公司八店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2C4AF">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鲁DB631b00047</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04356">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 xml:space="preserve"> 同意该企业《药品经营许可证》质量负责人由毕金红变更为王萍萍,药学技术人员（二）由毕金红变更为王萍萍；其他内容不变。</w:t>
            </w:r>
          </w:p>
        </w:tc>
      </w:tr>
      <w:tr w14:paraId="5D981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F09C6">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威海立健药店连锁有限公司文登营店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5573D">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鲁CB631b00926</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20FCE">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同意该企业《药品经营许可证》企业负责人由薛婧变更为陈雯,药学技术人员（一）由薛婧变更为陈雯,药学技术人员（二）由/变更为薛婧；其他内容不变。</w:t>
            </w:r>
          </w:p>
        </w:tc>
      </w:tr>
      <w:tr w14:paraId="60DE9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CEDDE">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山东燕喜堂医药连锁有限公司三十三店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41FDA">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鲁CB631b00519</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C32FC">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同意该企业《药品经营许可证》企业负责人由崔伦社变更为丛晓芳,药学技术人员（一）由崔伦社变更为丛晓芳；其他内容不变。</w:t>
            </w:r>
          </w:p>
        </w:tc>
      </w:tr>
      <w:tr w14:paraId="216C7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471EC">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威海市本源堂医药连锁有限公司万福堂店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8B65B">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鲁CB631b00294</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70A72">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同意该企业《药品经营许可证》企业负责人由周淑燕变更为迟彩虹,药学技术人员（一）由周淑燕变更为迟彩虹；其他内容不变。</w:t>
            </w:r>
          </w:p>
        </w:tc>
      </w:tr>
      <w:tr w14:paraId="6DF2E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25807">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威海市本源堂医药连锁有限公司健源店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772C0">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鲁CB631b00188</w:t>
            </w:r>
          </w:p>
        </w:tc>
        <w:tc>
          <w:tcPr>
            <w:tcW w:w="6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9EBF1">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同意该企业《药品经营许可证》企业负责人由迟彩虹变更为巴全晨,药学技术人员（一）由迟彩虹变更为巴全晨；其他内容不变。</w:t>
            </w:r>
          </w:p>
        </w:tc>
      </w:tr>
    </w:tbl>
    <w:p w14:paraId="0782B7CC">
      <w:pPr>
        <w:ind w:firstLine="2160" w:firstLineChars="600"/>
        <w:jc w:val="both"/>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07</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5年7</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31</w:t>
      </w:r>
      <w:r>
        <w:rPr>
          <w:rFonts w:hint="eastAsia" w:ascii="仿宋_GB2312" w:hAnsi="仿宋_GB2312" w:eastAsia="仿宋_GB2312" w:cs="仿宋_GB2312"/>
          <w:sz w:val="32"/>
          <w:szCs w:val="32"/>
        </w:rPr>
        <w:t>日</w:t>
      </w:r>
    </w:p>
    <w:tbl>
      <w:tblPr>
        <w:tblStyle w:val="4"/>
        <w:tblW w:w="124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905"/>
        <w:gridCol w:w="1980"/>
        <w:gridCol w:w="1620"/>
        <w:gridCol w:w="1725"/>
        <w:gridCol w:w="2205"/>
      </w:tblGrid>
      <w:tr w14:paraId="2F382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9B1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企业名称</w:t>
            </w:r>
          </w:p>
        </w:tc>
        <w:tc>
          <w:tcPr>
            <w:tcW w:w="19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B8E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许可证号</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069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企业负责人</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F73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发证日期</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81D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有效期至</w:t>
            </w:r>
          </w:p>
        </w:tc>
      </w:tr>
      <w:tr w14:paraId="0AC50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14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威海市京鲁医药连锁有限公司第二十药店</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485E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鲁CB631b00906</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19F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王建交</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3E1BB99C">
            <w:pPr>
              <w:keepNext w:val="0"/>
              <w:keepLines w:val="0"/>
              <w:widowControl/>
              <w:suppressLineNumbers w:val="0"/>
              <w:jc w:val="left"/>
              <w:textAlignment w:val="bottom"/>
              <w:rPr>
                <w:rFonts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8DDDD0">
            <w:pPr>
              <w:keepNext w:val="0"/>
              <w:keepLines w:val="0"/>
              <w:widowControl/>
              <w:suppressLineNumbers w:val="0"/>
              <w:jc w:val="left"/>
              <w:textAlignment w:val="bottom"/>
              <w:rPr>
                <w:rFonts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2030/7/2</w:t>
            </w:r>
          </w:p>
        </w:tc>
      </w:tr>
      <w:tr w14:paraId="26B32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D51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威海市本源堂医药连锁有限公司杏林堂店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445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鲁CB631b00905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793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林松波</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463768">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4E036F">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2030/7/2</w:t>
            </w:r>
          </w:p>
        </w:tc>
      </w:tr>
      <w:tr w14:paraId="2179B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2AA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威海市本源堂医药连锁有限公司二百零九店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769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鲁CB631b00007</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9AF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谢飞飞</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6A2BB7">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79B888">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2030/7/16</w:t>
            </w:r>
          </w:p>
        </w:tc>
      </w:tr>
      <w:tr w14:paraId="14F19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5D0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威海市京鲁医药连锁有限公司第九十二药店</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B16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鲁CB6310836</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AE55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林 建 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DA4F1F">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E38B02">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2030/7/16</w:t>
            </w:r>
          </w:p>
        </w:tc>
      </w:tr>
      <w:tr w14:paraId="3E8CD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C38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威海市本源堂医药连锁有限公司国安康店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A1E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鲁CB6310596</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241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丛明辉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92A294">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DD0584">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2030/7/13</w:t>
            </w:r>
          </w:p>
        </w:tc>
      </w:tr>
      <w:tr w14:paraId="71235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F0D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威海市京鲁医药连锁有限公司第九十八药店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0AA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鲁CB631b00920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B5D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张胜杰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4AC8F89">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A88E1F">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2030/7/13</w:t>
            </w:r>
          </w:p>
        </w:tc>
      </w:tr>
      <w:tr w14:paraId="1EE92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B0A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威海市文登区同心大药店</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2FC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鲁DB631b00110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EBF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陶遵松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F7FA63E">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AFCC7E">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2030/7/16</w:t>
            </w:r>
          </w:p>
        </w:tc>
      </w:tr>
      <w:tr w14:paraId="237C9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DB9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山东燕喜堂医药连锁有限公司四百一十四店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FB0F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鲁CB631b00927</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197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姜伟娟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DBEFE6">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D6D3FC1">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2030/7/16</w:t>
            </w:r>
          </w:p>
        </w:tc>
      </w:tr>
      <w:tr w14:paraId="43E48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737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山东燕喜堂医药连锁有限公司四百零一店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3A1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鲁CB6311655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29A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丛彩秀</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E9575B">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560C8DCF">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2030/7/16</w:t>
            </w:r>
          </w:p>
        </w:tc>
      </w:tr>
      <w:tr w14:paraId="25C0D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4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829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山东燕喜堂医药连锁有限公司三百八十九店</w:t>
            </w:r>
          </w:p>
        </w:tc>
        <w:tc>
          <w:tcPr>
            <w:tcW w:w="1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AA6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鲁CB631b00929</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71DB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于宁宁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7E351F">
            <w:pPr>
              <w:keepNext w:val="0"/>
              <w:keepLines w:val="0"/>
              <w:widowControl/>
              <w:suppressLineNumbers w:val="0"/>
              <w:jc w:val="left"/>
              <w:textAlignment w:val="bottom"/>
              <w:rPr>
                <w:rFonts w:hint="default" w:ascii="Tahoma" w:hAnsi="Tahoma" w:eastAsia="Tahoma" w:cs="Tahoma"/>
                <w:i w:val="0"/>
                <w:iCs w:val="0"/>
                <w:color w:val="000000"/>
                <w:sz w:val="21"/>
                <w:szCs w:val="21"/>
                <w:u w:val="none"/>
              </w:rPr>
            </w:pPr>
            <w:r>
              <w:rPr>
                <w:rFonts w:hint="default" w:ascii="Tahoma" w:hAnsi="Tahoma" w:eastAsia="Tahoma" w:cs="Tahoma"/>
                <w:i w:val="0"/>
                <w:iCs w:val="0"/>
                <w:color w:val="000000"/>
                <w:kern w:val="0"/>
                <w:sz w:val="21"/>
                <w:szCs w:val="21"/>
                <w:u w:val="none"/>
                <w:lang w:val="en-US" w:eastAsia="zh-CN" w:bidi="ar"/>
              </w:rPr>
              <w:t>2025/7/17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315F7D">
            <w:pPr>
              <w:keepNext w:val="0"/>
              <w:keepLines w:val="0"/>
              <w:widowControl/>
              <w:suppressLineNumbers w:val="0"/>
              <w:jc w:val="left"/>
              <w:textAlignment w:val="bottom"/>
              <w:rPr>
                <w:rFonts w:hint="eastAsia"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lang w:val="en-US" w:eastAsia="zh-CN" w:bidi="ar"/>
              </w:rPr>
              <w:t>2030/7/16</w:t>
            </w:r>
          </w:p>
        </w:tc>
      </w:tr>
    </w:tbl>
    <w:p w14:paraId="52A20C48"/>
    <w:p w14:paraId="470E4EC2"/>
    <w:p w14:paraId="536A2218"/>
    <w:p w14:paraId="7131E8BD"/>
    <w:p w14:paraId="719B7EB9"/>
    <w:p w14:paraId="5624C5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bookmarkStart w:id="0" w:name="_GoBack"/>
      <w:bookmarkEnd w:id="0"/>
    </w:p>
    <w:p w14:paraId="33601220"/>
    <w:p w14:paraId="12E6494D"/>
    <w:p w14:paraId="764E3E0D"/>
    <w:p w14:paraId="59772197">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p>
    <w:p w14:paraId="5962F972"/>
    <w:p w14:paraId="231F7391"/>
    <w:p w14:paraId="01883087">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2EBEBA7C">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7F05FA5"/>
    <w:rsid w:val="08492B0A"/>
    <w:rsid w:val="08A06627"/>
    <w:rsid w:val="08D833D6"/>
    <w:rsid w:val="09967F47"/>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D05E62"/>
    <w:rsid w:val="18F633BF"/>
    <w:rsid w:val="19B27315"/>
    <w:rsid w:val="19CF1C75"/>
    <w:rsid w:val="1A3C2947"/>
    <w:rsid w:val="1AB75A82"/>
    <w:rsid w:val="1AF437FE"/>
    <w:rsid w:val="1BB50E44"/>
    <w:rsid w:val="1D4D3610"/>
    <w:rsid w:val="1E043B06"/>
    <w:rsid w:val="1ECF44C6"/>
    <w:rsid w:val="1F3D48C0"/>
    <w:rsid w:val="20232C98"/>
    <w:rsid w:val="24CE594B"/>
    <w:rsid w:val="257766DB"/>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3431DE5"/>
    <w:rsid w:val="53DF5DF2"/>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5FFC6981"/>
    <w:rsid w:val="607E78B8"/>
    <w:rsid w:val="644632B6"/>
    <w:rsid w:val="65D61F4D"/>
    <w:rsid w:val="6657736E"/>
    <w:rsid w:val="66FF3033"/>
    <w:rsid w:val="67D12E1A"/>
    <w:rsid w:val="69793106"/>
    <w:rsid w:val="698D71C4"/>
    <w:rsid w:val="698E54B3"/>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C8E41ED"/>
    <w:rsid w:val="7E033370"/>
    <w:rsid w:val="7E103104"/>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1746</Words>
  <Characters>2135</Characters>
  <Lines>0</Lines>
  <Paragraphs>0</Paragraphs>
  <TotalTime>37</TotalTime>
  <ScaleCrop>false</ScaleCrop>
  <LinksUpToDate>false</LinksUpToDate>
  <CharactersWithSpaces>2323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2025-11-04T08:07:34Z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9175AA0725EA429B9FBBF168379CB4B0_13</vt:lpwstr>
  </property>
  <property fmtid="{D5CDD505-2E9C-101B-9397-08002B2CF9AE}" pid="4" name="KSOTemplateDocerSaveRecord">
    <vt:lpwstr>eyJoZGlkIjoiMmNmYmI2Nzc4MDQxYjA1MmE1OGUyZjdjYmJmY2ZmZTAiLCJ1c2VySWQiOiIyNTI2NzY4MzcifQ==</vt:lpwstr>
  </property>
</Properties>
</file>