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hint="default" w:ascii="Times New Roman" w:hAnsi="Times New Roman" w:cs="Times New Roman"/>
        </w:rPr>
      </w:pPr>
    </w:p>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000000"/>
          <w:kern w:val="0"/>
          <w:sz w:val="44"/>
          <w:szCs w:val="44"/>
        </w:rPr>
      </w:pPr>
      <w:r>
        <w:rPr>
          <w:rFonts w:hint="default" w:ascii="Times New Roman" w:hAnsi="Times New Roman" w:eastAsia="方正小标宋简体" w:cs="Times New Roman"/>
          <w:color w:val="000000"/>
          <w:kern w:val="0"/>
          <w:sz w:val="44"/>
          <w:szCs w:val="44"/>
        </w:rPr>
        <w:t>威海市文登区教育和体育局</w:t>
      </w:r>
    </w:p>
    <w:p>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default" w:ascii="Times New Roman" w:hAnsi="Times New Roman" w:eastAsia="宋体" w:cs="Times New Roman"/>
          <w:color w:val="000000"/>
          <w:kern w:val="0"/>
          <w:sz w:val="32"/>
          <w:szCs w:val="32"/>
        </w:rPr>
      </w:pPr>
      <w:r>
        <w:rPr>
          <w:rFonts w:hint="default" w:ascii="Times New Roman" w:hAnsi="Times New Roman" w:eastAsia="方正小标宋简体" w:cs="Times New Roman"/>
          <w:color w:val="000000"/>
          <w:kern w:val="0"/>
          <w:sz w:val="44"/>
          <w:szCs w:val="44"/>
        </w:rPr>
        <w:t>关于印发《实施强德固本行动 推进中小学美德教育实施方案》的通知</w:t>
      </w:r>
    </w:p>
    <w:p>
      <w:pPr>
        <w:keepNext w:val="0"/>
        <w:keepLines w:val="0"/>
        <w:pageBreakBefore w:val="0"/>
        <w:widowControl/>
        <w:kinsoku/>
        <w:wordWrap/>
        <w:overflowPunct/>
        <w:topLinePunct w:val="0"/>
        <w:autoSpaceDE/>
        <w:autoSpaceDN/>
        <w:bidi w:val="0"/>
        <w:adjustRightInd/>
        <w:snapToGrid/>
        <w:spacing w:line="560" w:lineRule="exact"/>
        <w:ind w:firstLine="0" w:firstLineChars="0"/>
        <w:jc w:val="left"/>
        <w:textAlignment w:val="auto"/>
        <w:rPr>
          <w:rFonts w:hint="default" w:ascii="Times New Roman" w:hAnsi="Times New Roman" w:eastAsia="仿宋_GB2312" w:cs="Times New Roman"/>
          <w:color w:val="000000"/>
          <w:kern w:val="0"/>
          <w:sz w:val="32"/>
          <w:szCs w:val="32"/>
        </w:rPr>
      </w:pPr>
    </w:p>
    <w:p>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000000"/>
          <w:kern w:val="0"/>
          <w:sz w:val="32"/>
          <w:szCs w:val="32"/>
          <w:lang w:val="en-US" w:eastAsia="zh-CN" w:bidi="ar"/>
        </w:rPr>
      </w:pPr>
      <w:bookmarkStart w:id="0" w:name="_Hlk91765155"/>
      <w:r>
        <w:rPr>
          <w:rFonts w:hint="default" w:ascii="Times New Roman" w:hAnsi="Times New Roman" w:eastAsia="仿宋_GB2312" w:cs="Times New Roman"/>
          <w:color w:val="000000"/>
          <w:kern w:val="0"/>
          <w:sz w:val="32"/>
          <w:szCs w:val="32"/>
          <w:lang w:val="en-US" w:eastAsia="zh-CN" w:bidi="ar"/>
        </w:rPr>
        <w:t>各中小学、幼儿园：</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现将《实施强德固本行动  推进中小学美德教育实施方案》印发给你们，请抓好贯彻落实。</w:t>
      </w:r>
    </w:p>
    <w:p>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auto"/>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cs="Times New Roman"/>
          <w:lang w:val="en-US" w:eastAsia="zh-CN"/>
        </w:rPr>
      </w:pPr>
    </w:p>
    <w:p>
      <w:pPr>
        <w:keepNext w:val="0"/>
        <w:keepLines w:val="0"/>
        <w:pageBreakBefore w:val="0"/>
        <w:widowControl/>
        <w:suppressLineNumbers w:val="0"/>
        <w:kinsoku/>
        <w:wordWrap/>
        <w:overflowPunct/>
        <w:topLinePunct w:val="0"/>
        <w:autoSpaceDE/>
        <w:autoSpaceDN/>
        <w:bidi w:val="0"/>
        <w:adjustRightInd/>
        <w:snapToGrid/>
        <w:spacing w:line="560" w:lineRule="exact"/>
        <w:ind w:firstLine="3520" w:firstLineChars="11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威海市文登区教育和体育局</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4480" w:firstLineChars="14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2022年4月2日</w:t>
      </w:r>
    </w:p>
    <w:p>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auto"/>
        <w:rPr>
          <w:rFonts w:hint="default" w:ascii="Times New Roman" w:hAnsi="Times New Roman" w:eastAsia="鏂规灏忔爣瀹嬬?" w:cs="Times New Roman"/>
          <w:color w:val="000000"/>
          <w:kern w:val="0"/>
          <w:sz w:val="43"/>
          <w:szCs w:val="43"/>
          <w:lang w:val="en-US" w:eastAsia="zh-CN" w:bidi="ar"/>
        </w:rPr>
      </w:pPr>
    </w:p>
    <w:p>
      <w:pPr>
        <w:pStyle w:val="2"/>
        <w:rPr>
          <w:rFonts w:hint="default" w:ascii="Times New Roman" w:hAnsi="Times New Roman" w:eastAsia="鏂规灏忔爣瀹嬬?" w:cs="Times New Roman"/>
          <w:color w:val="000000"/>
          <w:kern w:val="0"/>
          <w:sz w:val="43"/>
          <w:szCs w:val="43"/>
          <w:lang w:val="en-US" w:eastAsia="zh-CN" w:bidi="ar"/>
        </w:rPr>
      </w:pPr>
    </w:p>
    <w:p>
      <w:pPr>
        <w:pStyle w:val="2"/>
        <w:rPr>
          <w:rFonts w:hint="default" w:ascii="Times New Roman" w:hAnsi="Times New Roman" w:eastAsia="鏂规灏忔爣瀹嬬?" w:cs="Times New Roman"/>
          <w:color w:val="000000"/>
          <w:kern w:val="0"/>
          <w:sz w:val="43"/>
          <w:szCs w:val="43"/>
          <w:lang w:val="en-US" w:eastAsia="zh-CN" w:bidi="ar"/>
        </w:rPr>
      </w:pPr>
    </w:p>
    <w:p>
      <w:pPr>
        <w:pStyle w:val="2"/>
        <w:rPr>
          <w:rFonts w:hint="default" w:ascii="Times New Roman" w:hAnsi="Times New Roman" w:eastAsia="鏂规灏忔爣瀹嬬?" w:cs="Times New Roman"/>
          <w:color w:val="000000"/>
          <w:kern w:val="0"/>
          <w:sz w:val="43"/>
          <w:szCs w:val="43"/>
          <w:lang w:val="en-US" w:eastAsia="zh-CN" w:bidi="ar"/>
        </w:rPr>
      </w:pPr>
    </w:p>
    <w:p>
      <w:pPr>
        <w:pStyle w:val="2"/>
        <w:rPr>
          <w:rFonts w:hint="default" w:ascii="Times New Roman" w:hAnsi="Times New Roman" w:eastAsia="鏂规灏忔爣瀹嬬?" w:cs="Times New Roman"/>
          <w:color w:val="000000"/>
          <w:kern w:val="0"/>
          <w:sz w:val="43"/>
          <w:szCs w:val="43"/>
          <w:lang w:val="en-US" w:eastAsia="zh-CN" w:bidi="ar"/>
        </w:rPr>
      </w:pPr>
    </w:p>
    <w:p>
      <w:pPr>
        <w:pStyle w:val="2"/>
        <w:rPr>
          <w:rFonts w:hint="default" w:ascii="Times New Roman" w:hAnsi="Times New Roman" w:eastAsia="鏂规灏忔爣瀹嬬?" w:cs="Times New Roman"/>
          <w:color w:val="000000"/>
          <w:kern w:val="0"/>
          <w:sz w:val="43"/>
          <w:szCs w:val="43"/>
          <w:lang w:val="en-US" w:eastAsia="zh-CN" w:bidi="ar"/>
        </w:rPr>
      </w:pPr>
    </w:p>
    <w:p>
      <w:pPr>
        <w:pStyle w:val="2"/>
        <w:rPr>
          <w:rFonts w:hint="default" w:ascii="Times New Roman" w:hAnsi="Times New Roman" w:eastAsia="鏂规灏忔爣瀹嬬?" w:cs="Times New Roman"/>
          <w:color w:val="000000"/>
          <w:kern w:val="0"/>
          <w:sz w:val="43"/>
          <w:szCs w:val="43"/>
          <w:lang w:val="en-US" w:eastAsia="zh-CN" w:bidi="ar"/>
        </w:rPr>
      </w:pPr>
    </w:p>
    <w:p>
      <w:pPr>
        <w:pStyle w:val="2"/>
        <w:rPr>
          <w:rFonts w:hint="default" w:ascii="Times New Roman" w:hAnsi="Times New Roman" w:eastAsia="鏂规灏忔爣瀹嬬?" w:cs="Times New Roman"/>
          <w:color w:val="000000"/>
          <w:kern w:val="0"/>
          <w:sz w:val="43"/>
          <w:szCs w:val="43"/>
          <w:lang w:val="en-US" w:eastAsia="zh-CN" w:bidi="ar"/>
        </w:rPr>
      </w:pPr>
    </w:p>
    <w:p>
      <w:pPr>
        <w:pStyle w:val="2"/>
        <w:rPr>
          <w:rFonts w:hint="default" w:ascii="Times New Roman" w:hAnsi="Times New Roman" w:eastAsia="鏂规灏忔爣瀹嬬?" w:cs="Times New Roman"/>
          <w:color w:val="000000"/>
          <w:kern w:val="0"/>
          <w:sz w:val="43"/>
          <w:szCs w:val="43"/>
          <w:lang w:val="en-US" w:eastAsia="zh-CN" w:bidi="ar"/>
        </w:rPr>
      </w:pPr>
      <w:bookmarkStart w:id="1" w:name="_GoBack"/>
      <w:bookmarkEnd w:id="1"/>
    </w:p>
    <w:p>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auto"/>
        <w:rPr>
          <w:rFonts w:hint="default" w:ascii="Times New Roman" w:hAnsi="Times New Roman" w:eastAsia="方正小标宋简体" w:cs="Times New Roman"/>
          <w:color w:val="000000"/>
          <w:kern w:val="0"/>
          <w:sz w:val="43"/>
          <w:szCs w:val="43"/>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rPr>
      </w:pPr>
      <w:r>
        <w:rPr>
          <w:rFonts w:hint="default" w:ascii="Times New Roman" w:hAnsi="Times New Roman" w:eastAsia="方正小标宋简体" w:cs="Times New Roman"/>
          <w:color w:val="000000"/>
          <w:kern w:val="0"/>
          <w:sz w:val="43"/>
          <w:szCs w:val="43"/>
          <w:lang w:val="en-US" w:eastAsia="zh-CN" w:bidi="ar"/>
        </w:rPr>
        <w:t>实施强德固本行动 推进中小学美德教育</w:t>
      </w:r>
    </w:p>
    <w:p>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rPr>
      </w:pPr>
      <w:r>
        <w:rPr>
          <w:rFonts w:hint="default" w:ascii="Times New Roman" w:hAnsi="Times New Roman" w:eastAsia="方正小标宋简体" w:cs="Times New Roman"/>
          <w:color w:val="000000"/>
          <w:kern w:val="0"/>
          <w:sz w:val="43"/>
          <w:szCs w:val="43"/>
          <w:lang w:val="en-US" w:eastAsia="zh-CN" w:bidi="ar"/>
        </w:rPr>
        <w:t>实施方案</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20" w:firstLineChars="200"/>
        <w:jc w:val="left"/>
        <w:textAlignment w:val="auto"/>
        <w:rPr>
          <w:rFonts w:hint="default" w:ascii="Times New Roman" w:hAnsi="Times New Roman" w:eastAsia="方正小标宋简体" w:cs="Times New Roman"/>
          <w:color w:val="000000"/>
          <w:kern w:val="0"/>
          <w:sz w:val="31"/>
          <w:szCs w:val="31"/>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 xml:space="preserve">为贯彻落实《山东省教育厅关于印发&lt;实施强德固本行动 推进中小学美德教育实施方案&gt;的通知》要求，加快建设“精致城市 幸福威海”现代化强区建设，落实立德树人根本任务，提升育人水平，经研究决定实施强德固本行动，推进中小学美德教育，并制定如下实施方案。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黑体" w:cs="Times New Roman"/>
          <w:color w:val="000000"/>
          <w:kern w:val="0"/>
          <w:sz w:val="32"/>
          <w:szCs w:val="32"/>
          <w:lang w:val="en-US" w:eastAsia="zh-CN" w:bidi="ar"/>
        </w:rPr>
        <w:t xml:space="preserve">一、总体要求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000000"/>
          <w:kern w:val="0"/>
          <w:sz w:val="32"/>
          <w:szCs w:val="32"/>
          <w:lang w:val="en-US" w:eastAsia="zh-CN" w:bidi="ar"/>
        </w:rPr>
      </w:pPr>
      <w:r>
        <w:rPr>
          <w:rFonts w:hint="default" w:ascii="Times New Roman" w:hAnsi="Times New Roman" w:eastAsia="楷体_GB2312" w:cs="Times New Roman"/>
          <w:color w:val="000000"/>
          <w:kern w:val="0"/>
          <w:sz w:val="32"/>
          <w:szCs w:val="32"/>
          <w:lang w:val="en-US" w:eastAsia="zh-CN" w:bidi="ar"/>
        </w:rPr>
        <w:t>（一）重要意义</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 xml:space="preserve">中华传统美德是中华民族智慧的结晶，是优秀的文化遗产，蕴含着人与自然、社会关系的基本价值观，是国人修身经世之本，是道德教育取之不尽、用之不竭的智慧源泉。青少年时期是人生“拔节孕穗”的关键时期，现在的中小学生正是实现第二个百年奋斗目标的生力军、主力军。面对日益复杂的社会外部环境、多元多变的价值观念，加强对当代青少年的美德教育，引导其传承、弘扬传统美德，对青少年形成健康的人格品质、积极的情感态度、良好的心理素质，进而成长为社会主义的合格建设者和可靠接班人具有十分重要的意义。 </w:t>
      </w:r>
    </w:p>
    <w:p>
      <w:pPr>
        <w:keepNext w:val="0"/>
        <w:keepLines w:val="0"/>
        <w:pageBreakBefore w:val="0"/>
        <w:widowControl/>
        <w:numPr>
          <w:ilvl w:val="0"/>
          <w:numId w:val="1"/>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000000"/>
          <w:kern w:val="0"/>
          <w:sz w:val="32"/>
          <w:szCs w:val="32"/>
          <w:lang w:val="en-US" w:eastAsia="zh-CN" w:bidi="ar"/>
        </w:rPr>
      </w:pPr>
      <w:r>
        <w:rPr>
          <w:rFonts w:hint="default" w:ascii="Times New Roman" w:hAnsi="Times New Roman" w:eastAsia="楷体_GB2312" w:cs="Times New Roman"/>
          <w:color w:val="000000"/>
          <w:kern w:val="0"/>
          <w:sz w:val="32"/>
          <w:szCs w:val="32"/>
          <w:lang w:val="en-US" w:eastAsia="zh-CN" w:bidi="ar"/>
        </w:rPr>
        <w:t>工作目标</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 xml:space="preserve">通过实施强德固本行动，推动美德教育融入教育教学全过程和管理服务各环节，改进德育方式，丰富教育资源，引领教育创新，提升教育效果，塑造美德教育品牌，努力构建内容丰富、针对性强、成效显著、特色鲜明的美德教育体系，推动中小学生做到品德润身、公德善心、大德铸魂，积极推进新时代美德山东建设。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楷体_GB2312" w:cs="Times New Roman"/>
          <w:color w:val="000000"/>
          <w:kern w:val="0"/>
          <w:sz w:val="32"/>
          <w:szCs w:val="32"/>
          <w:lang w:val="en-US" w:eastAsia="zh-CN" w:bidi="ar"/>
        </w:rPr>
      </w:pPr>
      <w:r>
        <w:rPr>
          <w:rFonts w:hint="default" w:ascii="Times New Roman" w:hAnsi="Times New Roman" w:eastAsia="楷体_GB2312" w:cs="Times New Roman"/>
          <w:color w:val="000000"/>
          <w:kern w:val="0"/>
          <w:sz w:val="32"/>
          <w:szCs w:val="32"/>
          <w:lang w:val="en-US" w:eastAsia="zh-CN" w:bidi="ar"/>
        </w:rPr>
        <w:t>（三）实施原则</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1.</w:t>
      </w:r>
      <w:r>
        <w:rPr>
          <w:rFonts w:hint="eastAsia" w:ascii="Times New Roman" w:hAnsi="Times New Roman" w:eastAsia="仿宋_GB2312" w:cs="Times New Roman"/>
          <w:color w:val="000000"/>
          <w:kern w:val="0"/>
          <w:sz w:val="32"/>
          <w:szCs w:val="32"/>
          <w:lang w:val="en-US" w:eastAsia="zh-CN" w:bidi="ar"/>
        </w:rPr>
        <w:t xml:space="preserve"> </w:t>
      </w:r>
      <w:r>
        <w:rPr>
          <w:rFonts w:hint="default" w:ascii="Times New Roman" w:hAnsi="Times New Roman" w:eastAsia="仿宋_GB2312" w:cs="Times New Roman"/>
          <w:color w:val="000000"/>
          <w:kern w:val="0"/>
          <w:sz w:val="32"/>
          <w:szCs w:val="32"/>
          <w:lang w:val="en-US" w:eastAsia="zh-CN" w:bidi="ar"/>
        </w:rPr>
        <w:t xml:space="preserve">适应时代需要。结合时代发展，赋予中华优秀传统美德以新时期的内容和要求，注重与革命文化、社会主义先进文化贯通融合，与新时期思想政治教育相结合，用充满时代精神的道德观念、价值取向和行为准则教育引导广大青少年。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2.</w:t>
      </w:r>
      <w:r>
        <w:rPr>
          <w:rFonts w:hint="eastAsia" w:ascii="Times New Roman" w:hAnsi="Times New Roman" w:eastAsia="仿宋_GB2312" w:cs="Times New Roman"/>
          <w:color w:val="000000"/>
          <w:kern w:val="0"/>
          <w:sz w:val="32"/>
          <w:szCs w:val="32"/>
          <w:lang w:val="en-US" w:eastAsia="zh-CN" w:bidi="ar"/>
        </w:rPr>
        <w:t xml:space="preserve"> </w:t>
      </w:r>
      <w:r>
        <w:rPr>
          <w:rFonts w:hint="default" w:ascii="Times New Roman" w:hAnsi="Times New Roman" w:eastAsia="仿宋_GB2312" w:cs="Times New Roman"/>
          <w:color w:val="000000"/>
          <w:kern w:val="0"/>
          <w:sz w:val="32"/>
          <w:szCs w:val="32"/>
          <w:lang w:val="en-US" w:eastAsia="zh-CN" w:bidi="ar"/>
        </w:rPr>
        <w:t xml:space="preserve">遵循成长规律。按照学生身心发展规律，突出美德教育内容的层次性，形成前后连贯、逐步提高的螺旋式上升的教育内容体系。注重教育方式的多样性和针对性，目标导向，有的放矢，确保取得良好效果。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3.</w:t>
      </w:r>
      <w:r>
        <w:rPr>
          <w:rFonts w:hint="eastAsia" w:ascii="Times New Roman" w:hAnsi="Times New Roman" w:eastAsia="仿宋_GB2312" w:cs="Times New Roman"/>
          <w:color w:val="000000"/>
          <w:kern w:val="0"/>
          <w:sz w:val="32"/>
          <w:szCs w:val="32"/>
          <w:lang w:val="en-US" w:eastAsia="zh-CN" w:bidi="ar"/>
        </w:rPr>
        <w:t xml:space="preserve"> </w:t>
      </w:r>
      <w:r>
        <w:rPr>
          <w:rFonts w:hint="default" w:ascii="Times New Roman" w:hAnsi="Times New Roman" w:eastAsia="仿宋_GB2312" w:cs="Times New Roman"/>
          <w:color w:val="000000"/>
          <w:kern w:val="0"/>
          <w:sz w:val="32"/>
          <w:szCs w:val="32"/>
          <w:lang w:val="en-US" w:eastAsia="zh-CN" w:bidi="ar"/>
        </w:rPr>
        <w:t xml:space="preserve">注重习惯养成。将美德教育渗透到学校教育教学的全过 </w:t>
      </w:r>
    </w:p>
    <w:p>
      <w:pPr>
        <w:keepNext w:val="0"/>
        <w:keepLines w:val="0"/>
        <w:pageBreakBefore w:val="0"/>
        <w:widowControl/>
        <w:suppressLineNumbers w:val="0"/>
        <w:kinsoku/>
        <w:wordWrap/>
        <w:overflowPunct/>
        <w:topLinePunct w:val="0"/>
        <w:autoSpaceDE/>
        <w:autoSpaceDN/>
        <w:bidi w:val="0"/>
        <w:adjustRightInd/>
        <w:snapToGrid/>
        <w:spacing w:line="560" w:lineRule="exact"/>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 xml:space="preserve">程、师生学习生活的方方面面，注重学校、家庭、社会联动，以全环境、浸润式的教育，引导学生养成良好品德，促进知行合一。 </w:t>
      </w:r>
    </w:p>
    <w:p>
      <w:pPr>
        <w:keepNext w:val="0"/>
        <w:keepLines w:val="0"/>
        <w:pageBreakBefore w:val="0"/>
        <w:widowControl/>
        <w:numPr>
          <w:ilvl w:val="0"/>
          <w:numId w:val="2"/>
        </w:numPr>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突出文登特色。牢固树立“好学文登、红色文登、</w:t>
      </w:r>
      <w:r>
        <w:rPr>
          <w:rFonts w:hint="eastAsia" w:ascii="Times New Roman" w:hAnsi="Times New Roman" w:eastAsia="仿宋_GB2312" w:cs="Times New Roman"/>
          <w:color w:val="000000"/>
          <w:kern w:val="0"/>
          <w:sz w:val="32"/>
          <w:szCs w:val="32"/>
          <w:lang w:val="en-US" w:eastAsia="zh-CN" w:bidi="ar"/>
        </w:rPr>
        <w:t>智</w:t>
      </w:r>
      <w:r>
        <w:rPr>
          <w:rFonts w:hint="default" w:ascii="Times New Roman" w:hAnsi="Times New Roman" w:eastAsia="仿宋_GB2312" w:cs="Times New Roman"/>
          <w:color w:val="000000"/>
          <w:kern w:val="0"/>
          <w:sz w:val="32"/>
          <w:szCs w:val="32"/>
          <w:lang w:val="en-US" w:eastAsia="zh-CN" w:bidi="ar"/>
        </w:rPr>
        <w:t xml:space="preserve">造文登”总基调，充分发挥文化资源优势，着重挖掘文登特色，传承弘扬齐鲁美德，彰显其强大的生命力和感召力。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黑体" w:cs="Times New Roman"/>
          <w:color w:val="000000"/>
          <w:kern w:val="0"/>
          <w:sz w:val="32"/>
          <w:szCs w:val="32"/>
          <w:lang w:val="en-US" w:eastAsia="zh-CN" w:bidi="ar"/>
        </w:rPr>
        <w:t xml:space="preserve">二、工作任务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楷体_GB2312" w:cs="Times New Roman"/>
          <w:color w:val="000000"/>
          <w:kern w:val="0"/>
          <w:sz w:val="32"/>
          <w:szCs w:val="32"/>
          <w:lang w:val="en-US" w:eastAsia="zh-CN" w:bidi="ar"/>
        </w:rPr>
        <w:t>（一）丰富美德教育资源</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1.</w:t>
      </w:r>
      <w:r>
        <w:rPr>
          <w:rFonts w:hint="eastAsia" w:ascii="Times New Roman" w:hAnsi="Times New Roman" w:eastAsia="仿宋_GB2312" w:cs="Times New Roman"/>
          <w:color w:val="000000"/>
          <w:kern w:val="0"/>
          <w:sz w:val="32"/>
          <w:szCs w:val="32"/>
          <w:lang w:val="en-US" w:eastAsia="zh-CN" w:bidi="ar"/>
        </w:rPr>
        <w:t xml:space="preserve"> </w:t>
      </w:r>
      <w:r>
        <w:rPr>
          <w:rFonts w:hint="default" w:ascii="Times New Roman" w:hAnsi="Times New Roman" w:eastAsia="仿宋_GB2312" w:cs="Times New Roman"/>
          <w:color w:val="000000"/>
          <w:kern w:val="0"/>
          <w:sz w:val="32"/>
          <w:szCs w:val="32"/>
          <w:lang w:val="en-US" w:eastAsia="zh-CN" w:bidi="ar"/>
        </w:rPr>
        <w:t>打造系列精品课程。充分挖掘学科教学蕴含的美德教育元素，将学科德育案例和课例纳入相应评选项目，建设学科德育精品课例资源库。在地方课程中充实美德教育内容，支持中小学开发建设美德类校本课程。</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2.</w:t>
      </w:r>
      <w:r>
        <w:rPr>
          <w:rFonts w:hint="eastAsia" w:ascii="Times New Roman" w:hAnsi="Times New Roman" w:eastAsia="仿宋_GB2312" w:cs="Times New Roman"/>
          <w:color w:val="000000"/>
          <w:kern w:val="0"/>
          <w:sz w:val="32"/>
          <w:szCs w:val="32"/>
          <w:lang w:val="en-US" w:eastAsia="zh-CN" w:bidi="ar"/>
        </w:rPr>
        <w:t xml:space="preserve"> </w:t>
      </w:r>
      <w:r>
        <w:rPr>
          <w:rFonts w:hint="default" w:ascii="Times New Roman" w:hAnsi="Times New Roman" w:eastAsia="仿宋_GB2312" w:cs="Times New Roman"/>
          <w:color w:val="000000"/>
          <w:kern w:val="0"/>
          <w:sz w:val="32"/>
          <w:szCs w:val="32"/>
          <w:lang w:val="en-US" w:eastAsia="zh-CN" w:bidi="ar"/>
        </w:rPr>
        <w:t xml:space="preserve">挖掘本土美德资源。充分利用乡土人文资源更易于让学生产生兴趣、注入情感、融入记忆等特点和优势，深入挖掘地方文化中的优质美德教育资源，在全区中小学师生中开展“身边的美德故事”征集活动，集中宣传推广一批美德事迹和人物。收集整理散佚的优秀传统文化，以培育文明乡风、良好家风、淳朴民风为主题，组织编写专题教育读本或读物。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3.</w:t>
      </w:r>
      <w:r>
        <w:rPr>
          <w:rFonts w:hint="eastAsia" w:ascii="Times New Roman" w:hAnsi="Times New Roman" w:eastAsia="仿宋_GB2312" w:cs="Times New Roman"/>
          <w:color w:val="000000"/>
          <w:kern w:val="0"/>
          <w:sz w:val="32"/>
          <w:szCs w:val="32"/>
          <w:lang w:val="en-US" w:eastAsia="zh-CN" w:bidi="ar"/>
        </w:rPr>
        <w:t xml:space="preserve"> </w:t>
      </w:r>
      <w:r>
        <w:rPr>
          <w:rFonts w:hint="default" w:ascii="Times New Roman" w:hAnsi="Times New Roman" w:eastAsia="仿宋_GB2312" w:cs="Times New Roman"/>
          <w:color w:val="000000"/>
          <w:kern w:val="0"/>
          <w:sz w:val="32"/>
          <w:szCs w:val="32"/>
          <w:lang w:val="en-US" w:eastAsia="zh-CN" w:bidi="ar"/>
        </w:rPr>
        <w:t xml:space="preserve">建设美德教育基地。依托爱国主义教育基地、新时代文明实践中心等，遴选命名一批中小学生美德教育基地，依托基地开发美德教育课程，丰富融媒体线上资源供给，实现线上线下优质资源互补融合。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楷体_GB2312" w:cs="Times New Roman"/>
          <w:color w:val="000000"/>
          <w:kern w:val="0"/>
          <w:sz w:val="32"/>
          <w:szCs w:val="32"/>
          <w:lang w:val="en-US" w:eastAsia="zh-CN" w:bidi="ar"/>
        </w:rPr>
        <w:t xml:space="preserve">（二）强化美德教育浸润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4.</w:t>
      </w:r>
      <w:r>
        <w:rPr>
          <w:rFonts w:hint="eastAsia" w:ascii="Times New Roman" w:hAnsi="Times New Roman" w:eastAsia="仿宋_GB2312" w:cs="Times New Roman"/>
          <w:color w:val="000000"/>
          <w:kern w:val="0"/>
          <w:sz w:val="32"/>
          <w:szCs w:val="32"/>
          <w:lang w:val="en-US" w:eastAsia="zh-CN" w:bidi="ar"/>
        </w:rPr>
        <w:t xml:space="preserve"> </w:t>
      </w:r>
      <w:r>
        <w:rPr>
          <w:rFonts w:hint="default" w:ascii="Times New Roman" w:hAnsi="Times New Roman" w:eastAsia="仿宋_GB2312" w:cs="Times New Roman"/>
          <w:color w:val="000000"/>
          <w:kern w:val="0"/>
          <w:sz w:val="32"/>
          <w:szCs w:val="32"/>
          <w:lang w:val="en-US" w:eastAsia="zh-CN" w:bidi="ar"/>
        </w:rPr>
        <w:t xml:space="preserve">开展主题实践活动。序列化推进美德教育主题活动，中小学校结合实际，每2-3个月开展一次美德主题教育活动。通过组织演讲征文比赛、召开主题班团队会、演情景剧、拍摄主题微视频、开展志愿服务、布置家庭实践作业、开展主题研学、组织“榜样人物进校园”活动等，将美德教育寓于实践活动。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5.</w:t>
      </w:r>
      <w:r>
        <w:rPr>
          <w:rFonts w:hint="eastAsia" w:ascii="Times New Roman" w:hAnsi="Times New Roman" w:eastAsia="仿宋_GB2312" w:cs="Times New Roman"/>
          <w:color w:val="000000"/>
          <w:kern w:val="0"/>
          <w:sz w:val="32"/>
          <w:szCs w:val="32"/>
          <w:lang w:val="en-US" w:eastAsia="zh-CN" w:bidi="ar"/>
        </w:rPr>
        <w:t xml:space="preserve"> </w:t>
      </w:r>
      <w:r>
        <w:rPr>
          <w:rFonts w:hint="default" w:ascii="Times New Roman" w:hAnsi="Times New Roman" w:eastAsia="仿宋_GB2312" w:cs="Times New Roman"/>
          <w:color w:val="000000"/>
          <w:kern w:val="0"/>
          <w:sz w:val="32"/>
          <w:szCs w:val="32"/>
          <w:lang w:val="en-US" w:eastAsia="zh-CN" w:bidi="ar"/>
        </w:rPr>
        <w:t xml:space="preserve">推进经典诵读行动。广泛开展中华经典诵读、书写、讲解活动，引导广大师生阅读经典、践行经典，推动师生品德、修养在经典浸润中得到熏陶和塑造。定期组织开展经典诵读比赛，适时遴选公布美德教育读物，认定一批书香校园。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6.</w:t>
      </w:r>
      <w:r>
        <w:rPr>
          <w:rFonts w:hint="eastAsia" w:ascii="Times New Roman" w:hAnsi="Times New Roman" w:eastAsia="仿宋_GB2312" w:cs="Times New Roman"/>
          <w:color w:val="000000"/>
          <w:kern w:val="0"/>
          <w:sz w:val="32"/>
          <w:szCs w:val="32"/>
          <w:lang w:val="en-US" w:eastAsia="zh-CN" w:bidi="ar"/>
        </w:rPr>
        <w:t xml:space="preserve"> </w:t>
      </w:r>
      <w:r>
        <w:rPr>
          <w:rFonts w:hint="default" w:ascii="Times New Roman" w:hAnsi="Times New Roman" w:eastAsia="仿宋_GB2312" w:cs="Times New Roman"/>
          <w:color w:val="000000"/>
          <w:kern w:val="0"/>
          <w:sz w:val="32"/>
          <w:szCs w:val="32"/>
          <w:lang w:val="en-US" w:eastAsia="zh-CN" w:bidi="ar"/>
        </w:rPr>
        <w:t xml:space="preserve">强化校园文化建设。将校园规划设计、文化浸润熏陶、习惯养成机制等作为校园文化建设的重点内容，鼓励融入和强化优秀传统文化元素，发挥其潜移默化育人功能。开展“一训三风”征集展评活动，定期评选优秀传统文化、红色文化传承示范校，推动校园文化建设整体优化提升。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楷体_GB2312" w:cs="Times New Roman"/>
          <w:color w:val="000000"/>
          <w:kern w:val="0"/>
          <w:sz w:val="32"/>
          <w:szCs w:val="32"/>
          <w:lang w:val="en-US" w:eastAsia="zh-CN" w:bidi="ar"/>
        </w:rPr>
        <w:t xml:space="preserve">（三）注重美德榜样引领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7.</w:t>
      </w:r>
      <w:r>
        <w:rPr>
          <w:rFonts w:hint="eastAsia" w:ascii="Times New Roman" w:hAnsi="Times New Roman" w:eastAsia="仿宋_GB2312" w:cs="Times New Roman"/>
          <w:color w:val="000000"/>
          <w:kern w:val="0"/>
          <w:sz w:val="32"/>
          <w:szCs w:val="32"/>
          <w:lang w:val="en-US" w:eastAsia="zh-CN" w:bidi="ar"/>
        </w:rPr>
        <w:t xml:space="preserve"> </w:t>
      </w:r>
      <w:r>
        <w:rPr>
          <w:rFonts w:hint="default" w:ascii="Times New Roman" w:hAnsi="Times New Roman" w:eastAsia="仿宋_GB2312" w:cs="Times New Roman"/>
          <w:color w:val="000000"/>
          <w:kern w:val="0"/>
          <w:sz w:val="32"/>
          <w:szCs w:val="32"/>
          <w:lang w:val="en-US" w:eastAsia="zh-CN" w:bidi="ar"/>
        </w:rPr>
        <w:t xml:space="preserve">制定文明礼仪规范。结合学生年龄特点，分学段研究制定中小学生文明礼仪规范，突出日常性和可操作性，以简洁明快的语言将美德教育要求具化为学生的行为操守。落实文明礼仪教育，开展文明行为评价。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8.</w:t>
      </w:r>
      <w:r>
        <w:rPr>
          <w:rFonts w:hint="eastAsia" w:ascii="Times New Roman" w:hAnsi="Times New Roman" w:eastAsia="仿宋_GB2312" w:cs="Times New Roman"/>
          <w:color w:val="000000"/>
          <w:kern w:val="0"/>
          <w:sz w:val="32"/>
          <w:szCs w:val="32"/>
          <w:lang w:val="en-US" w:eastAsia="zh-CN" w:bidi="ar"/>
        </w:rPr>
        <w:t xml:space="preserve"> </w:t>
      </w:r>
      <w:r>
        <w:rPr>
          <w:rFonts w:hint="default" w:ascii="Times New Roman" w:hAnsi="Times New Roman" w:eastAsia="仿宋_GB2312" w:cs="Times New Roman"/>
          <w:color w:val="000000"/>
          <w:kern w:val="0"/>
          <w:sz w:val="32"/>
          <w:szCs w:val="32"/>
          <w:lang w:val="en-US" w:eastAsia="zh-CN" w:bidi="ar"/>
        </w:rPr>
        <w:t xml:space="preserve">开展系列选树活动。开展最美教师、教书育人楷模、美德少年等典型选树活动，建立美德教育激励机制。注重培育美德教育品牌，发现和推广一批美德教育典型案例。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楷体_GB2312" w:cs="Times New Roman"/>
          <w:color w:val="000000"/>
          <w:kern w:val="0"/>
          <w:sz w:val="32"/>
          <w:szCs w:val="32"/>
          <w:lang w:val="en-US" w:eastAsia="zh-CN" w:bidi="ar"/>
        </w:rPr>
        <w:t>（四）推动美德教育能力提升</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9.</w:t>
      </w:r>
      <w:r>
        <w:rPr>
          <w:rFonts w:hint="eastAsia" w:ascii="Times New Roman" w:hAnsi="Times New Roman" w:eastAsia="仿宋_GB2312" w:cs="Times New Roman"/>
          <w:color w:val="000000"/>
          <w:kern w:val="0"/>
          <w:sz w:val="32"/>
          <w:szCs w:val="32"/>
          <w:lang w:val="en-US" w:eastAsia="zh-CN" w:bidi="ar"/>
        </w:rPr>
        <w:t xml:space="preserve"> </w:t>
      </w:r>
      <w:r>
        <w:rPr>
          <w:rFonts w:hint="default" w:ascii="Times New Roman" w:hAnsi="Times New Roman" w:eastAsia="仿宋_GB2312" w:cs="Times New Roman"/>
          <w:color w:val="000000"/>
          <w:kern w:val="0"/>
          <w:sz w:val="32"/>
          <w:szCs w:val="32"/>
          <w:lang w:val="en-US" w:eastAsia="zh-CN" w:bidi="ar"/>
        </w:rPr>
        <w:t xml:space="preserve">提升教师育德能力。在各级各类教师教育培训中，丰富师德师风、美德教育相关内容，全面提升中小学教师美德教育能力。在中小学班主任基本功和思政课教学大赛或展示活动中，充分体现对美德教育能力的相关要求。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10.</w:t>
      </w:r>
      <w:r>
        <w:rPr>
          <w:rFonts w:hint="eastAsia" w:ascii="Times New Roman" w:hAnsi="Times New Roman" w:eastAsia="仿宋_GB2312" w:cs="Times New Roman"/>
          <w:color w:val="000000"/>
          <w:kern w:val="0"/>
          <w:sz w:val="32"/>
          <w:szCs w:val="32"/>
          <w:lang w:val="en-US" w:eastAsia="zh-CN" w:bidi="ar"/>
        </w:rPr>
        <w:t xml:space="preserve"> </w:t>
      </w:r>
      <w:r>
        <w:rPr>
          <w:rFonts w:hint="default" w:ascii="Times New Roman" w:hAnsi="Times New Roman" w:eastAsia="仿宋_GB2312" w:cs="Times New Roman"/>
          <w:color w:val="000000"/>
          <w:kern w:val="0"/>
          <w:sz w:val="32"/>
          <w:szCs w:val="32"/>
          <w:lang w:val="en-US" w:eastAsia="zh-CN" w:bidi="ar"/>
        </w:rPr>
        <w:t xml:space="preserve">强化教研能力支撑。组织教科研机构开展美德教育研究，不断创新美德教育工作方法，拓宽实施途径，提升教育成效。支持学校探索新形势下加强和改进美德教育的新思路、新举措，并做好研究成果的推广应用。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黑体" w:cs="Times New Roman"/>
          <w:color w:val="000000"/>
          <w:kern w:val="0"/>
          <w:sz w:val="32"/>
          <w:szCs w:val="32"/>
          <w:lang w:val="en-US" w:eastAsia="zh-CN" w:bidi="ar"/>
        </w:rPr>
        <w:t xml:space="preserve">三、实施步骤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楷体_GB2312" w:cs="Times New Roman"/>
          <w:color w:val="000000"/>
          <w:kern w:val="0"/>
          <w:sz w:val="32"/>
          <w:szCs w:val="32"/>
          <w:lang w:val="en-US" w:eastAsia="zh-CN" w:bidi="ar"/>
        </w:rPr>
        <w:t>（一）动员部署阶段（2022年3月—4月）。</w:t>
      </w:r>
      <w:r>
        <w:rPr>
          <w:rFonts w:hint="default" w:ascii="Times New Roman" w:hAnsi="Times New Roman" w:eastAsia="仿宋_GB2312" w:cs="Times New Roman"/>
          <w:color w:val="000000"/>
          <w:kern w:val="0"/>
          <w:sz w:val="32"/>
          <w:szCs w:val="32"/>
          <w:lang w:val="en-US" w:eastAsia="zh-CN" w:bidi="ar"/>
        </w:rPr>
        <w:t xml:space="preserve">2022年4月印发区级实施方案，各中小学校结合本校实际，于4月底以前制定本校实施方案，明确工作重点、推进措施和责任部门等。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楷体_GB2312" w:cs="Times New Roman"/>
          <w:color w:val="000000"/>
          <w:kern w:val="0"/>
          <w:sz w:val="32"/>
          <w:szCs w:val="32"/>
          <w:lang w:val="en-US" w:eastAsia="zh-CN" w:bidi="ar"/>
        </w:rPr>
        <w:t>（二）推进落实阶段（2022年5月—2024年6月）。</w:t>
      </w:r>
      <w:r>
        <w:rPr>
          <w:rFonts w:hint="default" w:ascii="Times New Roman" w:hAnsi="Times New Roman" w:eastAsia="仿宋_GB2312" w:cs="Times New Roman"/>
          <w:color w:val="000000"/>
          <w:kern w:val="0"/>
          <w:sz w:val="32"/>
          <w:szCs w:val="32"/>
          <w:lang w:val="en-US" w:eastAsia="zh-CN" w:bidi="ar"/>
        </w:rPr>
        <w:t xml:space="preserve">各中小学校对照工作方案，落实工作措施，着眼巩固基础、提升创新、打造品牌，扎实推进各项工作。区教体局将建立工作进展情况动态调度和优秀做法、典型经验宣传推广机制，确保各项目标任务顺利推进。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color w:val="000000"/>
          <w:kern w:val="0"/>
          <w:sz w:val="32"/>
          <w:szCs w:val="32"/>
          <w:lang w:val="en-US" w:eastAsia="zh-CN" w:bidi="ar"/>
        </w:rPr>
      </w:pPr>
      <w:r>
        <w:rPr>
          <w:rFonts w:hint="default" w:ascii="Times New Roman" w:hAnsi="Times New Roman" w:eastAsia="楷体_GB2312" w:cs="Times New Roman"/>
          <w:color w:val="000000"/>
          <w:kern w:val="0"/>
          <w:sz w:val="32"/>
          <w:szCs w:val="32"/>
          <w:lang w:val="en-US" w:eastAsia="zh-CN" w:bidi="ar"/>
        </w:rPr>
        <w:t>（三）总结提升阶段（2024年7月—2025年12月）。</w:t>
      </w:r>
      <w:r>
        <w:rPr>
          <w:rFonts w:hint="default" w:ascii="Times New Roman" w:hAnsi="Times New Roman" w:eastAsia="仿宋_GB2312" w:cs="Times New Roman"/>
          <w:color w:val="000000"/>
          <w:kern w:val="0"/>
          <w:sz w:val="32"/>
          <w:szCs w:val="32"/>
          <w:lang w:val="en-US" w:eastAsia="zh-CN" w:bidi="ar"/>
        </w:rPr>
        <w:t>各中小学校总结工作经验，把巩固成果、展示亮点、对标先进、总结提高有机结合，推动美德教育常态化、长效化。</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黑体" w:cs="Times New Roman"/>
          <w:color w:val="000000"/>
          <w:kern w:val="0"/>
          <w:sz w:val="32"/>
          <w:szCs w:val="32"/>
          <w:lang w:val="en-US" w:eastAsia="zh-CN" w:bidi="ar"/>
        </w:rPr>
        <w:t xml:space="preserve">四、工作保障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楷体_GB2312" w:cs="Times New Roman"/>
          <w:color w:val="000000"/>
          <w:kern w:val="0"/>
          <w:sz w:val="32"/>
          <w:szCs w:val="32"/>
          <w:lang w:val="en-US" w:eastAsia="zh-CN" w:bidi="ar"/>
        </w:rPr>
        <w:t>（一）加强组织领导。</w:t>
      </w:r>
      <w:r>
        <w:rPr>
          <w:rFonts w:hint="default" w:ascii="Times New Roman" w:hAnsi="Times New Roman" w:eastAsia="仿宋_GB2312" w:cs="Times New Roman"/>
          <w:color w:val="000000"/>
          <w:kern w:val="0"/>
          <w:sz w:val="32"/>
          <w:szCs w:val="32"/>
          <w:lang w:val="en-US" w:eastAsia="zh-CN" w:bidi="ar"/>
        </w:rPr>
        <w:t xml:space="preserve">区教体局将把美德教育作为“十四五”教育改革发展的重点工作，强化组织领导，细化工作部署，深化德育改革。中小学校要将之纳入学校教育教学总体规划，突出工作实效，努力形成学校美德教育特色品牌。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楷体_GB2312" w:cs="Times New Roman"/>
          <w:color w:val="000000"/>
          <w:kern w:val="0"/>
          <w:sz w:val="32"/>
          <w:szCs w:val="32"/>
          <w:lang w:val="en-US" w:eastAsia="zh-CN" w:bidi="ar"/>
        </w:rPr>
        <w:t>（二）加大保障力度。</w:t>
      </w:r>
      <w:r>
        <w:rPr>
          <w:rFonts w:hint="default" w:ascii="Times New Roman" w:hAnsi="Times New Roman" w:eastAsia="仿宋_GB2312" w:cs="Times New Roman"/>
          <w:color w:val="000000"/>
          <w:kern w:val="0"/>
          <w:sz w:val="32"/>
          <w:szCs w:val="32"/>
          <w:lang w:val="en-US" w:eastAsia="zh-CN" w:bidi="ar"/>
        </w:rPr>
        <w:t xml:space="preserve">学校要为美德教育提供必要的经费支持，保证工作顺利开展。区教体局将美德教育工作情况纳入对学校的督导评估体系，将教师参与美德教育情况纳入教师考核，作为评先评优的重要参考，通过评价机制促进学校美德教育落地落实。 </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楷体_GB2312" w:cs="Times New Roman"/>
          <w:color w:val="000000"/>
          <w:kern w:val="0"/>
          <w:sz w:val="32"/>
          <w:szCs w:val="32"/>
          <w:lang w:val="en-US" w:eastAsia="zh-CN" w:bidi="ar"/>
        </w:rPr>
        <w:t>（三）注重协同推进。</w:t>
      </w:r>
      <w:r>
        <w:rPr>
          <w:rFonts w:hint="default" w:ascii="Times New Roman" w:hAnsi="Times New Roman" w:eastAsia="仿宋_GB2312" w:cs="Times New Roman"/>
          <w:color w:val="000000"/>
          <w:kern w:val="0"/>
          <w:sz w:val="32"/>
          <w:szCs w:val="32"/>
          <w:lang w:val="en-US" w:eastAsia="zh-CN" w:bidi="ar"/>
        </w:rPr>
        <w:t>各中小学要深入推动家校社联动，延伸学生美德教育时空。将美德教育作为家长学校和家庭教育志愿服务队宣讲的重要内容，引导家长树立科学的教育理念，切实履行教育职责，增强家校实施美德教育合力。协同相关部门加大美德人物、美德事迹宣传力度，营造良好的社会环境。</w:t>
      </w: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pStyle w:val="2"/>
        <w:rPr>
          <w:rFonts w:hint="default" w:ascii="Times New Roman" w:hAnsi="Times New Roman" w:eastAsia="仿宋_GB2312" w:cs="Times New Roman"/>
          <w:color w:val="000000"/>
          <w:kern w:val="0"/>
          <w:sz w:val="32"/>
          <w:szCs w:val="32"/>
          <w:lang w:val="en-US" w:eastAsia="zh-CN" w:bidi="ar"/>
        </w:rPr>
      </w:pPr>
    </w:p>
    <w:p>
      <w:pPr>
        <w:keepNext w:val="0"/>
        <w:keepLines w:val="0"/>
        <w:pageBreakBefore w:val="0"/>
        <w:kinsoku/>
        <w:wordWrap/>
        <w:overflowPunct/>
        <w:topLinePunct w:val="0"/>
        <w:autoSpaceDE w:val="0"/>
        <w:autoSpaceDN w:val="0"/>
        <w:bidi w:val="0"/>
        <w:adjustRightInd w:val="0"/>
        <w:spacing w:line="560" w:lineRule="exact"/>
        <w:jc w:val="left"/>
        <w:textAlignment w:val="auto"/>
        <w:rPr>
          <w:rFonts w:hint="default" w:ascii="Times New Roman" w:hAnsi="Times New Roman" w:eastAsia="仿宋_GB2312" w:cs="Times New Roman"/>
          <w:sz w:val="32"/>
          <w:szCs w:val="32"/>
        </w:rPr>
      </w:pPr>
      <w:r>
        <w:rPr>
          <w:rFonts w:hint="default" w:ascii="Times New Roman" w:hAnsi="Times New Roman" w:cs="Times New Roman"/>
          <w:sz w:val="32"/>
          <w:szCs w:val="32"/>
        </w:rPr>
        <mc:AlternateContent>
          <mc:Choice Requires="wps">
            <w:drawing>
              <wp:anchor distT="0" distB="0" distL="114300" distR="114300" simplePos="0" relativeHeight="251659264" behindDoc="0" locked="0" layoutInCell="1" allowOverlap="1">
                <wp:simplePos x="0" y="0"/>
                <wp:positionH relativeFrom="column">
                  <wp:posOffset>-38100</wp:posOffset>
                </wp:positionH>
                <wp:positionV relativeFrom="paragraph">
                  <wp:posOffset>398145</wp:posOffset>
                </wp:positionV>
                <wp:extent cx="5615305" cy="635"/>
                <wp:effectExtent l="0" t="0" r="0" b="0"/>
                <wp:wrapNone/>
                <wp:docPr id="4" name="直接连接符 4"/>
                <wp:cNvGraphicFramePr/>
                <a:graphic xmlns:a="http://schemas.openxmlformats.org/drawingml/2006/main">
                  <a:graphicData uri="http://schemas.microsoft.com/office/word/2010/wordprocessingShape">
                    <wps:wsp>
                      <wps:cNvCnPr/>
                      <wps:spPr>
                        <a:xfrm>
                          <a:off x="0" y="0"/>
                          <a:ext cx="561530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3pt;margin-top:31.35pt;height:0.05pt;width:442.15pt;z-index:251659264;mso-width-relative:page;mso-height-relative:page;" filled="f" stroked="t" coordsize="21600,21600" o:gfxdata="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rsWWrdgAAAAIAQAADwAAAAAAAAABACAAAAAiAAAAZHJzL2Rvd25yZXYueG1sUEsBAhQA&#10;FAAAAAgAh07iQI1ef7DyAQAA6QMAAA4AAAAAAAAAAQAgAAAAJwEAAGRycy9lMm9Eb2MueG1sUEsF&#10;BgAAAAAGAAYAWQEAAIsFAAAAAA==&#10;">
                <v:fill on="f" focussize="0,0"/>
                <v:stroke weight="1.25pt" color="#000000" joinstyle="round"/>
                <v:imagedata o:title=""/>
                <o:lock v:ext="edit" aspectratio="f"/>
              </v:line>
            </w:pict>
          </mc:Fallback>
        </mc:AlternateContent>
      </w:r>
      <w:r>
        <w:rPr>
          <w:rFonts w:hint="default" w:ascii="Times New Roman" w:hAnsi="Times New Roman" w:cs="Times New Roman"/>
          <w:sz w:val="32"/>
          <w:szCs w:val="32"/>
        </w:rPr>
        <mc:AlternateContent>
          <mc:Choice Requires="wps">
            <w:drawing>
              <wp:anchor distT="0" distB="0" distL="114300" distR="114300" simplePos="0" relativeHeight="251660288" behindDoc="0" locked="0" layoutInCell="1" allowOverlap="1">
                <wp:simplePos x="0" y="0"/>
                <wp:positionH relativeFrom="column">
                  <wp:posOffset>-47625</wp:posOffset>
                </wp:positionH>
                <wp:positionV relativeFrom="paragraph">
                  <wp:posOffset>23495</wp:posOffset>
                </wp:positionV>
                <wp:extent cx="5615305" cy="635"/>
                <wp:effectExtent l="0" t="0" r="0" b="0"/>
                <wp:wrapNone/>
                <wp:docPr id="3" name="直接连接符 3"/>
                <wp:cNvGraphicFramePr/>
                <a:graphic xmlns:a="http://schemas.openxmlformats.org/drawingml/2006/main">
                  <a:graphicData uri="http://schemas.microsoft.com/office/word/2010/wordprocessingShape">
                    <wps:wsp>
                      <wps:cNvCnPr/>
                      <wps:spPr>
                        <a:xfrm>
                          <a:off x="0" y="0"/>
                          <a:ext cx="561530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3.75pt;margin-top:1.85pt;height:0.05pt;width:442.15pt;z-index:251660288;mso-width-relative:page;mso-height-relative:page;" filled="f" stroked="t" coordsize="21600,21600" o:gfxdata="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vQXsldUAAAAGAQAADwAAAAAAAAABACAAAAAiAAAAZHJzL2Rvd25yZXYueG1sUEsBAhQAFAAA&#10;AAgAh07iQH92qnryAQAA6QMAAA4AAAAAAAAAAQAgAAAAJAEAAGRycy9lMm9Eb2MueG1sUEsFBgAA&#10;AAAGAAYAWQEAAIgFAAAAAA==&#10;">
                <v:fill on="f" focussize="0,0"/>
                <v:stroke weight="1.25pt" color="#000000" joinstyle="round"/>
                <v:imagedata o:title=""/>
                <o:lock v:ext="edit" aspectratio="f"/>
              </v:line>
            </w:pict>
          </mc:Fallback>
        </mc:AlternateContent>
      </w:r>
      <w:r>
        <w:rPr>
          <w:rFonts w:hint="default" w:ascii="Times New Roman" w:hAnsi="Times New Roman" w:eastAsia="仿宋_GB2312" w:cs="Times New Roman"/>
          <w:sz w:val="32"/>
          <w:szCs w:val="32"/>
        </w:rPr>
        <w:t>威海市文登区教育和体育局办公室</w:t>
      </w:r>
      <w:r>
        <w:rPr>
          <w:rFonts w:hint="default" w:ascii="Times New Roman" w:hAnsi="Times New Roman" w:eastAsia="仿宋_GB2312" w:cs="Times New Roman"/>
          <w:spacing w:val="4"/>
          <w:sz w:val="32"/>
          <w:szCs w:val="32"/>
        </w:rPr>
        <w:t xml:space="preserve">     2022</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日印发</w:t>
      </w:r>
      <w:bookmarkEnd w:id="0"/>
    </w:p>
    <w:sectPr>
      <w:footerReference r:id="rId3" w:type="default"/>
      <w:footerReference r:id="rId4" w:type="even"/>
      <w:pgSz w:w="11906" w:h="16838"/>
      <w:pgMar w:top="2098" w:right="1474" w:bottom="1984" w:left="158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鏂规灏忔爣瀹嬬?">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42556719"/>
    </w:sdtPr>
    <w:sdtEndPr>
      <w:rPr>
        <w:rFonts w:asciiTheme="minorEastAsia" w:hAnsiTheme="minorEastAsia" w:eastAsiaTheme="minorEastAsia"/>
        <w:sz w:val="28"/>
        <w:szCs w:val="28"/>
      </w:rPr>
    </w:sdtEndPr>
    <w:sdtContent>
      <w:p>
        <w:pPr>
          <w:pStyle w:val="7"/>
          <w:jc w:val="right"/>
          <w:rPr>
            <w:rFonts w:asciiTheme="minorEastAsia" w:hAnsiTheme="minorEastAsia" w:eastAsiaTheme="minorEastAsia"/>
            <w:sz w:val="28"/>
            <w:szCs w:val="28"/>
          </w:rPr>
        </w:pPr>
        <w:r>
          <w:rPr>
            <w:rFonts w:hint="eastAsia" w:asciiTheme="minorEastAsia" w:hAnsiTheme="minorEastAsia" w:eastAsiaTheme="minorEastAsia"/>
            <w:sz w:val="28"/>
            <w:szCs w:val="28"/>
          </w:rPr>
          <w:t>－</w:t>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PAGE   \* MERGEFORMAT</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1</w:t>
        </w:r>
        <w:r>
          <w:rPr>
            <w:rFonts w:asciiTheme="minorEastAsia" w:hAnsiTheme="minorEastAsia" w:eastAsiaTheme="minorEastAsia"/>
            <w:sz w:val="28"/>
            <w:szCs w:val="28"/>
          </w:rPr>
          <w:fldChar w:fldCharType="end"/>
        </w:r>
        <w:r>
          <w:rPr>
            <w:rFonts w:hint="eastAsia" w:asciiTheme="minorEastAsia" w:hAnsiTheme="minorEastAsia" w:eastAsiaTheme="minorEastAsia"/>
            <w:sz w:val="28"/>
            <w:szCs w:val="28"/>
          </w:rPr>
          <w:t>－</w:t>
        </w:r>
        <w:r>
          <w:rPr>
            <w:rFonts w:asciiTheme="minorEastAsia" w:hAnsiTheme="minorEastAsia" w:eastAsiaTheme="minorEastAsia"/>
            <w:sz w:val="28"/>
            <w:szCs w:val="28"/>
          </w:rPr>
          <w:t>　</w:t>
        </w:r>
      </w:p>
    </w:sdtContent>
  </w:sdt>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91249647"/>
    </w:sdtPr>
    <w:sdtEndPr>
      <w:rPr>
        <w:rFonts w:asciiTheme="minorEastAsia" w:hAnsiTheme="minorEastAsia" w:eastAsiaTheme="minorEastAsia"/>
        <w:sz w:val="28"/>
        <w:szCs w:val="28"/>
      </w:rPr>
    </w:sdtEndPr>
    <w:sdtContent>
      <w:p>
        <w:pPr>
          <w:pStyle w:val="7"/>
          <w:ind w:firstLine="180" w:firstLineChars="100"/>
          <w:rPr>
            <w:rFonts w:asciiTheme="minorEastAsia" w:hAnsiTheme="minorEastAsia" w:eastAsiaTheme="minorEastAsia"/>
            <w:sz w:val="28"/>
            <w:szCs w:val="28"/>
          </w:rPr>
        </w:pPr>
        <w:r>
          <w:rPr>
            <w:rFonts w:hint="eastAsia" w:asciiTheme="minorEastAsia" w:hAnsiTheme="minorEastAsia" w:eastAsiaTheme="minorEastAsia"/>
            <w:sz w:val="28"/>
            <w:szCs w:val="28"/>
          </w:rPr>
          <w:t>－</w:t>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PAGE   \* MERGEFORMAT</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2</w:t>
        </w:r>
        <w:r>
          <w:rPr>
            <w:rFonts w:asciiTheme="minorEastAsia" w:hAnsiTheme="minorEastAsia" w:eastAsiaTheme="minorEastAsia"/>
            <w:sz w:val="28"/>
            <w:szCs w:val="28"/>
          </w:rPr>
          <w:fldChar w:fldCharType="end"/>
        </w:r>
        <w:r>
          <w:rPr>
            <w:rFonts w:hint="eastAsia" w:asciiTheme="minorEastAsia" w:hAnsiTheme="minorEastAsia" w:eastAsiaTheme="minorEastAsia"/>
            <w:sz w:val="28"/>
            <w:szCs w:val="28"/>
          </w:rPr>
          <w:t>－</w:t>
        </w:r>
      </w:p>
    </w:sdtContent>
  </w:sdt>
  <w:p>
    <w:pPr>
      <w:pStyle w:val="7"/>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7D1D9E"/>
    <w:multiLevelType w:val="singleLevel"/>
    <w:tmpl w:val="3E7D1D9E"/>
    <w:lvl w:ilvl="0" w:tentative="0">
      <w:start w:val="4"/>
      <w:numFmt w:val="decimal"/>
      <w:suff w:val="space"/>
      <w:lvlText w:val="%1."/>
      <w:lvlJc w:val="left"/>
    </w:lvl>
  </w:abstractNum>
  <w:abstractNum w:abstractNumId="1">
    <w:nsid w:val="475237B5"/>
    <w:multiLevelType w:val="singleLevel"/>
    <w:tmpl w:val="475237B5"/>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attachedTemplate r:id="rId1"/>
  <w:documentProtection w:enforcement="0"/>
  <w:defaultTabStop w:val="420"/>
  <w:doNotHyphenateCaps/>
  <w:evenAndOddHeaders w:val="1"/>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VmNmJlODIzZTg5M2VlODNiMzJlNmY3NDM1ZTE3ODgifQ=="/>
  </w:docVars>
  <w:rsids>
    <w:rsidRoot w:val="00431B13"/>
    <w:rsid w:val="000D67A0"/>
    <w:rsid w:val="000F4896"/>
    <w:rsid w:val="001074E1"/>
    <w:rsid w:val="00144D7E"/>
    <w:rsid w:val="00186FD8"/>
    <w:rsid w:val="00193E0E"/>
    <w:rsid w:val="0022387E"/>
    <w:rsid w:val="00251F10"/>
    <w:rsid w:val="002733FE"/>
    <w:rsid w:val="002E2DF4"/>
    <w:rsid w:val="002F7F94"/>
    <w:rsid w:val="003015D0"/>
    <w:rsid w:val="00355A23"/>
    <w:rsid w:val="00431860"/>
    <w:rsid w:val="00431B13"/>
    <w:rsid w:val="00445C9E"/>
    <w:rsid w:val="004A1E42"/>
    <w:rsid w:val="004C481D"/>
    <w:rsid w:val="004E6A6A"/>
    <w:rsid w:val="00532DD4"/>
    <w:rsid w:val="00532F5B"/>
    <w:rsid w:val="0058074F"/>
    <w:rsid w:val="00587814"/>
    <w:rsid w:val="00592F5F"/>
    <w:rsid w:val="005A03E1"/>
    <w:rsid w:val="005F003A"/>
    <w:rsid w:val="00617585"/>
    <w:rsid w:val="006410CC"/>
    <w:rsid w:val="006B5F73"/>
    <w:rsid w:val="00736E69"/>
    <w:rsid w:val="007823DB"/>
    <w:rsid w:val="0079312B"/>
    <w:rsid w:val="007D3F82"/>
    <w:rsid w:val="00820CCB"/>
    <w:rsid w:val="00850F70"/>
    <w:rsid w:val="00863B4F"/>
    <w:rsid w:val="00863CA9"/>
    <w:rsid w:val="00870495"/>
    <w:rsid w:val="008A302A"/>
    <w:rsid w:val="008D644C"/>
    <w:rsid w:val="008E608B"/>
    <w:rsid w:val="0090381A"/>
    <w:rsid w:val="00921097"/>
    <w:rsid w:val="009C02CB"/>
    <w:rsid w:val="009F625D"/>
    <w:rsid w:val="00A02046"/>
    <w:rsid w:val="00A121F4"/>
    <w:rsid w:val="00A350C6"/>
    <w:rsid w:val="00A773C3"/>
    <w:rsid w:val="00AA05C2"/>
    <w:rsid w:val="00AA05D4"/>
    <w:rsid w:val="00AD329E"/>
    <w:rsid w:val="00AD6D08"/>
    <w:rsid w:val="00AE5A29"/>
    <w:rsid w:val="00B136C1"/>
    <w:rsid w:val="00B74A5C"/>
    <w:rsid w:val="00B75CB4"/>
    <w:rsid w:val="00BC2F46"/>
    <w:rsid w:val="00BE0586"/>
    <w:rsid w:val="00C35DCF"/>
    <w:rsid w:val="00C87464"/>
    <w:rsid w:val="00CD0F53"/>
    <w:rsid w:val="00D75118"/>
    <w:rsid w:val="00D862DB"/>
    <w:rsid w:val="00DA538F"/>
    <w:rsid w:val="00DF44FD"/>
    <w:rsid w:val="00E266E3"/>
    <w:rsid w:val="00E47989"/>
    <w:rsid w:val="00E47A6A"/>
    <w:rsid w:val="00EA7123"/>
    <w:rsid w:val="00F04C0F"/>
    <w:rsid w:val="00FC5A05"/>
    <w:rsid w:val="00FE6426"/>
    <w:rsid w:val="01CA5D5E"/>
    <w:rsid w:val="02EE21B9"/>
    <w:rsid w:val="03CE2A10"/>
    <w:rsid w:val="03FD19FC"/>
    <w:rsid w:val="09285409"/>
    <w:rsid w:val="0A5A4EB7"/>
    <w:rsid w:val="0ABB1527"/>
    <w:rsid w:val="0FBD7F45"/>
    <w:rsid w:val="131B11E0"/>
    <w:rsid w:val="13EB619D"/>
    <w:rsid w:val="1437445F"/>
    <w:rsid w:val="14587027"/>
    <w:rsid w:val="15691523"/>
    <w:rsid w:val="167E5322"/>
    <w:rsid w:val="177B58DB"/>
    <w:rsid w:val="21432B18"/>
    <w:rsid w:val="24481DD0"/>
    <w:rsid w:val="2516423E"/>
    <w:rsid w:val="2BE33258"/>
    <w:rsid w:val="2CE30729"/>
    <w:rsid w:val="2E230D38"/>
    <w:rsid w:val="2F953C5B"/>
    <w:rsid w:val="300110B4"/>
    <w:rsid w:val="359F5F8E"/>
    <w:rsid w:val="375263D8"/>
    <w:rsid w:val="3BC64DD1"/>
    <w:rsid w:val="3EE252E0"/>
    <w:rsid w:val="427C31FD"/>
    <w:rsid w:val="4CE10172"/>
    <w:rsid w:val="4D657DCC"/>
    <w:rsid w:val="52192B0A"/>
    <w:rsid w:val="53C93373"/>
    <w:rsid w:val="575C0CDA"/>
    <w:rsid w:val="60B50FD5"/>
    <w:rsid w:val="612A24B9"/>
    <w:rsid w:val="61C16819"/>
    <w:rsid w:val="62F419B9"/>
    <w:rsid w:val="687174D2"/>
    <w:rsid w:val="6A260932"/>
    <w:rsid w:val="7003696F"/>
    <w:rsid w:val="70761E74"/>
    <w:rsid w:val="71080C70"/>
    <w:rsid w:val="72CF3FA5"/>
    <w:rsid w:val="77CC03D1"/>
    <w:rsid w:val="7CD81F94"/>
    <w:rsid w:val="7D0E6B86"/>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nhideWhenUsed="0" w:uiPriority="0" w:semiHidden="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paragraph" w:styleId="3">
    <w:name w:val="heading 3"/>
    <w:basedOn w:val="1"/>
    <w:next w:val="1"/>
    <w:qFormat/>
    <w:locked/>
    <w:uiPriority w:val="0"/>
    <w:pPr>
      <w:spacing w:before="104" w:after="104"/>
      <w:outlineLvl w:val="2"/>
    </w:pPr>
    <w:rPr>
      <w:rFonts w:eastAsia="黑体"/>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4">
    <w:name w:val="Body Text"/>
    <w:basedOn w:val="1"/>
    <w:qFormat/>
    <w:uiPriority w:val="1"/>
    <w:rPr>
      <w:sz w:val="32"/>
      <w:szCs w:val="32"/>
    </w:rPr>
  </w:style>
  <w:style w:type="paragraph" w:styleId="5">
    <w:name w:val="Date"/>
    <w:basedOn w:val="1"/>
    <w:next w:val="1"/>
    <w:link w:val="17"/>
    <w:semiHidden/>
    <w:unhideWhenUsed/>
    <w:qFormat/>
    <w:uiPriority w:val="99"/>
    <w:pPr>
      <w:ind w:left="100" w:leftChars="2500"/>
    </w:pPr>
  </w:style>
  <w:style w:type="paragraph" w:styleId="6">
    <w:name w:val="Balloon Text"/>
    <w:basedOn w:val="1"/>
    <w:link w:val="14"/>
    <w:semiHidden/>
    <w:qFormat/>
    <w:uiPriority w:val="99"/>
    <w:rPr>
      <w:sz w:val="18"/>
      <w:szCs w:val="18"/>
    </w:rPr>
  </w:style>
  <w:style w:type="paragraph" w:styleId="7">
    <w:name w:val="footer"/>
    <w:basedOn w:val="1"/>
    <w:link w:val="16"/>
    <w:qFormat/>
    <w:uiPriority w:val="99"/>
    <w:pPr>
      <w:tabs>
        <w:tab w:val="center" w:pos="4153"/>
        <w:tab w:val="right" w:pos="8306"/>
      </w:tabs>
      <w:snapToGrid w:val="0"/>
      <w:jc w:val="left"/>
    </w:pPr>
    <w:rPr>
      <w:sz w:val="18"/>
      <w:szCs w:val="18"/>
    </w:rPr>
  </w:style>
  <w:style w:type="paragraph" w:styleId="8">
    <w:name w:val="header"/>
    <w:basedOn w:val="1"/>
    <w:link w:val="15"/>
    <w:qFormat/>
    <w:uiPriority w:val="99"/>
    <w:pPr>
      <w:pBdr>
        <w:bottom w:val="single" w:color="auto" w:sz="6" w:space="1"/>
      </w:pBdr>
      <w:tabs>
        <w:tab w:val="center" w:pos="4153"/>
        <w:tab w:val="right" w:pos="8306"/>
      </w:tabs>
      <w:snapToGrid w:val="0"/>
      <w:jc w:val="center"/>
    </w:pPr>
    <w:rPr>
      <w:sz w:val="18"/>
      <w:szCs w:val="18"/>
    </w:rPr>
  </w:style>
  <w:style w:type="paragraph" w:styleId="9">
    <w:name w:val="Body Text First Indent 2"/>
    <w:basedOn w:val="1"/>
    <w:qFormat/>
    <w:uiPriority w:val="0"/>
    <w:pPr>
      <w:ind w:left="420" w:leftChars="200" w:firstLine="420" w:firstLineChars="200"/>
    </w:pPr>
    <w:rPr>
      <w:rFonts w:eastAsia="仿宋_GB2312"/>
      <w:sz w:val="32"/>
    </w:rPr>
  </w:style>
  <w:style w:type="table" w:styleId="11">
    <w:name w:val="Table Grid"/>
    <w:basedOn w:val="10"/>
    <w:qFormat/>
    <w:locked/>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13">
    <w:name w:val="Hyperlink"/>
    <w:basedOn w:val="12"/>
    <w:unhideWhenUsed/>
    <w:qFormat/>
    <w:uiPriority w:val="99"/>
    <w:rPr>
      <w:color w:val="0000FF" w:themeColor="hyperlink"/>
      <w:u w:val="single"/>
      <w14:textFill>
        <w14:solidFill>
          <w14:schemeClr w14:val="hlink"/>
        </w14:solidFill>
      </w14:textFill>
    </w:rPr>
  </w:style>
  <w:style w:type="character" w:customStyle="1" w:styleId="14">
    <w:name w:val="批注框文本 字符"/>
    <w:basedOn w:val="12"/>
    <w:link w:val="6"/>
    <w:semiHidden/>
    <w:qFormat/>
    <w:locked/>
    <w:uiPriority w:val="99"/>
    <w:rPr>
      <w:sz w:val="18"/>
      <w:szCs w:val="18"/>
    </w:rPr>
  </w:style>
  <w:style w:type="character" w:customStyle="1" w:styleId="15">
    <w:name w:val="页眉 字符"/>
    <w:basedOn w:val="12"/>
    <w:link w:val="8"/>
    <w:qFormat/>
    <w:locked/>
    <w:uiPriority w:val="99"/>
    <w:rPr>
      <w:sz w:val="18"/>
      <w:szCs w:val="18"/>
    </w:rPr>
  </w:style>
  <w:style w:type="character" w:customStyle="1" w:styleId="16">
    <w:name w:val="页脚 字符"/>
    <w:basedOn w:val="12"/>
    <w:link w:val="7"/>
    <w:qFormat/>
    <w:locked/>
    <w:uiPriority w:val="99"/>
    <w:rPr>
      <w:sz w:val="18"/>
      <w:szCs w:val="18"/>
    </w:rPr>
  </w:style>
  <w:style w:type="character" w:customStyle="1" w:styleId="17">
    <w:name w:val="日期 字符"/>
    <w:basedOn w:val="12"/>
    <w:link w:val="5"/>
    <w:semiHidden/>
    <w:qFormat/>
    <w:uiPriority w:val="99"/>
    <w:rPr>
      <w:rFonts w:cs="Calibri"/>
      <w:kern w:val="2"/>
      <w:sz w:val="21"/>
      <w:szCs w:val="21"/>
    </w:rPr>
  </w:style>
  <w:style w:type="character" w:customStyle="1" w:styleId="18">
    <w:name w:val="NormalCharacter"/>
    <w:semiHidden/>
    <w:qFormat/>
    <w:uiPriority w:val="0"/>
  </w:style>
  <w:style w:type="paragraph" w:customStyle="1" w:styleId="19">
    <w:name w:val="Normal"/>
    <w:qFormat/>
    <w:uiPriority w:val="0"/>
    <w:pPr>
      <w:jc w:val="both"/>
    </w:pPr>
    <w:rPr>
      <w:rFonts w:ascii="Calibri" w:hAnsi="Calibri" w:eastAsia="宋体" w:cs="宋体"/>
      <w:kern w:val="2"/>
      <w:sz w:val="21"/>
      <w:szCs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Roaming\Microsoft\Templates\&#20844;&#2599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公文</Template>
  <Pages>8</Pages>
  <Words>2758</Words>
  <Characters>2806</Characters>
  <Lines>2</Lines>
  <Paragraphs>1</Paragraphs>
  <TotalTime>31</TotalTime>
  <ScaleCrop>false</ScaleCrop>
  <LinksUpToDate>false</LinksUpToDate>
  <CharactersWithSpaces>2857</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2020-05-11T03:47:00Z</dcterms:created>
  <dc:creator>Administrator</dc:creator>
  <cp:lastModifiedBy>Small grass to fish lai</cp:lastModifiedBy>
  <cp:lastPrinted>2022-04-11T08:18:00Z</cp:lastPrinted>
  <dcterms:modified xsi:type="dcterms:W3CDTF">2022-11-09T07:16:26Z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3F739B1BC7DE4C2F8285AF1BF3AABCD0</vt:lpwstr>
  </property>
</Properties>
</file>