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898361">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36"/>
          <w:szCs w:val="36"/>
        </w:rPr>
      </w:pPr>
    </w:p>
    <w:p w14:paraId="187025EF">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lang w:eastAsia="zh-CN"/>
        </w:rPr>
      </w:pPr>
      <w:r>
        <w:rPr>
          <w:rFonts w:hint="default" w:ascii="Times New Roman" w:hAnsi="Times New Roman" w:eastAsia="方正小标宋简体" w:cs="Times New Roman"/>
          <w:sz w:val="44"/>
          <w:szCs w:val="44"/>
        </w:rPr>
        <w:t>威海市文登区侯家镇</w:t>
      </w:r>
      <w:r>
        <w:rPr>
          <w:rFonts w:hint="default" w:ascii="Times New Roman" w:hAnsi="Times New Roman" w:eastAsia="方正小标宋简体" w:cs="Times New Roman"/>
          <w:sz w:val="44"/>
          <w:szCs w:val="44"/>
          <w:lang w:eastAsia="zh-CN"/>
        </w:rPr>
        <w:t>人民政府</w:t>
      </w:r>
    </w:p>
    <w:p w14:paraId="7D9257BC">
      <w:pPr>
        <w:pStyle w:val="2"/>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方正小标宋简体" w:cs="Times New Roman"/>
          <w:kern w:val="2"/>
          <w:sz w:val="44"/>
          <w:szCs w:val="44"/>
          <w:lang w:val="en-US" w:eastAsia="zh-CN" w:bidi="ar-SA"/>
        </w:rPr>
      </w:pPr>
      <w:r>
        <w:rPr>
          <w:rFonts w:hint="default" w:ascii="Times New Roman" w:hAnsi="Times New Roman" w:eastAsia="方正小标宋简体" w:cs="Times New Roman"/>
          <w:kern w:val="2"/>
          <w:sz w:val="44"/>
          <w:szCs w:val="44"/>
          <w:lang w:val="en-US" w:eastAsia="zh-CN" w:bidi="ar-SA"/>
        </w:rPr>
        <w:t>2020年政府信息公开工作年度报告</w:t>
      </w:r>
    </w:p>
    <w:p w14:paraId="546C4FD1">
      <w:pPr>
        <w:rPr>
          <w:rFonts w:hint="default" w:ascii="Times New Roman" w:hAnsi="Times New Roman" w:cs="Times New Roman"/>
          <w:lang w:val="en-US" w:eastAsia="zh-CN"/>
        </w:rPr>
      </w:pPr>
    </w:p>
    <w:p w14:paraId="3FF385B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i w:val="0"/>
          <w:iCs w:val="0"/>
          <w:caps w:val="0"/>
          <w:color w:val="3D3D3D"/>
          <w:spacing w:val="0"/>
          <w:sz w:val="32"/>
          <w:szCs w:val="32"/>
          <w:lang w:val="en-US" w:eastAsia="zh-CN"/>
        </w:rPr>
      </w:pPr>
      <w:r>
        <w:rPr>
          <w:rFonts w:hint="default" w:ascii="Times New Roman" w:hAnsi="Times New Roman" w:eastAsia="仿宋_GB2312" w:cs="Times New Roman"/>
          <w:i w:val="0"/>
          <w:iCs w:val="0"/>
          <w:caps w:val="0"/>
          <w:color w:val="3D3D3D"/>
          <w:spacing w:val="0"/>
          <w:sz w:val="32"/>
          <w:szCs w:val="32"/>
          <w:lang w:val="en-US" w:eastAsia="zh-CN"/>
        </w:rPr>
        <w:t>根据《中华人民共和国政府信息公开条例》（以下简称《条例》）的规定要求，现公布威海市文登区侯家镇人民政府2020年度政府信息公开工作报告。</w:t>
      </w:r>
      <w:bookmarkStart w:id="1" w:name="_GoBack"/>
      <w:bookmarkEnd w:id="1"/>
    </w:p>
    <w:p w14:paraId="2AA5D49D">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i w:val="0"/>
          <w:iCs w:val="0"/>
          <w:caps w:val="0"/>
          <w:color w:val="3D3D3D"/>
          <w:spacing w:val="0"/>
          <w:sz w:val="32"/>
          <w:szCs w:val="32"/>
        </w:rPr>
      </w:pPr>
      <w:r>
        <w:rPr>
          <w:rFonts w:hint="default" w:ascii="Times New Roman" w:hAnsi="Times New Roman" w:eastAsia="仿宋_GB2312" w:cs="Times New Roman"/>
          <w:i w:val="0"/>
          <w:iCs w:val="0"/>
          <w:caps w:val="0"/>
          <w:color w:val="3D3D3D"/>
          <w:spacing w:val="0"/>
          <w:sz w:val="32"/>
          <w:szCs w:val="32"/>
          <w:lang w:val="en-US" w:eastAsia="zh-CN"/>
        </w:rPr>
        <w:t>本报告中所列数据的统计时限自2020年1月1日起至2020年12月31日止。本报告的电子版可在威海市文登区人民政府门户网站（http://www.wendeng.gov.cn）信息公开专栏查阅。如对本报告有疑问，请与威海市文登区侯家镇人民政府党政办联系（地址：威海市文登区侯家镇爱民路2号；邮编：264400；电话：0631-8727088）。</w:t>
      </w:r>
    </w:p>
    <w:p w14:paraId="1BE4532A">
      <w:pPr>
        <w:pStyle w:val="5"/>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left"/>
        <w:textAlignment w:val="auto"/>
        <w:rPr>
          <w:rFonts w:hint="default" w:ascii="Times New Roman" w:hAnsi="Times New Roman" w:eastAsia="黑体" w:cs="Times New Roman"/>
          <w:i w:val="0"/>
          <w:iCs w:val="0"/>
          <w:caps w:val="0"/>
          <w:color w:val="3D3D3D"/>
          <w:spacing w:val="0"/>
          <w:sz w:val="32"/>
          <w:szCs w:val="32"/>
        </w:rPr>
      </w:pPr>
      <w:r>
        <w:rPr>
          <w:rFonts w:hint="default" w:ascii="Times New Roman" w:hAnsi="Times New Roman" w:eastAsia="黑体" w:cs="Times New Roman"/>
          <w:i w:val="0"/>
          <w:iCs w:val="0"/>
          <w:caps w:val="0"/>
          <w:color w:val="3D3D3D"/>
          <w:spacing w:val="0"/>
          <w:sz w:val="32"/>
          <w:szCs w:val="32"/>
          <w:lang w:val="en-US" w:eastAsia="zh-CN"/>
        </w:rPr>
        <w:t>一、</w:t>
      </w:r>
      <w:r>
        <w:rPr>
          <w:rFonts w:hint="default" w:ascii="Times New Roman" w:hAnsi="Times New Roman" w:eastAsia="黑体" w:cs="Times New Roman"/>
          <w:i w:val="0"/>
          <w:iCs w:val="0"/>
          <w:caps w:val="0"/>
          <w:color w:val="3D3D3D"/>
          <w:spacing w:val="0"/>
          <w:sz w:val="32"/>
          <w:szCs w:val="32"/>
        </w:rPr>
        <w:t>总体情况</w:t>
      </w:r>
    </w:p>
    <w:p w14:paraId="1FC4B891">
      <w:pPr>
        <w:pStyle w:val="5"/>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left"/>
        <w:textAlignment w:val="auto"/>
        <w:rPr>
          <w:rFonts w:hint="default" w:ascii="Times New Roman" w:hAnsi="Times New Roman" w:eastAsia="微软雅黑" w:cs="Times New Roman"/>
          <w:i w:val="0"/>
          <w:iCs w:val="0"/>
          <w:caps w:val="0"/>
          <w:color w:val="3D3D3D"/>
          <w:spacing w:val="0"/>
          <w:sz w:val="22"/>
          <w:szCs w:val="22"/>
        </w:rPr>
      </w:pPr>
      <w:r>
        <w:rPr>
          <w:rFonts w:hint="default" w:ascii="Times New Roman" w:hAnsi="Times New Roman" w:eastAsia="仿宋_GB2312" w:cs="Times New Roman"/>
          <w:i w:val="0"/>
          <w:iCs w:val="0"/>
          <w:caps w:val="0"/>
          <w:color w:val="333333"/>
          <w:spacing w:val="0"/>
          <w:sz w:val="32"/>
          <w:szCs w:val="32"/>
          <w:shd w:val="clear" w:fill="FFFFFF"/>
        </w:rPr>
        <w:t>2020年，威海市文登区侯家镇人民政府以党的十九届五中全会精神和习近平新时代中国特色社会主义思想为指导，认真贯彻落实国家、省、市的部署要求，严格按照《条例》的规定，推动政务信息公开、透明、规范化取得重大进展。并结合侯家镇人民政府工作实际，依托互联网、新闻媒体和微信公众平台等信息公开渠道，逐步完善政府信息公开服务平台，不断提高信息公开工作水平，使信息公开工作积极、稳妥、有序推进。</w:t>
      </w:r>
    </w:p>
    <w:p w14:paraId="3ED1F6E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auto"/>
        <w:rPr>
          <w:rFonts w:hint="default" w:ascii="Times New Roman" w:hAnsi="Times New Roman" w:eastAsia="楷体_GB2312" w:cs="Times New Roman"/>
          <w:i w:val="0"/>
          <w:iCs w:val="0"/>
          <w:caps w:val="0"/>
          <w:color w:val="3D3D3D"/>
          <w:spacing w:val="0"/>
          <w:sz w:val="32"/>
          <w:szCs w:val="32"/>
        </w:rPr>
      </w:pPr>
      <w:r>
        <w:rPr>
          <w:rFonts w:hint="default" w:ascii="Times New Roman" w:hAnsi="Times New Roman" w:eastAsia="微软雅黑" w:cs="Times New Roman"/>
          <w:i w:val="0"/>
          <w:iCs w:val="0"/>
          <w:caps w:val="0"/>
          <w:color w:val="3D3D3D"/>
          <w:spacing w:val="0"/>
          <w:sz w:val="22"/>
          <w:szCs w:val="22"/>
        </w:rPr>
        <w:t>     </w:t>
      </w:r>
      <w:r>
        <w:rPr>
          <w:rFonts w:hint="default" w:ascii="Times New Roman" w:hAnsi="Times New Roman" w:eastAsia="楷体_GB2312" w:cs="Times New Roman"/>
          <w:i w:val="0"/>
          <w:iCs w:val="0"/>
          <w:caps w:val="0"/>
          <w:color w:val="3D3D3D"/>
          <w:spacing w:val="0"/>
          <w:sz w:val="32"/>
          <w:szCs w:val="32"/>
        </w:rPr>
        <w:t>（一）政府信息主动公开情况</w:t>
      </w:r>
    </w:p>
    <w:p w14:paraId="6035BC3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auto"/>
        <w:rPr>
          <w:rFonts w:hint="default" w:ascii="Times New Roman" w:hAnsi="Times New Roman" w:eastAsia="微软雅黑" w:cs="Times New Roman"/>
          <w:i w:val="0"/>
          <w:iCs w:val="0"/>
          <w:caps w:val="0"/>
          <w:color w:val="3D3D3D"/>
          <w:spacing w:val="0"/>
          <w:sz w:val="22"/>
          <w:szCs w:val="22"/>
        </w:rPr>
      </w:pPr>
      <w:r>
        <w:rPr>
          <w:rFonts w:hint="default" w:ascii="Times New Roman" w:hAnsi="Times New Roman" w:eastAsia="微软雅黑" w:cs="Times New Roman"/>
          <w:i w:val="0"/>
          <w:iCs w:val="0"/>
          <w:caps w:val="0"/>
          <w:color w:val="3D3D3D"/>
          <w:spacing w:val="0"/>
          <w:sz w:val="22"/>
          <w:szCs w:val="22"/>
        </w:rPr>
        <w:t>       </w:t>
      </w:r>
      <w:r>
        <w:rPr>
          <w:rFonts w:hint="default" w:ascii="Times New Roman" w:hAnsi="Times New Roman" w:eastAsia="仿宋_GB2312" w:cs="Times New Roman"/>
          <w:i w:val="0"/>
          <w:iCs w:val="0"/>
          <w:caps w:val="0"/>
          <w:color w:val="3D3D3D"/>
          <w:spacing w:val="0"/>
          <w:sz w:val="32"/>
          <w:szCs w:val="32"/>
        </w:rPr>
        <w:t>2</w:t>
      </w:r>
      <w:r>
        <w:rPr>
          <w:rFonts w:hint="default" w:ascii="Times New Roman" w:hAnsi="Times New Roman" w:eastAsia="仿宋_GB2312" w:cs="Times New Roman"/>
          <w:i w:val="0"/>
          <w:iCs w:val="0"/>
          <w:caps w:val="0"/>
          <w:color w:val="3D3D3D"/>
          <w:spacing w:val="0"/>
          <w:sz w:val="32"/>
          <w:szCs w:val="32"/>
          <w:lang w:val="en-US" w:eastAsia="zh-CN"/>
        </w:rPr>
        <w:t>0</w:t>
      </w:r>
      <w:r>
        <w:rPr>
          <w:rFonts w:hint="default" w:ascii="Times New Roman" w:hAnsi="Times New Roman" w:eastAsia="仿宋_GB2312" w:cs="Times New Roman"/>
          <w:i w:val="0"/>
          <w:iCs w:val="0"/>
          <w:caps w:val="0"/>
          <w:color w:val="3D3D3D"/>
          <w:spacing w:val="0"/>
          <w:sz w:val="32"/>
          <w:szCs w:val="32"/>
        </w:rPr>
        <w:t>20年，我镇政务公开工作在区委、区政府的坚强领导下，坚持以习近平新时代中国特色社会主义思想为指导，紧密结合政务公开实施要求和镇党委、政府的工作部署，在完善政府信息公开制度、创新政务公开渠道、规范梳理政府信息公开目录和指南、搭建政府信息公开网上平台等方面取得进展。2020年度通过各类媒体渠道公开政府信息379条，其中通过“花饽饽小镇”微信公众号发布消息228条，在文登大众、各级电视台、文登发布等新媒体发表报道39篇，通过威海市文登区人民政府网站发布动态政务信息112篇。</w:t>
      </w:r>
    </w:p>
    <w:p w14:paraId="254A6117">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0"/>
        <w:jc w:val="center"/>
        <w:rPr>
          <w:rFonts w:hint="eastAsia" w:ascii="Times New Roman" w:hAnsi="Times New Roman" w:cs="Times New Roman" w:eastAsiaTheme="minorEastAsia"/>
          <w:lang w:eastAsia="zh-CN"/>
        </w:rPr>
      </w:pPr>
      <w:r>
        <w:rPr>
          <w:rFonts w:hint="eastAsia" w:ascii="Times New Roman" w:hAnsi="Times New Roman" w:cs="Times New Roman" w:eastAsiaTheme="minorEastAsia"/>
          <w:lang w:eastAsia="zh-CN"/>
        </w:rPr>
        <w:drawing>
          <wp:inline distT="0" distB="0" distL="114300" distR="114300">
            <wp:extent cx="4581525" cy="2752725"/>
            <wp:effectExtent l="0" t="0" r="5715" b="5715"/>
            <wp:docPr id="2" name="图片 2"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
                    <pic:cNvPicPr>
                      <a:picLocks noChangeAspect="1"/>
                    </pic:cNvPicPr>
                  </pic:nvPicPr>
                  <pic:blipFill>
                    <a:blip r:embed="rId5"/>
                    <a:stretch>
                      <a:fillRect/>
                    </a:stretch>
                  </pic:blipFill>
                  <pic:spPr>
                    <a:xfrm>
                      <a:off x="0" y="0"/>
                      <a:ext cx="4581525" cy="2752725"/>
                    </a:xfrm>
                    <a:prstGeom prst="rect">
                      <a:avLst/>
                    </a:prstGeom>
                  </pic:spPr>
                </pic:pic>
              </a:graphicData>
            </a:graphic>
          </wp:inline>
        </w:drawing>
      </w:r>
    </w:p>
    <w:p w14:paraId="44C45ED5">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20" w:lineRule="atLeast"/>
        <w:ind w:left="0" w:right="0" w:firstLine="0"/>
        <w:jc w:val="center"/>
        <w:rPr>
          <w:rFonts w:hint="default" w:ascii="Times New Roman" w:hAnsi="Times New Roman" w:eastAsia="微软雅黑" w:cs="Times New Roman"/>
          <w:i w:val="0"/>
          <w:iCs w:val="0"/>
          <w:caps w:val="0"/>
          <w:color w:val="3D3D3D"/>
          <w:spacing w:val="0"/>
          <w:sz w:val="22"/>
          <w:szCs w:val="22"/>
          <w:lang w:eastAsia="zh-CN"/>
        </w:rPr>
      </w:pPr>
      <w:r>
        <w:rPr>
          <w:rFonts w:hint="eastAsia" w:ascii="Times New Roman" w:hAnsi="Times New Roman" w:cs="Times New Roman" w:eastAsiaTheme="minorEastAsia"/>
          <w:lang w:eastAsia="zh-CN"/>
        </w:rPr>
        <w:drawing>
          <wp:inline distT="0" distB="0" distL="114300" distR="114300">
            <wp:extent cx="4581525" cy="2752725"/>
            <wp:effectExtent l="0" t="0" r="5715" b="5715"/>
            <wp:docPr id="3" name="图片 3"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2"/>
                    <pic:cNvPicPr>
                      <a:picLocks noChangeAspect="1"/>
                    </pic:cNvPicPr>
                  </pic:nvPicPr>
                  <pic:blipFill>
                    <a:blip r:embed="rId6"/>
                    <a:stretch>
                      <a:fillRect/>
                    </a:stretch>
                  </pic:blipFill>
                  <pic:spPr>
                    <a:xfrm>
                      <a:off x="0" y="0"/>
                      <a:ext cx="4581525" cy="2752725"/>
                    </a:xfrm>
                    <a:prstGeom prst="rect">
                      <a:avLst/>
                    </a:prstGeom>
                  </pic:spPr>
                </pic:pic>
              </a:graphicData>
            </a:graphic>
          </wp:inline>
        </w:drawing>
      </w:r>
    </w:p>
    <w:p w14:paraId="0751DC33">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550" w:leftChars="0" w:right="0" w:rightChars="0"/>
        <w:jc w:val="left"/>
        <w:textAlignment w:val="auto"/>
        <w:rPr>
          <w:rFonts w:hint="default" w:ascii="Times New Roman" w:hAnsi="Times New Roman" w:eastAsia="楷体_GB2312" w:cs="Times New Roman"/>
          <w:i w:val="0"/>
          <w:iCs w:val="0"/>
          <w:caps w:val="0"/>
          <w:color w:val="3D3D3D"/>
          <w:spacing w:val="0"/>
          <w:sz w:val="32"/>
          <w:szCs w:val="32"/>
        </w:rPr>
      </w:pPr>
      <w:r>
        <w:rPr>
          <w:rFonts w:hint="default" w:ascii="Times New Roman" w:hAnsi="Times New Roman" w:eastAsia="楷体_GB2312" w:cs="Times New Roman"/>
          <w:i w:val="0"/>
          <w:iCs w:val="0"/>
          <w:caps w:val="0"/>
          <w:color w:val="3D3D3D"/>
          <w:spacing w:val="0"/>
          <w:sz w:val="32"/>
          <w:szCs w:val="32"/>
        </w:rPr>
        <w:t>（二）政府信息管理情况</w:t>
      </w:r>
    </w:p>
    <w:p w14:paraId="7316844D">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left"/>
        <w:textAlignment w:val="auto"/>
        <w:rPr>
          <w:rFonts w:hint="default" w:ascii="Times New Roman" w:hAnsi="Times New Roman" w:eastAsia="仿宋_GB2312" w:cs="Times New Roman"/>
          <w:i w:val="0"/>
          <w:iCs w:val="0"/>
          <w:caps w:val="0"/>
          <w:color w:val="3D3D3D"/>
          <w:spacing w:val="0"/>
          <w:sz w:val="32"/>
          <w:szCs w:val="32"/>
        </w:rPr>
      </w:pPr>
      <w:r>
        <w:rPr>
          <w:rFonts w:hint="default" w:ascii="Times New Roman" w:hAnsi="Times New Roman" w:eastAsia="仿宋_GB2312" w:cs="Times New Roman"/>
          <w:i w:val="0"/>
          <w:iCs w:val="0"/>
          <w:caps w:val="0"/>
          <w:color w:val="3D3D3D"/>
          <w:spacing w:val="0"/>
          <w:sz w:val="32"/>
          <w:szCs w:val="32"/>
        </w:rPr>
        <w:t>1、加强组织领导。成立了政府信息公开工作领导小组，定期召开会议研究部署具体工作。领导小组办公室设在党政办，具体承担我乡政府信息公开、网站建设、维护及网络留言办理等日常工作，根据条例的第五十条第四项规定要求设立相应考评细则，安排专职人员负责政务公开，确保责任到人。</w:t>
      </w:r>
    </w:p>
    <w:p w14:paraId="16DA6179">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left"/>
        <w:textAlignment w:val="auto"/>
        <w:rPr>
          <w:rFonts w:hint="default" w:ascii="Times New Roman" w:hAnsi="Times New Roman" w:eastAsia="楷体_GB2312" w:cs="Times New Roman"/>
          <w:i w:val="0"/>
          <w:iCs w:val="0"/>
          <w:caps w:val="0"/>
          <w:color w:val="3D3D3D"/>
          <w:spacing w:val="0"/>
          <w:sz w:val="32"/>
          <w:szCs w:val="32"/>
        </w:rPr>
      </w:pPr>
      <w:r>
        <w:rPr>
          <w:rFonts w:hint="default" w:ascii="Times New Roman" w:hAnsi="Times New Roman" w:eastAsia="仿宋_GB2312" w:cs="Times New Roman"/>
          <w:i w:val="0"/>
          <w:iCs w:val="0"/>
          <w:caps w:val="0"/>
          <w:color w:val="3D3D3D"/>
          <w:spacing w:val="0"/>
          <w:sz w:val="32"/>
          <w:szCs w:val="32"/>
        </w:rPr>
        <w:t>2、制度建设情况。完善管理机制。完善依申请公开、限时公开、申请受理、考核监督、保密审查、社会评议、责任追究等工作机制，进一步规范工作流程和工作标准，确保侯家镇信息公开工作安全、有效、有序进行。</w:t>
      </w:r>
    </w:p>
    <w:p w14:paraId="4078EAC6">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auto"/>
        <w:rPr>
          <w:rFonts w:hint="default" w:ascii="Times New Roman" w:hAnsi="Times New Roman" w:eastAsia="微软雅黑" w:cs="Times New Roman"/>
          <w:i w:val="0"/>
          <w:iCs w:val="0"/>
          <w:caps w:val="0"/>
          <w:color w:val="3D3D3D"/>
          <w:spacing w:val="0"/>
          <w:sz w:val="22"/>
          <w:szCs w:val="22"/>
        </w:rPr>
      </w:pPr>
      <w:r>
        <w:rPr>
          <w:rFonts w:hint="default" w:ascii="Times New Roman" w:hAnsi="Times New Roman" w:eastAsia="微软雅黑" w:cs="Times New Roman"/>
          <w:i w:val="0"/>
          <w:iCs w:val="0"/>
          <w:caps w:val="0"/>
          <w:color w:val="3D3D3D"/>
          <w:spacing w:val="0"/>
          <w:sz w:val="22"/>
          <w:szCs w:val="22"/>
        </w:rPr>
        <w:t xml:space="preserve">      </w:t>
      </w:r>
      <w:r>
        <w:rPr>
          <w:rFonts w:hint="default" w:ascii="Times New Roman" w:hAnsi="Times New Roman" w:eastAsia="楷体_GB2312" w:cs="Times New Roman"/>
          <w:i w:val="0"/>
          <w:iCs w:val="0"/>
          <w:caps w:val="0"/>
          <w:color w:val="3D3D3D"/>
          <w:spacing w:val="0"/>
          <w:sz w:val="32"/>
          <w:szCs w:val="32"/>
        </w:rPr>
        <w:t>（</w:t>
      </w:r>
      <w:r>
        <w:rPr>
          <w:rFonts w:hint="default" w:ascii="Times New Roman" w:hAnsi="Times New Roman" w:eastAsia="楷体_GB2312" w:cs="Times New Roman"/>
          <w:i w:val="0"/>
          <w:iCs w:val="0"/>
          <w:caps w:val="0"/>
          <w:color w:val="3D3D3D"/>
          <w:spacing w:val="0"/>
          <w:sz w:val="32"/>
          <w:szCs w:val="32"/>
          <w:lang w:eastAsia="zh-CN"/>
        </w:rPr>
        <w:t>三</w:t>
      </w:r>
      <w:r>
        <w:rPr>
          <w:rFonts w:hint="default" w:ascii="Times New Roman" w:hAnsi="Times New Roman" w:eastAsia="楷体_GB2312" w:cs="Times New Roman"/>
          <w:i w:val="0"/>
          <w:iCs w:val="0"/>
          <w:caps w:val="0"/>
          <w:color w:val="3D3D3D"/>
          <w:spacing w:val="0"/>
          <w:sz w:val="32"/>
          <w:szCs w:val="32"/>
        </w:rPr>
        <w:t>）平台建设情况</w:t>
      </w:r>
    </w:p>
    <w:p w14:paraId="60E79917">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i w:val="0"/>
          <w:iCs w:val="0"/>
          <w:caps w:val="0"/>
          <w:color w:val="3D3D3D"/>
          <w:spacing w:val="0"/>
          <w:sz w:val="32"/>
          <w:szCs w:val="32"/>
        </w:rPr>
      </w:pPr>
      <w:r>
        <w:rPr>
          <w:rFonts w:hint="default" w:ascii="Times New Roman" w:hAnsi="Times New Roman" w:eastAsia="仿宋_GB2312" w:cs="Times New Roman"/>
          <w:i w:val="0"/>
          <w:iCs w:val="0"/>
          <w:caps w:val="0"/>
          <w:color w:val="3D3D3D"/>
          <w:spacing w:val="0"/>
          <w:sz w:val="32"/>
          <w:szCs w:val="32"/>
        </w:rPr>
        <w:t>1、加强组织领导。成立了政府信息公开工作领导小组，定期召开会议研究部署具体工作。领导小组办公室设在党政办，具体承担我乡政府信息公开、网站建设、维护及网络留言办理等日常工作，根据条例的第五十条第四项规定要求设立相应考评细则，安排专职人员负责政务公开，确保责任到人。</w:t>
      </w:r>
    </w:p>
    <w:p w14:paraId="7AD7DF3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jc w:val="left"/>
        <w:textAlignment w:val="auto"/>
        <w:rPr>
          <w:rFonts w:hint="eastAsia" w:ascii="Times New Roman" w:hAnsi="Times New Roman" w:eastAsia="仿宋_GB2312" w:cs="Times New Roman"/>
          <w:i w:val="0"/>
          <w:iCs w:val="0"/>
          <w:caps w:val="0"/>
          <w:color w:val="3D3D3D"/>
          <w:spacing w:val="0"/>
          <w:sz w:val="32"/>
          <w:szCs w:val="32"/>
          <w:lang w:eastAsia="zh-CN"/>
        </w:rPr>
      </w:pPr>
      <w:r>
        <w:rPr>
          <w:rFonts w:hint="eastAsia" w:ascii="Times New Roman" w:hAnsi="Times New Roman" w:eastAsia="仿宋_GB2312" w:cs="Times New Roman"/>
          <w:i w:val="0"/>
          <w:iCs w:val="0"/>
          <w:caps w:val="0"/>
          <w:color w:val="3D3D3D"/>
          <w:spacing w:val="0"/>
          <w:sz w:val="32"/>
          <w:szCs w:val="32"/>
          <w:lang w:eastAsia="zh-CN"/>
        </w:rPr>
        <w:drawing>
          <wp:inline distT="0" distB="0" distL="114300" distR="114300">
            <wp:extent cx="5615305" cy="2902585"/>
            <wp:effectExtent l="0" t="0" r="8255" b="8255"/>
            <wp:docPr id="4" name="图片 4"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3"/>
                    <pic:cNvPicPr>
                      <a:picLocks noChangeAspect="1"/>
                    </pic:cNvPicPr>
                  </pic:nvPicPr>
                  <pic:blipFill>
                    <a:blip r:embed="rId7"/>
                    <a:stretch>
                      <a:fillRect/>
                    </a:stretch>
                  </pic:blipFill>
                  <pic:spPr>
                    <a:xfrm>
                      <a:off x="0" y="0"/>
                      <a:ext cx="5615305" cy="2902585"/>
                    </a:xfrm>
                    <a:prstGeom prst="rect">
                      <a:avLst/>
                    </a:prstGeom>
                  </pic:spPr>
                </pic:pic>
              </a:graphicData>
            </a:graphic>
          </wp:inline>
        </w:drawing>
      </w:r>
    </w:p>
    <w:p w14:paraId="457A194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i w:val="0"/>
          <w:iCs w:val="0"/>
          <w:caps w:val="0"/>
          <w:color w:val="3D3D3D"/>
          <w:spacing w:val="0"/>
          <w:sz w:val="32"/>
          <w:szCs w:val="32"/>
        </w:rPr>
      </w:pPr>
      <w:r>
        <w:rPr>
          <w:rFonts w:hint="default" w:ascii="Times New Roman" w:hAnsi="Times New Roman" w:eastAsia="仿宋_GB2312" w:cs="Times New Roman"/>
          <w:i w:val="0"/>
          <w:iCs w:val="0"/>
          <w:caps w:val="0"/>
          <w:color w:val="3D3D3D"/>
          <w:spacing w:val="0"/>
          <w:sz w:val="32"/>
          <w:szCs w:val="32"/>
        </w:rPr>
        <w:t xml:space="preserve">2、2020年，侯家镇人民政府共主动公开信息50条。从内容分类看，机构职能1条，工作动态44条，政策文件1条，政策解读1条，年度报告1条，政务公开组织推进1条，执行公开1条，结果公开1条。  </w:t>
      </w:r>
      <w:r>
        <w:rPr>
          <w:rFonts w:hint="default" w:ascii="Times New Roman" w:hAnsi="Times New Roman" w:eastAsia="楷体_GB2312" w:cs="Times New Roman"/>
          <w:i w:val="0"/>
          <w:iCs w:val="0"/>
          <w:caps w:val="0"/>
          <w:color w:val="3D3D3D"/>
          <w:spacing w:val="0"/>
          <w:sz w:val="32"/>
          <w:szCs w:val="32"/>
        </w:rPr>
        <w:t>   </w:t>
      </w:r>
    </w:p>
    <w:p w14:paraId="68747B0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楷体_GB2312" w:cs="Times New Roman"/>
          <w:i w:val="0"/>
          <w:iCs w:val="0"/>
          <w:caps w:val="0"/>
          <w:color w:val="3D3D3D"/>
          <w:spacing w:val="0"/>
          <w:sz w:val="32"/>
          <w:szCs w:val="32"/>
          <w:lang w:val="en-US" w:eastAsia="zh-CN"/>
        </w:rPr>
      </w:pPr>
      <w:r>
        <w:rPr>
          <w:rFonts w:hint="default" w:ascii="Times New Roman" w:hAnsi="Times New Roman" w:eastAsia="楷体_GB2312" w:cs="Times New Roman"/>
          <w:i w:val="0"/>
          <w:iCs w:val="0"/>
          <w:caps w:val="0"/>
          <w:color w:val="3D3D3D"/>
          <w:spacing w:val="0"/>
          <w:sz w:val="32"/>
          <w:szCs w:val="32"/>
        </w:rPr>
        <w:t>（</w:t>
      </w:r>
      <w:r>
        <w:rPr>
          <w:rFonts w:hint="default" w:ascii="Times New Roman" w:hAnsi="Times New Roman" w:eastAsia="楷体_GB2312" w:cs="Times New Roman"/>
          <w:i w:val="0"/>
          <w:iCs w:val="0"/>
          <w:caps w:val="0"/>
          <w:color w:val="3D3D3D"/>
          <w:spacing w:val="0"/>
          <w:sz w:val="32"/>
          <w:szCs w:val="32"/>
          <w:lang w:eastAsia="zh-CN"/>
        </w:rPr>
        <w:t>四</w:t>
      </w:r>
      <w:r>
        <w:rPr>
          <w:rFonts w:hint="default" w:ascii="Times New Roman" w:hAnsi="Times New Roman" w:eastAsia="楷体_GB2312" w:cs="Times New Roman"/>
          <w:i w:val="0"/>
          <w:iCs w:val="0"/>
          <w:caps w:val="0"/>
          <w:color w:val="3D3D3D"/>
          <w:spacing w:val="0"/>
          <w:sz w:val="32"/>
          <w:szCs w:val="32"/>
        </w:rPr>
        <w:t>）</w:t>
      </w:r>
      <w:r>
        <w:rPr>
          <w:rFonts w:hint="default" w:ascii="Times New Roman" w:hAnsi="Times New Roman" w:eastAsia="楷体_GB2312" w:cs="Times New Roman"/>
          <w:i w:val="0"/>
          <w:iCs w:val="0"/>
          <w:caps w:val="0"/>
          <w:color w:val="3D3D3D"/>
          <w:spacing w:val="0"/>
          <w:sz w:val="32"/>
          <w:szCs w:val="32"/>
          <w:lang w:val="en-US" w:eastAsia="zh-CN"/>
        </w:rPr>
        <w:t>依申请公开情况</w:t>
      </w:r>
    </w:p>
    <w:p w14:paraId="5EE8BA53">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caps w:val="0"/>
          <w:color w:val="3D3D3D"/>
          <w:spacing w:val="0"/>
          <w:sz w:val="32"/>
          <w:szCs w:val="32"/>
          <w:lang w:eastAsia="zh-CN"/>
        </w:rPr>
      </w:pPr>
      <w:r>
        <w:rPr>
          <w:rFonts w:hint="default" w:ascii="Times New Roman" w:hAnsi="Times New Roman" w:eastAsia="仿宋_GB2312" w:cs="Times New Roman"/>
          <w:i w:val="0"/>
          <w:iCs w:val="0"/>
          <w:caps w:val="0"/>
          <w:color w:val="3D3D3D"/>
          <w:spacing w:val="0"/>
          <w:sz w:val="32"/>
          <w:szCs w:val="32"/>
          <w:lang w:eastAsia="zh-CN"/>
        </w:rPr>
        <w:t>2020年没有受理依申请公开情况。</w:t>
      </w:r>
    </w:p>
    <w:p w14:paraId="3CDC02B8">
      <w:pPr>
        <w:pStyle w:val="5"/>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700" w:leftChars="0" w:right="0" w:firstLine="0" w:firstLineChars="0"/>
        <w:jc w:val="left"/>
        <w:textAlignment w:val="auto"/>
        <w:rPr>
          <w:rFonts w:hint="default" w:ascii="Times New Roman" w:hAnsi="Times New Roman" w:eastAsia="楷体_GB2312" w:cs="Times New Roman"/>
          <w:i w:val="0"/>
          <w:iCs w:val="0"/>
          <w:caps w:val="0"/>
          <w:color w:val="3D3D3D"/>
          <w:spacing w:val="0"/>
          <w:sz w:val="32"/>
          <w:szCs w:val="32"/>
        </w:rPr>
      </w:pPr>
      <w:r>
        <w:rPr>
          <w:rFonts w:hint="default" w:ascii="Times New Roman" w:hAnsi="Times New Roman" w:eastAsia="楷体_GB2312" w:cs="Times New Roman"/>
          <w:i w:val="0"/>
          <w:iCs w:val="0"/>
          <w:caps w:val="0"/>
          <w:color w:val="3D3D3D"/>
          <w:spacing w:val="0"/>
          <w:sz w:val="32"/>
          <w:szCs w:val="32"/>
        </w:rPr>
        <w:t>监督保障情况</w:t>
      </w:r>
    </w:p>
    <w:p w14:paraId="246CB465">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i w:val="0"/>
          <w:iCs w:val="0"/>
          <w:caps w:val="0"/>
          <w:color w:val="3D3D3D"/>
          <w:spacing w:val="0"/>
          <w:sz w:val="32"/>
          <w:szCs w:val="32"/>
          <w:lang w:val="en-US" w:eastAsia="zh-CN"/>
        </w:rPr>
      </w:pPr>
      <w:r>
        <w:rPr>
          <w:rFonts w:hint="default" w:ascii="Times New Roman" w:hAnsi="Times New Roman" w:eastAsia="仿宋_GB2312" w:cs="Times New Roman"/>
          <w:i w:val="0"/>
          <w:iCs w:val="0"/>
          <w:caps w:val="0"/>
          <w:color w:val="3D3D3D"/>
          <w:spacing w:val="0"/>
          <w:sz w:val="32"/>
          <w:szCs w:val="32"/>
          <w:lang w:eastAsia="zh-CN"/>
        </w:rPr>
        <w:t>围绕政务公开工作重点，做好信息公开指南、主动公开基本目录、政务公开标准目录汇编、信息公开制度等内容的审核更新，做好日常巡查工作，严防安全、泄密、无效链接等问题，做好各相关栏目信息公开发布频率自查，按照工作要求，做好分类对照，做到按时、规范公开。逐条对照正文公开工作要点，确保政务公开工作顺利推进。</w:t>
      </w:r>
    </w:p>
    <w:p w14:paraId="5D8A7550">
      <w:pPr>
        <w:pStyle w:val="5"/>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765" w:leftChars="0" w:right="0" w:firstLine="0" w:firstLineChars="0"/>
        <w:jc w:val="left"/>
        <w:textAlignment w:val="auto"/>
        <w:rPr>
          <w:rFonts w:hint="default" w:ascii="Times New Roman" w:hAnsi="Times New Roman" w:eastAsia="黑体" w:cs="Times New Roman"/>
          <w:i w:val="0"/>
          <w:iCs w:val="0"/>
          <w:caps w:val="0"/>
          <w:color w:val="3D3D3D"/>
          <w:spacing w:val="0"/>
          <w:sz w:val="32"/>
          <w:szCs w:val="32"/>
        </w:rPr>
      </w:pPr>
      <w:r>
        <w:rPr>
          <w:rFonts w:hint="default" w:ascii="Times New Roman" w:hAnsi="Times New Roman" w:eastAsia="黑体" w:cs="Times New Roman"/>
          <w:i w:val="0"/>
          <w:iCs w:val="0"/>
          <w:caps w:val="0"/>
          <w:color w:val="3D3D3D"/>
          <w:spacing w:val="0"/>
          <w:sz w:val="32"/>
          <w:szCs w:val="32"/>
        </w:rPr>
        <w:t>主动公开政府信息情况</w:t>
      </w:r>
    </w:p>
    <w:tbl>
      <w:tblPr>
        <w:tblStyle w:val="6"/>
        <w:tblW w:w="814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15" w:type="dxa"/>
          <w:left w:w="15" w:type="dxa"/>
          <w:bottom w:w="15" w:type="dxa"/>
          <w:right w:w="15" w:type="dxa"/>
        </w:tblCellMar>
      </w:tblPr>
      <w:tblGrid>
        <w:gridCol w:w="3120"/>
        <w:gridCol w:w="1875"/>
        <w:gridCol w:w="1275"/>
        <w:gridCol w:w="1875"/>
      </w:tblGrid>
      <w:tr w14:paraId="0B79E0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jc w:val="center"/>
        </w:trPr>
        <w:tc>
          <w:tcPr>
            <w:tcW w:w="8145" w:type="dxa"/>
            <w:gridSpan w:val="4"/>
            <w:tcBorders>
              <w:top w:val="single" w:color="auto" w:sz="6" w:space="0"/>
              <w:left w:val="single" w:color="auto" w:sz="6" w:space="0"/>
              <w:bottom w:val="single" w:color="auto" w:sz="6" w:space="0"/>
              <w:right w:val="single" w:color="auto" w:sz="6" w:space="0"/>
            </w:tcBorders>
            <w:shd w:val="clear" w:color="auto" w:fill="C6D9F1"/>
            <w:noWrap w:val="0"/>
            <w:tcMar>
              <w:top w:w="0" w:type="dxa"/>
              <w:left w:w="105" w:type="dxa"/>
              <w:bottom w:w="0" w:type="dxa"/>
              <w:right w:w="105" w:type="dxa"/>
            </w:tcMar>
            <w:vAlign w:val="center"/>
          </w:tcPr>
          <w:p w14:paraId="7F4BB3AA">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第二十条第（一）项</w:t>
            </w:r>
          </w:p>
        </w:tc>
      </w:tr>
      <w:tr w14:paraId="30547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85" w:hRule="atLeast"/>
          <w:jc w:val="center"/>
        </w:trPr>
        <w:tc>
          <w:tcPr>
            <w:tcW w:w="3120" w:type="dxa"/>
            <w:tcBorders>
              <w:top w:val="nil"/>
              <w:left w:val="single" w:color="auto" w:sz="6" w:space="0"/>
              <w:bottom w:val="single" w:color="auto" w:sz="6" w:space="0"/>
              <w:right w:val="single" w:color="auto" w:sz="6" w:space="0"/>
            </w:tcBorders>
            <w:noWrap w:val="0"/>
            <w:tcMar>
              <w:top w:w="0" w:type="dxa"/>
              <w:left w:w="105" w:type="dxa"/>
              <w:bottom w:w="0" w:type="dxa"/>
              <w:right w:w="105" w:type="dxa"/>
            </w:tcMar>
            <w:vAlign w:val="center"/>
          </w:tcPr>
          <w:p w14:paraId="73318DC1">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信息内容</w:t>
            </w:r>
          </w:p>
        </w:tc>
        <w:tc>
          <w:tcPr>
            <w:tcW w:w="1875" w:type="dxa"/>
            <w:tcBorders>
              <w:top w:val="single" w:color="auto" w:sz="6" w:space="0"/>
              <w:left w:val="nil"/>
              <w:bottom w:val="single" w:color="auto" w:sz="6" w:space="0"/>
              <w:right w:val="single" w:color="auto" w:sz="6" w:space="0"/>
            </w:tcBorders>
            <w:noWrap w:val="0"/>
            <w:tcMar>
              <w:top w:w="0" w:type="dxa"/>
              <w:left w:w="105" w:type="dxa"/>
              <w:bottom w:w="0" w:type="dxa"/>
              <w:right w:w="105" w:type="dxa"/>
            </w:tcMar>
            <w:vAlign w:val="center"/>
          </w:tcPr>
          <w:p w14:paraId="78AACA15">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本年新</w:t>
            </w:r>
            <w:r>
              <w:rPr>
                <w:rFonts w:hint="default" w:ascii="Times New Roman" w:hAnsi="Times New Roman" w:cs="Times New Roman"/>
                <w:sz w:val="19"/>
                <w:szCs w:val="19"/>
              </w:rPr>
              <w:br w:type="textWrapping"/>
            </w:r>
            <w:r>
              <w:rPr>
                <w:rFonts w:hint="default" w:ascii="Times New Roman" w:hAnsi="Times New Roman" w:cs="Times New Roman"/>
                <w:sz w:val="19"/>
                <w:szCs w:val="19"/>
              </w:rPr>
              <w:t>制作数量</w:t>
            </w:r>
          </w:p>
        </w:tc>
        <w:tc>
          <w:tcPr>
            <w:tcW w:w="1275" w:type="dxa"/>
            <w:tcBorders>
              <w:top w:val="single" w:color="auto" w:sz="6" w:space="0"/>
              <w:left w:val="nil"/>
              <w:bottom w:val="single" w:color="auto" w:sz="6" w:space="0"/>
              <w:right w:val="single" w:color="auto" w:sz="6" w:space="0"/>
            </w:tcBorders>
            <w:noWrap w:val="0"/>
            <w:tcMar>
              <w:top w:w="0" w:type="dxa"/>
              <w:left w:w="105" w:type="dxa"/>
              <w:bottom w:w="0" w:type="dxa"/>
              <w:right w:w="105" w:type="dxa"/>
            </w:tcMar>
            <w:vAlign w:val="center"/>
          </w:tcPr>
          <w:p w14:paraId="50464000">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本年新</w:t>
            </w:r>
            <w:r>
              <w:rPr>
                <w:rFonts w:hint="default" w:ascii="Times New Roman" w:hAnsi="Times New Roman" w:cs="Times New Roman"/>
                <w:sz w:val="19"/>
                <w:szCs w:val="19"/>
              </w:rPr>
              <w:br w:type="textWrapping"/>
            </w:r>
            <w:r>
              <w:rPr>
                <w:rFonts w:hint="default" w:ascii="Times New Roman" w:hAnsi="Times New Roman" w:cs="Times New Roman"/>
                <w:sz w:val="19"/>
                <w:szCs w:val="19"/>
              </w:rPr>
              <w:t>公开数量</w:t>
            </w:r>
          </w:p>
        </w:tc>
        <w:tc>
          <w:tcPr>
            <w:tcW w:w="1875"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7B0FECEC">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对外公开总数量</w:t>
            </w:r>
          </w:p>
        </w:tc>
      </w:tr>
      <w:tr w14:paraId="0FD61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25" w:hRule="atLeast"/>
          <w:jc w:val="center"/>
        </w:trPr>
        <w:tc>
          <w:tcPr>
            <w:tcW w:w="3120" w:type="dxa"/>
            <w:tcBorders>
              <w:top w:val="nil"/>
              <w:left w:val="single" w:color="auto" w:sz="6" w:space="0"/>
              <w:bottom w:val="single" w:color="auto" w:sz="6" w:space="0"/>
              <w:right w:val="single" w:color="auto" w:sz="6" w:space="0"/>
            </w:tcBorders>
            <w:noWrap w:val="0"/>
            <w:tcMar>
              <w:top w:w="0" w:type="dxa"/>
              <w:left w:w="105" w:type="dxa"/>
              <w:bottom w:w="0" w:type="dxa"/>
              <w:right w:w="105" w:type="dxa"/>
            </w:tcMar>
            <w:vAlign w:val="center"/>
          </w:tcPr>
          <w:p w14:paraId="494F5464">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rPr>
                <w:sz w:val="21"/>
                <w:szCs w:val="21"/>
              </w:rPr>
            </w:pPr>
            <w:r>
              <w:rPr>
                <w:rFonts w:hint="default" w:ascii="Times New Roman" w:hAnsi="Times New Roman" w:cs="Times New Roman"/>
                <w:sz w:val="19"/>
                <w:szCs w:val="19"/>
              </w:rPr>
              <w:t>规章</w:t>
            </w:r>
          </w:p>
        </w:tc>
        <w:tc>
          <w:tcPr>
            <w:tcW w:w="1875"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70BBDFF8">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0</w:t>
            </w:r>
          </w:p>
        </w:tc>
        <w:tc>
          <w:tcPr>
            <w:tcW w:w="1275"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349022A6">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0</w:t>
            </w:r>
          </w:p>
        </w:tc>
        <w:tc>
          <w:tcPr>
            <w:tcW w:w="1875"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45AA6DD0">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0</w:t>
            </w:r>
          </w:p>
        </w:tc>
      </w:tr>
      <w:tr w14:paraId="36B6F0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65" w:hRule="atLeast"/>
          <w:jc w:val="center"/>
        </w:trPr>
        <w:tc>
          <w:tcPr>
            <w:tcW w:w="3120" w:type="dxa"/>
            <w:tcBorders>
              <w:top w:val="nil"/>
              <w:left w:val="single" w:color="auto" w:sz="6" w:space="0"/>
              <w:bottom w:val="single" w:color="auto" w:sz="6" w:space="0"/>
              <w:right w:val="single" w:color="auto" w:sz="6" w:space="0"/>
            </w:tcBorders>
            <w:noWrap w:val="0"/>
            <w:tcMar>
              <w:top w:w="0" w:type="dxa"/>
              <w:left w:w="105" w:type="dxa"/>
              <w:bottom w:w="0" w:type="dxa"/>
              <w:right w:w="105" w:type="dxa"/>
            </w:tcMar>
            <w:vAlign w:val="center"/>
          </w:tcPr>
          <w:p w14:paraId="4C402845">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rPr>
                <w:sz w:val="21"/>
                <w:szCs w:val="21"/>
              </w:rPr>
            </w:pPr>
            <w:r>
              <w:rPr>
                <w:rFonts w:hint="default" w:ascii="Times New Roman" w:hAnsi="Times New Roman" w:cs="Times New Roman"/>
                <w:sz w:val="19"/>
                <w:szCs w:val="19"/>
              </w:rPr>
              <w:t>规范性文件</w:t>
            </w:r>
          </w:p>
        </w:tc>
        <w:tc>
          <w:tcPr>
            <w:tcW w:w="1875"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1CF1F72B">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0</w:t>
            </w:r>
          </w:p>
        </w:tc>
        <w:tc>
          <w:tcPr>
            <w:tcW w:w="1275"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2CCC5DE9">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0</w:t>
            </w:r>
          </w:p>
        </w:tc>
        <w:tc>
          <w:tcPr>
            <w:tcW w:w="1875"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3091E705">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0</w:t>
            </w:r>
          </w:p>
        </w:tc>
      </w:tr>
      <w:tr w14:paraId="69D92B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noWrap w:val="0"/>
            <w:tcMar>
              <w:top w:w="0" w:type="dxa"/>
              <w:left w:w="105" w:type="dxa"/>
              <w:bottom w:w="0" w:type="dxa"/>
              <w:right w:w="105" w:type="dxa"/>
            </w:tcMar>
            <w:vAlign w:val="center"/>
          </w:tcPr>
          <w:p w14:paraId="37BE4798">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第二十条第（五）项</w:t>
            </w:r>
          </w:p>
        </w:tc>
      </w:tr>
      <w:tr w14:paraId="1E2849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30" w:hRule="atLeast"/>
          <w:jc w:val="center"/>
        </w:trPr>
        <w:tc>
          <w:tcPr>
            <w:tcW w:w="3120" w:type="dxa"/>
            <w:tcBorders>
              <w:top w:val="nil"/>
              <w:left w:val="single" w:color="auto" w:sz="6" w:space="0"/>
              <w:bottom w:val="single" w:color="auto" w:sz="6" w:space="0"/>
              <w:right w:val="single" w:color="auto" w:sz="6" w:space="0"/>
            </w:tcBorders>
            <w:noWrap w:val="0"/>
            <w:tcMar>
              <w:top w:w="0" w:type="dxa"/>
              <w:left w:w="105" w:type="dxa"/>
              <w:bottom w:w="0" w:type="dxa"/>
              <w:right w:w="105" w:type="dxa"/>
            </w:tcMar>
            <w:vAlign w:val="center"/>
          </w:tcPr>
          <w:p w14:paraId="73A27FFF">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信息内容</w:t>
            </w:r>
          </w:p>
        </w:tc>
        <w:tc>
          <w:tcPr>
            <w:tcW w:w="1875" w:type="dxa"/>
            <w:tcBorders>
              <w:top w:val="single" w:color="auto" w:sz="6" w:space="0"/>
              <w:left w:val="nil"/>
              <w:bottom w:val="single" w:color="auto" w:sz="6" w:space="0"/>
              <w:right w:val="single" w:color="auto" w:sz="6" w:space="0"/>
            </w:tcBorders>
            <w:noWrap w:val="0"/>
            <w:tcMar>
              <w:top w:w="0" w:type="dxa"/>
              <w:left w:w="105" w:type="dxa"/>
              <w:bottom w:w="0" w:type="dxa"/>
              <w:right w:w="105" w:type="dxa"/>
            </w:tcMar>
            <w:vAlign w:val="center"/>
          </w:tcPr>
          <w:p w14:paraId="7053FA80">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上一年项目数量</w:t>
            </w:r>
          </w:p>
        </w:tc>
        <w:tc>
          <w:tcPr>
            <w:tcW w:w="1275" w:type="dxa"/>
            <w:tcBorders>
              <w:top w:val="single" w:color="auto" w:sz="6" w:space="0"/>
              <w:left w:val="nil"/>
              <w:bottom w:val="single" w:color="auto" w:sz="6" w:space="0"/>
              <w:right w:val="single" w:color="auto" w:sz="6" w:space="0"/>
            </w:tcBorders>
            <w:noWrap w:val="0"/>
            <w:tcMar>
              <w:top w:w="0" w:type="dxa"/>
              <w:left w:w="105" w:type="dxa"/>
              <w:bottom w:w="0" w:type="dxa"/>
              <w:right w:w="105" w:type="dxa"/>
            </w:tcMar>
            <w:vAlign w:val="center"/>
          </w:tcPr>
          <w:p w14:paraId="1D025973">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本年增/</w:t>
            </w:r>
            <w:r>
              <w:rPr>
                <w:rFonts w:hint="eastAsia" w:ascii="宋体" w:hAnsi="宋体" w:eastAsia="宋体" w:cs="宋体"/>
                <w:sz w:val="19"/>
                <w:szCs w:val="19"/>
              </w:rPr>
              <w:t>减</w:t>
            </w:r>
          </w:p>
        </w:tc>
        <w:tc>
          <w:tcPr>
            <w:tcW w:w="1875"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0959D0A0">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处理决定数量</w:t>
            </w:r>
          </w:p>
        </w:tc>
      </w:tr>
      <w:tr w14:paraId="2EC61D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25" w:hRule="atLeast"/>
          <w:jc w:val="center"/>
        </w:trPr>
        <w:tc>
          <w:tcPr>
            <w:tcW w:w="3120" w:type="dxa"/>
            <w:tcBorders>
              <w:top w:val="nil"/>
              <w:left w:val="single" w:color="auto" w:sz="6" w:space="0"/>
              <w:bottom w:val="single" w:color="auto" w:sz="6" w:space="0"/>
              <w:right w:val="single" w:color="auto" w:sz="6" w:space="0"/>
            </w:tcBorders>
            <w:noWrap w:val="0"/>
            <w:tcMar>
              <w:top w:w="0" w:type="dxa"/>
              <w:left w:w="105" w:type="dxa"/>
              <w:bottom w:w="0" w:type="dxa"/>
              <w:right w:w="105" w:type="dxa"/>
            </w:tcMar>
            <w:vAlign w:val="center"/>
          </w:tcPr>
          <w:p w14:paraId="632B2975">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rPr>
                <w:sz w:val="21"/>
                <w:szCs w:val="21"/>
              </w:rPr>
            </w:pPr>
            <w:r>
              <w:rPr>
                <w:rFonts w:hint="default" w:ascii="Times New Roman" w:hAnsi="Times New Roman" w:cs="Times New Roman"/>
                <w:sz w:val="19"/>
                <w:szCs w:val="19"/>
              </w:rPr>
              <w:t>行政许可</w:t>
            </w:r>
          </w:p>
        </w:tc>
        <w:tc>
          <w:tcPr>
            <w:tcW w:w="1875"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0AEF14C4">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0</w:t>
            </w:r>
          </w:p>
        </w:tc>
        <w:tc>
          <w:tcPr>
            <w:tcW w:w="1260"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2C419C10">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0</w:t>
            </w:r>
          </w:p>
        </w:tc>
        <w:tc>
          <w:tcPr>
            <w:tcW w:w="1875"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3C2DC17B">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0</w:t>
            </w:r>
          </w:p>
        </w:tc>
      </w:tr>
      <w:tr w14:paraId="47EE23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55" w:hRule="atLeast"/>
          <w:jc w:val="center"/>
        </w:trPr>
        <w:tc>
          <w:tcPr>
            <w:tcW w:w="3120" w:type="dxa"/>
            <w:tcBorders>
              <w:top w:val="nil"/>
              <w:left w:val="single" w:color="auto" w:sz="6" w:space="0"/>
              <w:bottom w:val="single" w:color="auto" w:sz="6" w:space="0"/>
              <w:right w:val="single" w:color="auto" w:sz="6" w:space="0"/>
            </w:tcBorders>
            <w:noWrap w:val="0"/>
            <w:tcMar>
              <w:top w:w="0" w:type="dxa"/>
              <w:left w:w="105" w:type="dxa"/>
              <w:bottom w:w="0" w:type="dxa"/>
              <w:right w:w="105" w:type="dxa"/>
            </w:tcMar>
            <w:vAlign w:val="center"/>
          </w:tcPr>
          <w:p w14:paraId="29ED4973">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rPr>
                <w:sz w:val="21"/>
                <w:szCs w:val="21"/>
              </w:rPr>
            </w:pPr>
            <w:r>
              <w:rPr>
                <w:rFonts w:hint="default" w:ascii="Times New Roman" w:hAnsi="Times New Roman" w:cs="Times New Roman"/>
                <w:sz w:val="19"/>
                <w:szCs w:val="19"/>
              </w:rPr>
              <w:t>其他对外管理服务事项</w:t>
            </w:r>
          </w:p>
        </w:tc>
        <w:tc>
          <w:tcPr>
            <w:tcW w:w="1875"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17272D81">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0</w:t>
            </w:r>
          </w:p>
        </w:tc>
        <w:tc>
          <w:tcPr>
            <w:tcW w:w="1260"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6F4B7A3F">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0</w:t>
            </w:r>
          </w:p>
        </w:tc>
        <w:tc>
          <w:tcPr>
            <w:tcW w:w="1875"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7D5CDC33">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0</w:t>
            </w:r>
          </w:p>
        </w:tc>
      </w:tr>
      <w:tr w14:paraId="02CF34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noWrap w:val="0"/>
            <w:tcMar>
              <w:top w:w="0" w:type="dxa"/>
              <w:left w:w="105" w:type="dxa"/>
              <w:bottom w:w="0" w:type="dxa"/>
              <w:right w:w="105" w:type="dxa"/>
            </w:tcMar>
            <w:vAlign w:val="center"/>
          </w:tcPr>
          <w:p w14:paraId="35A410D4">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第二十条第（六）项</w:t>
            </w:r>
          </w:p>
        </w:tc>
      </w:tr>
      <w:tr w14:paraId="7B7BC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30" w:hRule="atLeast"/>
          <w:jc w:val="center"/>
        </w:trPr>
        <w:tc>
          <w:tcPr>
            <w:tcW w:w="3120" w:type="dxa"/>
            <w:tcBorders>
              <w:top w:val="nil"/>
              <w:left w:val="single" w:color="auto" w:sz="6" w:space="0"/>
              <w:bottom w:val="single" w:color="auto" w:sz="6" w:space="0"/>
              <w:right w:val="single" w:color="auto" w:sz="6" w:space="0"/>
            </w:tcBorders>
            <w:noWrap w:val="0"/>
            <w:tcMar>
              <w:top w:w="0" w:type="dxa"/>
              <w:left w:w="105" w:type="dxa"/>
              <w:bottom w:w="0" w:type="dxa"/>
              <w:right w:w="105" w:type="dxa"/>
            </w:tcMar>
            <w:vAlign w:val="center"/>
          </w:tcPr>
          <w:p w14:paraId="458D70DF">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信息内容</w:t>
            </w:r>
          </w:p>
        </w:tc>
        <w:tc>
          <w:tcPr>
            <w:tcW w:w="1875" w:type="dxa"/>
            <w:tcBorders>
              <w:top w:val="single" w:color="auto" w:sz="6" w:space="0"/>
              <w:left w:val="nil"/>
              <w:bottom w:val="single" w:color="auto" w:sz="6" w:space="0"/>
              <w:right w:val="single" w:color="auto" w:sz="6" w:space="0"/>
            </w:tcBorders>
            <w:noWrap w:val="0"/>
            <w:tcMar>
              <w:top w:w="0" w:type="dxa"/>
              <w:left w:w="105" w:type="dxa"/>
              <w:bottom w:w="0" w:type="dxa"/>
              <w:right w:w="105" w:type="dxa"/>
            </w:tcMar>
            <w:vAlign w:val="center"/>
          </w:tcPr>
          <w:p w14:paraId="786FDDBB">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上一年项目数量</w:t>
            </w:r>
          </w:p>
        </w:tc>
        <w:tc>
          <w:tcPr>
            <w:tcW w:w="1275" w:type="dxa"/>
            <w:tcBorders>
              <w:top w:val="single" w:color="auto" w:sz="6" w:space="0"/>
              <w:left w:val="nil"/>
              <w:bottom w:val="single" w:color="auto" w:sz="6" w:space="0"/>
              <w:right w:val="single" w:color="auto" w:sz="6" w:space="0"/>
            </w:tcBorders>
            <w:noWrap w:val="0"/>
            <w:tcMar>
              <w:top w:w="0" w:type="dxa"/>
              <w:left w:w="105" w:type="dxa"/>
              <w:bottom w:w="0" w:type="dxa"/>
              <w:right w:w="105" w:type="dxa"/>
            </w:tcMar>
            <w:vAlign w:val="center"/>
          </w:tcPr>
          <w:p w14:paraId="6592991A">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本年增/</w:t>
            </w:r>
            <w:r>
              <w:rPr>
                <w:rFonts w:hint="eastAsia" w:ascii="宋体" w:hAnsi="宋体" w:eastAsia="宋体" w:cs="宋体"/>
                <w:sz w:val="19"/>
                <w:szCs w:val="19"/>
              </w:rPr>
              <w:t>减</w:t>
            </w:r>
          </w:p>
        </w:tc>
        <w:tc>
          <w:tcPr>
            <w:tcW w:w="1875"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13C608A0">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处理决定数量</w:t>
            </w:r>
          </w:p>
        </w:tc>
      </w:tr>
      <w:tr w14:paraId="76B06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jc w:val="center"/>
        </w:trPr>
        <w:tc>
          <w:tcPr>
            <w:tcW w:w="3120" w:type="dxa"/>
            <w:tcBorders>
              <w:top w:val="nil"/>
              <w:left w:val="single" w:color="auto" w:sz="6" w:space="0"/>
              <w:bottom w:val="single" w:color="auto" w:sz="6" w:space="0"/>
              <w:right w:val="single" w:color="auto" w:sz="6" w:space="0"/>
            </w:tcBorders>
            <w:noWrap w:val="0"/>
            <w:tcMar>
              <w:top w:w="0" w:type="dxa"/>
              <w:left w:w="105" w:type="dxa"/>
              <w:bottom w:w="0" w:type="dxa"/>
              <w:right w:w="105" w:type="dxa"/>
            </w:tcMar>
            <w:vAlign w:val="center"/>
          </w:tcPr>
          <w:p w14:paraId="7C1AC30C">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rPr>
                <w:sz w:val="21"/>
                <w:szCs w:val="21"/>
              </w:rPr>
            </w:pPr>
            <w:r>
              <w:rPr>
                <w:rFonts w:hint="default" w:ascii="Times New Roman" w:hAnsi="Times New Roman" w:cs="Times New Roman"/>
                <w:sz w:val="19"/>
                <w:szCs w:val="19"/>
              </w:rPr>
              <w:t>行政处罚</w:t>
            </w:r>
          </w:p>
        </w:tc>
        <w:tc>
          <w:tcPr>
            <w:tcW w:w="1875"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286F6CC0">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0</w:t>
            </w:r>
          </w:p>
        </w:tc>
        <w:tc>
          <w:tcPr>
            <w:tcW w:w="1260"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20DC6C53">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0</w:t>
            </w:r>
          </w:p>
        </w:tc>
        <w:tc>
          <w:tcPr>
            <w:tcW w:w="1875"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2373512F">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0</w:t>
            </w:r>
          </w:p>
        </w:tc>
      </w:tr>
      <w:tr w14:paraId="4AE16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jc w:val="center"/>
        </w:trPr>
        <w:tc>
          <w:tcPr>
            <w:tcW w:w="3120" w:type="dxa"/>
            <w:tcBorders>
              <w:top w:val="nil"/>
              <w:left w:val="single" w:color="auto" w:sz="6" w:space="0"/>
              <w:bottom w:val="single" w:color="auto" w:sz="6" w:space="0"/>
              <w:right w:val="single" w:color="auto" w:sz="6" w:space="0"/>
            </w:tcBorders>
            <w:noWrap w:val="0"/>
            <w:tcMar>
              <w:top w:w="0" w:type="dxa"/>
              <w:left w:w="105" w:type="dxa"/>
              <w:bottom w:w="0" w:type="dxa"/>
              <w:right w:w="105" w:type="dxa"/>
            </w:tcMar>
            <w:vAlign w:val="center"/>
          </w:tcPr>
          <w:p w14:paraId="5E771FC1">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rPr>
                <w:sz w:val="21"/>
                <w:szCs w:val="21"/>
              </w:rPr>
            </w:pPr>
            <w:r>
              <w:rPr>
                <w:rFonts w:hint="default" w:ascii="Times New Roman" w:hAnsi="Times New Roman" w:cs="Times New Roman"/>
                <w:sz w:val="19"/>
                <w:szCs w:val="19"/>
              </w:rPr>
              <w:t>行政强制</w:t>
            </w:r>
          </w:p>
        </w:tc>
        <w:tc>
          <w:tcPr>
            <w:tcW w:w="1875"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5B30E71B">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0</w:t>
            </w:r>
          </w:p>
        </w:tc>
        <w:tc>
          <w:tcPr>
            <w:tcW w:w="1260"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7B905D2E">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0</w:t>
            </w:r>
          </w:p>
        </w:tc>
        <w:tc>
          <w:tcPr>
            <w:tcW w:w="1875"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15C31F93">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0</w:t>
            </w:r>
          </w:p>
        </w:tc>
      </w:tr>
      <w:tr w14:paraId="51B7B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noWrap w:val="0"/>
            <w:tcMar>
              <w:top w:w="0" w:type="dxa"/>
              <w:left w:w="105" w:type="dxa"/>
              <w:bottom w:w="0" w:type="dxa"/>
              <w:right w:w="105" w:type="dxa"/>
            </w:tcMar>
            <w:vAlign w:val="center"/>
          </w:tcPr>
          <w:p w14:paraId="17C82274">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第二十条第（八）项</w:t>
            </w:r>
          </w:p>
        </w:tc>
      </w:tr>
      <w:tr w14:paraId="31A7D5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70" w:hRule="atLeast"/>
          <w:jc w:val="center"/>
        </w:trPr>
        <w:tc>
          <w:tcPr>
            <w:tcW w:w="3120" w:type="dxa"/>
            <w:tcBorders>
              <w:top w:val="nil"/>
              <w:left w:val="single" w:color="auto" w:sz="6" w:space="0"/>
              <w:bottom w:val="single" w:color="auto" w:sz="6" w:space="0"/>
              <w:right w:val="single" w:color="auto" w:sz="6" w:space="0"/>
            </w:tcBorders>
            <w:noWrap w:val="0"/>
            <w:tcMar>
              <w:top w:w="0" w:type="dxa"/>
              <w:left w:w="105" w:type="dxa"/>
              <w:bottom w:w="0" w:type="dxa"/>
              <w:right w:w="105" w:type="dxa"/>
            </w:tcMar>
            <w:vAlign w:val="center"/>
          </w:tcPr>
          <w:p w14:paraId="287D1D43">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信息内容</w:t>
            </w:r>
          </w:p>
        </w:tc>
        <w:tc>
          <w:tcPr>
            <w:tcW w:w="1875"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511E6352">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上一年项目数量</w:t>
            </w:r>
          </w:p>
        </w:tc>
        <w:tc>
          <w:tcPr>
            <w:tcW w:w="3150" w:type="dxa"/>
            <w:gridSpan w:val="2"/>
            <w:tcBorders>
              <w:top w:val="single" w:color="auto" w:sz="6" w:space="0"/>
              <w:left w:val="nil"/>
              <w:bottom w:val="single" w:color="auto" w:sz="6" w:space="0"/>
              <w:right w:val="single" w:color="000000" w:sz="6" w:space="0"/>
            </w:tcBorders>
            <w:noWrap w:val="0"/>
            <w:tcMar>
              <w:top w:w="0" w:type="dxa"/>
              <w:left w:w="105" w:type="dxa"/>
              <w:bottom w:w="0" w:type="dxa"/>
              <w:right w:w="105" w:type="dxa"/>
            </w:tcMar>
            <w:vAlign w:val="center"/>
          </w:tcPr>
          <w:p w14:paraId="549533B8">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本年增/</w:t>
            </w:r>
            <w:r>
              <w:rPr>
                <w:rFonts w:hint="eastAsia" w:ascii="宋体" w:hAnsi="宋体" w:eastAsia="宋体" w:cs="宋体"/>
                <w:sz w:val="19"/>
                <w:szCs w:val="19"/>
              </w:rPr>
              <w:t>减</w:t>
            </w:r>
          </w:p>
        </w:tc>
      </w:tr>
      <w:tr w14:paraId="0C2250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55" w:hRule="atLeast"/>
          <w:jc w:val="center"/>
        </w:trPr>
        <w:tc>
          <w:tcPr>
            <w:tcW w:w="3120" w:type="dxa"/>
            <w:tcBorders>
              <w:top w:val="nil"/>
              <w:left w:val="single" w:color="auto" w:sz="6" w:space="0"/>
              <w:bottom w:val="single" w:color="auto" w:sz="6" w:space="0"/>
              <w:right w:val="single" w:color="auto" w:sz="6" w:space="0"/>
            </w:tcBorders>
            <w:noWrap w:val="0"/>
            <w:tcMar>
              <w:top w:w="0" w:type="dxa"/>
              <w:left w:w="105" w:type="dxa"/>
              <w:bottom w:w="0" w:type="dxa"/>
              <w:right w:w="105" w:type="dxa"/>
            </w:tcMar>
            <w:vAlign w:val="center"/>
          </w:tcPr>
          <w:p w14:paraId="2D62A65C">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rPr>
                <w:sz w:val="21"/>
                <w:szCs w:val="21"/>
              </w:rPr>
            </w:pPr>
            <w:r>
              <w:rPr>
                <w:rFonts w:hint="default" w:ascii="Times New Roman" w:hAnsi="Times New Roman" w:cs="Times New Roman"/>
                <w:sz w:val="19"/>
                <w:szCs w:val="19"/>
              </w:rPr>
              <w:t>行政事业性收费</w:t>
            </w:r>
          </w:p>
        </w:tc>
        <w:tc>
          <w:tcPr>
            <w:tcW w:w="1875"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14053C04">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0</w:t>
            </w:r>
          </w:p>
        </w:tc>
        <w:tc>
          <w:tcPr>
            <w:tcW w:w="3150" w:type="dxa"/>
            <w:gridSpan w:val="2"/>
            <w:tcBorders>
              <w:top w:val="nil"/>
              <w:left w:val="nil"/>
              <w:bottom w:val="single" w:color="auto" w:sz="6" w:space="0"/>
              <w:right w:val="single" w:color="000000" w:sz="6" w:space="0"/>
            </w:tcBorders>
            <w:noWrap w:val="0"/>
            <w:tcMar>
              <w:top w:w="0" w:type="dxa"/>
              <w:left w:w="105" w:type="dxa"/>
              <w:bottom w:w="0" w:type="dxa"/>
              <w:right w:w="105" w:type="dxa"/>
            </w:tcMar>
            <w:vAlign w:val="center"/>
          </w:tcPr>
          <w:p w14:paraId="1F96ABC7">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0</w:t>
            </w:r>
          </w:p>
        </w:tc>
      </w:tr>
      <w:tr w14:paraId="16618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jc w:val="center"/>
        </w:trPr>
        <w:tc>
          <w:tcPr>
            <w:tcW w:w="8145" w:type="dxa"/>
            <w:gridSpan w:val="4"/>
            <w:tcBorders>
              <w:top w:val="nil"/>
              <w:left w:val="single" w:color="auto" w:sz="6" w:space="0"/>
              <w:bottom w:val="single" w:color="auto" w:sz="6" w:space="0"/>
              <w:right w:val="single" w:color="auto" w:sz="6" w:space="0"/>
            </w:tcBorders>
            <w:shd w:val="clear" w:color="auto" w:fill="C6D9F1"/>
            <w:noWrap w:val="0"/>
            <w:tcMar>
              <w:top w:w="0" w:type="dxa"/>
              <w:left w:w="105" w:type="dxa"/>
              <w:bottom w:w="0" w:type="dxa"/>
              <w:right w:w="105" w:type="dxa"/>
            </w:tcMar>
            <w:vAlign w:val="center"/>
          </w:tcPr>
          <w:p w14:paraId="09615C41">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第二十条第（九）项</w:t>
            </w:r>
          </w:p>
        </w:tc>
      </w:tr>
      <w:tr w14:paraId="35250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jc w:val="center"/>
        </w:trPr>
        <w:tc>
          <w:tcPr>
            <w:tcW w:w="3120" w:type="dxa"/>
            <w:tcBorders>
              <w:top w:val="nil"/>
              <w:left w:val="single" w:color="auto" w:sz="6" w:space="0"/>
              <w:bottom w:val="single" w:color="auto" w:sz="6" w:space="0"/>
              <w:right w:val="single" w:color="auto" w:sz="6" w:space="0"/>
            </w:tcBorders>
            <w:noWrap w:val="0"/>
            <w:tcMar>
              <w:top w:w="0" w:type="dxa"/>
              <w:left w:w="105" w:type="dxa"/>
              <w:bottom w:w="0" w:type="dxa"/>
              <w:right w:w="105" w:type="dxa"/>
            </w:tcMar>
            <w:vAlign w:val="center"/>
          </w:tcPr>
          <w:p w14:paraId="0E00ED93">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信息内容</w:t>
            </w:r>
          </w:p>
        </w:tc>
        <w:tc>
          <w:tcPr>
            <w:tcW w:w="1875"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7B8EB140">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采购项目数量</w:t>
            </w:r>
          </w:p>
        </w:tc>
        <w:tc>
          <w:tcPr>
            <w:tcW w:w="3150" w:type="dxa"/>
            <w:gridSpan w:val="2"/>
            <w:tcBorders>
              <w:top w:val="single" w:color="auto" w:sz="6" w:space="0"/>
              <w:left w:val="nil"/>
              <w:bottom w:val="single" w:color="auto" w:sz="6" w:space="0"/>
              <w:right w:val="single" w:color="000000" w:sz="6" w:space="0"/>
            </w:tcBorders>
            <w:noWrap w:val="0"/>
            <w:tcMar>
              <w:top w:w="0" w:type="dxa"/>
              <w:left w:w="105" w:type="dxa"/>
              <w:bottom w:w="0" w:type="dxa"/>
              <w:right w:w="105" w:type="dxa"/>
            </w:tcMar>
            <w:vAlign w:val="center"/>
          </w:tcPr>
          <w:p w14:paraId="57DBEBB5">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采购总金额</w:t>
            </w:r>
          </w:p>
        </w:tc>
      </w:tr>
      <w:tr w14:paraId="0218B2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jc w:val="center"/>
        </w:trPr>
        <w:tc>
          <w:tcPr>
            <w:tcW w:w="3120" w:type="dxa"/>
            <w:tcBorders>
              <w:top w:val="nil"/>
              <w:left w:val="single" w:color="auto" w:sz="6" w:space="0"/>
              <w:bottom w:val="single" w:color="auto" w:sz="6" w:space="0"/>
              <w:right w:val="single" w:color="auto" w:sz="6" w:space="0"/>
            </w:tcBorders>
            <w:noWrap w:val="0"/>
            <w:tcMar>
              <w:top w:w="0" w:type="dxa"/>
              <w:left w:w="105" w:type="dxa"/>
              <w:bottom w:w="0" w:type="dxa"/>
              <w:right w:w="105" w:type="dxa"/>
            </w:tcMar>
            <w:vAlign w:val="center"/>
          </w:tcPr>
          <w:p w14:paraId="4E820256">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rPr>
                <w:sz w:val="21"/>
                <w:szCs w:val="21"/>
              </w:rPr>
            </w:pPr>
            <w:r>
              <w:rPr>
                <w:rFonts w:hint="default" w:ascii="Times New Roman" w:hAnsi="Times New Roman" w:cs="Times New Roman"/>
                <w:sz w:val="19"/>
                <w:szCs w:val="19"/>
              </w:rPr>
              <w:t>政府集中采购</w:t>
            </w:r>
          </w:p>
        </w:tc>
        <w:tc>
          <w:tcPr>
            <w:tcW w:w="1875" w:type="dxa"/>
            <w:tcBorders>
              <w:top w:val="nil"/>
              <w:left w:val="nil"/>
              <w:bottom w:val="single" w:color="auto" w:sz="6" w:space="0"/>
              <w:right w:val="single" w:color="auto" w:sz="6" w:space="0"/>
            </w:tcBorders>
            <w:noWrap w:val="0"/>
            <w:tcMar>
              <w:top w:w="0" w:type="dxa"/>
              <w:left w:w="105" w:type="dxa"/>
              <w:bottom w:w="0" w:type="dxa"/>
              <w:right w:w="105" w:type="dxa"/>
            </w:tcMar>
            <w:vAlign w:val="center"/>
          </w:tcPr>
          <w:p w14:paraId="5FDBE910">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0</w:t>
            </w:r>
          </w:p>
        </w:tc>
        <w:tc>
          <w:tcPr>
            <w:tcW w:w="3150" w:type="dxa"/>
            <w:gridSpan w:val="2"/>
            <w:tcBorders>
              <w:top w:val="nil"/>
              <w:left w:val="nil"/>
              <w:bottom w:val="single" w:color="auto" w:sz="6" w:space="0"/>
              <w:right w:val="single" w:color="000000" w:sz="6" w:space="0"/>
            </w:tcBorders>
            <w:noWrap w:val="0"/>
            <w:tcMar>
              <w:top w:w="0" w:type="dxa"/>
              <w:left w:w="105" w:type="dxa"/>
              <w:bottom w:w="0" w:type="dxa"/>
              <w:right w:w="105" w:type="dxa"/>
            </w:tcMar>
            <w:vAlign w:val="center"/>
          </w:tcPr>
          <w:p w14:paraId="49F9444D">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rPr>
                <w:sz w:val="21"/>
                <w:szCs w:val="21"/>
              </w:rPr>
            </w:pPr>
            <w:r>
              <w:rPr>
                <w:rFonts w:hint="default" w:ascii="Times New Roman" w:hAnsi="Times New Roman" w:cs="Times New Roman"/>
                <w:sz w:val="19"/>
                <w:szCs w:val="19"/>
              </w:rPr>
              <w:t>0</w:t>
            </w:r>
          </w:p>
        </w:tc>
      </w:tr>
    </w:tbl>
    <w:p w14:paraId="711185B7">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微软雅黑" w:cs="Times New Roman"/>
          <w:i w:val="0"/>
          <w:iCs w:val="0"/>
          <w:caps w:val="0"/>
          <w:color w:val="3D3D3D"/>
          <w:spacing w:val="0"/>
          <w:sz w:val="22"/>
          <w:szCs w:val="22"/>
        </w:rPr>
      </w:pPr>
      <w:r>
        <w:rPr>
          <w:rFonts w:hint="default" w:ascii="Times New Roman" w:hAnsi="Times New Roman" w:eastAsia="黑体" w:cs="Times New Roman"/>
          <w:i w:val="0"/>
          <w:iCs w:val="0"/>
          <w:caps w:val="0"/>
          <w:color w:val="3D3D3D"/>
          <w:spacing w:val="0"/>
          <w:sz w:val="32"/>
          <w:szCs w:val="32"/>
        </w:rPr>
        <w:t>三、收到和处理政府信息公开申请情况</w:t>
      </w:r>
    </w:p>
    <w:tbl>
      <w:tblPr>
        <w:tblStyle w:val="6"/>
        <w:tblW w:w="991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910"/>
        <w:gridCol w:w="1261"/>
        <w:gridCol w:w="2922"/>
        <w:gridCol w:w="828"/>
        <w:gridCol w:w="635"/>
        <w:gridCol w:w="636"/>
        <w:gridCol w:w="683"/>
        <w:gridCol w:w="812"/>
        <w:gridCol w:w="613"/>
        <w:gridCol w:w="613"/>
      </w:tblGrid>
      <w:tr w14:paraId="432688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14:paraId="7A44B9D7">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rPr>
            </w:pPr>
            <w:r>
              <w:rPr>
                <w:rFonts w:hint="eastAsia" w:ascii="宋体" w:hAnsi="宋体" w:eastAsia="宋体" w:cs="宋体"/>
                <w:sz w:val="19"/>
                <w:szCs w:val="19"/>
              </w:rPr>
              <w:t>（本列数据的勾稽关系为：第一项加第二项之和，等于第三项加第四项之和）</w:t>
            </w:r>
          </w:p>
        </w:tc>
        <w:tc>
          <w:tcPr>
            <w:tcW w:w="4820" w:type="dxa"/>
            <w:gridSpan w:val="7"/>
            <w:shd w:val="clear" w:color="auto" w:fill="auto"/>
            <w:tcMar>
              <w:left w:w="108" w:type="dxa"/>
              <w:right w:w="108" w:type="dxa"/>
            </w:tcMar>
            <w:vAlign w:val="center"/>
          </w:tcPr>
          <w:p w14:paraId="358EFD5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黑体" w:cs="Times New Roman"/>
                <w:szCs w:val="21"/>
              </w:rPr>
            </w:pPr>
            <w:r>
              <w:rPr>
                <w:rFonts w:hint="eastAsia" w:ascii="宋体" w:hAnsi="宋体" w:eastAsia="宋体" w:cs="宋体"/>
                <w:sz w:val="19"/>
                <w:szCs w:val="19"/>
              </w:rPr>
              <w:t>申请人情况</w:t>
            </w:r>
          </w:p>
        </w:tc>
      </w:tr>
      <w:tr w14:paraId="49CE5D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14:paraId="0A407FCB">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仿宋_GB2312" w:cs="Times New Roman"/>
                <w:szCs w:val="21"/>
              </w:rPr>
            </w:pPr>
          </w:p>
        </w:tc>
        <w:tc>
          <w:tcPr>
            <w:tcW w:w="828" w:type="dxa"/>
            <w:vMerge w:val="restart"/>
            <w:shd w:val="clear" w:color="auto" w:fill="auto"/>
            <w:tcMar>
              <w:left w:w="108" w:type="dxa"/>
              <w:right w:w="108" w:type="dxa"/>
            </w:tcMar>
            <w:vAlign w:val="center"/>
          </w:tcPr>
          <w:p w14:paraId="392CC0A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黑体" w:cs="Times New Roman"/>
                <w:szCs w:val="21"/>
              </w:rPr>
            </w:pPr>
            <w:r>
              <w:rPr>
                <w:rFonts w:hint="eastAsia" w:ascii="宋体" w:hAnsi="宋体" w:eastAsia="宋体" w:cs="宋体"/>
                <w:sz w:val="19"/>
                <w:szCs w:val="19"/>
              </w:rPr>
              <w:t>自然人</w:t>
            </w:r>
          </w:p>
        </w:tc>
        <w:tc>
          <w:tcPr>
            <w:tcW w:w="3379" w:type="dxa"/>
            <w:gridSpan w:val="5"/>
            <w:shd w:val="clear" w:color="auto" w:fill="auto"/>
            <w:tcMar>
              <w:left w:w="108" w:type="dxa"/>
              <w:right w:w="108" w:type="dxa"/>
            </w:tcMar>
            <w:vAlign w:val="center"/>
          </w:tcPr>
          <w:p w14:paraId="390B7498">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黑体" w:cs="Times New Roman"/>
                <w:szCs w:val="21"/>
              </w:rPr>
            </w:pPr>
            <w:r>
              <w:rPr>
                <w:rFonts w:hint="eastAsia" w:ascii="宋体" w:hAnsi="宋体" w:eastAsia="宋体" w:cs="宋体"/>
                <w:sz w:val="19"/>
                <w:szCs w:val="19"/>
              </w:rPr>
              <w:t>法人或其他组织</w:t>
            </w:r>
          </w:p>
        </w:tc>
        <w:tc>
          <w:tcPr>
            <w:tcW w:w="613" w:type="dxa"/>
            <w:vMerge w:val="restart"/>
            <w:shd w:val="clear" w:color="auto" w:fill="auto"/>
            <w:tcMar>
              <w:left w:w="108" w:type="dxa"/>
              <w:right w:w="108" w:type="dxa"/>
            </w:tcMar>
            <w:vAlign w:val="center"/>
          </w:tcPr>
          <w:p w14:paraId="67A6C147">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黑体" w:cs="Times New Roman"/>
                <w:szCs w:val="21"/>
              </w:rPr>
            </w:pPr>
            <w:r>
              <w:rPr>
                <w:rFonts w:hint="eastAsia" w:ascii="宋体" w:hAnsi="宋体" w:eastAsia="宋体" w:cs="宋体"/>
                <w:sz w:val="19"/>
                <w:szCs w:val="19"/>
              </w:rPr>
              <w:t>总计</w:t>
            </w:r>
          </w:p>
        </w:tc>
      </w:tr>
      <w:tr w14:paraId="4E1F34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14:paraId="4D73EC4A">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仿宋_GB2312" w:cs="Times New Roman"/>
                <w:szCs w:val="21"/>
              </w:rPr>
            </w:pPr>
          </w:p>
        </w:tc>
        <w:tc>
          <w:tcPr>
            <w:tcW w:w="828" w:type="dxa"/>
            <w:vMerge w:val="continue"/>
            <w:shd w:val="clear" w:color="auto" w:fill="auto"/>
            <w:tcMar>
              <w:left w:w="108" w:type="dxa"/>
              <w:right w:w="108" w:type="dxa"/>
            </w:tcMar>
            <w:vAlign w:val="center"/>
          </w:tcPr>
          <w:p w14:paraId="5EC89DE3">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635" w:type="dxa"/>
            <w:shd w:val="clear" w:color="auto" w:fill="auto"/>
            <w:tcMar>
              <w:left w:w="108" w:type="dxa"/>
              <w:right w:w="108" w:type="dxa"/>
            </w:tcMar>
            <w:vAlign w:val="center"/>
          </w:tcPr>
          <w:p w14:paraId="0BD840F6">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黑体" w:cs="Times New Roman"/>
                <w:szCs w:val="21"/>
              </w:rPr>
            </w:pPr>
            <w:r>
              <w:rPr>
                <w:rFonts w:hint="eastAsia" w:ascii="宋体" w:hAnsi="宋体" w:eastAsia="宋体" w:cs="宋体"/>
                <w:sz w:val="19"/>
                <w:szCs w:val="19"/>
              </w:rPr>
              <w:t>商业企业</w:t>
            </w:r>
          </w:p>
        </w:tc>
        <w:tc>
          <w:tcPr>
            <w:tcW w:w="636" w:type="dxa"/>
            <w:shd w:val="clear" w:color="auto" w:fill="auto"/>
            <w:tcMar>
              <w:left w:w="108" w:type="dxa"/>
              <w:right w:w="108" w:type="dxa"/>
            </w:tcMar>
            <w:vAlign w:val="center"/>
          </w:tcPr>
          <w:p w14:paraId="1362124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黑体" w:cs="Times New Roman"/>
                <w:szCs w:val="21"/>
              </w:rPr>
            </w:pPr>
            <w:r>
              <w:rPr>
                <w:rFonts w:hint="eastAsia" w:ascii="宋体" w:hAnsi="宋体" w:eastAsia="宋体" w:cs="宋体"/>
                <w:sz w:val="19"/>
                <w:szCs w:val="19"/>
              </w:rPr>
              <w:t>科研机构</w:t>
            </w:r>
          </w:p>
        </w:tc>
        <w:tc>
          <w:tcPr>
            <w:tcW w:w="683" w:type="dxa"/>
            <w:shd w:val="clear" w:color="auto" w:fill="auto"/>
            <w:tcMar>
              <w:left w:w="108" w:type="dxa"/>
              <w:right w:w="108" w:type="dxa"/>
            </w:tcMar>
            <w:vAlign w:val="center"/>
          </w:tcPr>
          <w:p w14:paraId="2D97DC2D">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黑体" w:cs="Times New Roman"/>
                <w:szCs w:val="21"/>
              </w:rPr>
            </w:pPr>
            <w:r>
              <w:rPr>
                <w:rFonts w:hint="eastAsia" w:ascii="宋体" w:hAnsi="宋体" w:eastAsia="宋体" w:cs="宋体"/>
                <w:sz w:val="19"/>
                <w:szCs w:val="19"/>
              </w:rPr>
              <w:t>社会公益组织</w:t>
            </w:r>
          </w:p>
        </w:tc>
        <w:tc>
          <w:tcPr>
            <w:tcW w:w="812" w:type="dxa"/>
            <w:shd w:val="clear" w:color="auto" w:fill="auto"/>
            <w:tcMar>
              <w:left w:w="108" w:type="dxa"/>
              <w:right w:w="108" w:type="dxa"/>
            </w:tcMar>
            <w:vAlign w:val="center"/>
          </w:tcPr>
          <w:p w14:paraId="496347AA">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黑体" w:cs="Times New Roman"/>
                <w:szCs w:val="21"/>
              </w:rPr>
            </w:pPr>
            <w:r>
              <w:rPr>
                <w:rFonts w:hint="eastAsia" w:ascii="宋体" w:hAnsi="宋体" w:eastAsia="宋体" w:cs="宋体"/>
                <w:sz w:val="19"/>
                <w:szCs w:val="19"/>
              </w:rPr>
              <w:t>法律服务机构</w:t>
            </w:r>
          </w:p>
        </w:tc>
        <w:tc>
          <w:tcPr>
            <w:tcW w:w="613" w:type="dxa"/>
            <w:shd w:val="clear" w:color="auto" w:fill="auto"/>
            <w:tcMar>
              <w:left w:w="108" w:type="dxa"/>
              <w:right w:w="108" w:type="dxa"/>
            </w:tcMar>
            <w:vAlign w:val="center"/>
          </w:tcPr>
          <w:p w14:paraId="44457CCB">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黑体" w:cs="Times New Roman"/>
                <w:szCs w:val="21"/>
              </w:rPr>
            </w:pPr>
            <w:r>
              <w:rPr>
                <w:rFonts w:hint="eastAsia" w:ascii="宋体" w:hAnsi="宋体" w:eastAsia="宋体" w:cs="宋体"/>
                <w:sz w:val="19"/>
                <w:szCs w:val="19"/>
              </w:rPr>
              <w:t>其他</w:t>
            </w:r>
          </w:p>
        </w:tc>
        <w:tc>
          <w:tcPr>
            <w:tcW w:w="613" w:type="dxa"/>
            <w:vMerge w:val="continue"/>
            <w:shd w:val="clear" w:color="auto" w:fill="auto"/>
            <w:tcMar>
              <w:left w:w="108" w:type="dxa"/>
              <w:right w:w="108" w:type="dxa"/>
            </w:tcMar>
            <w:vAlign w:val="center"/>
          </w:tcPr>
          <w:p w14:paraId="5DB18724">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仿宋_GB2312" w:cs="Times New Roman"/>
                <w:szCs w:val="21"/>
              </w:rPr>
            </w:pPr>
          </w:p>
        </w:tc>
      </w:tr>
      <w:tr w14:paraId="7F1749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14:paraId="19CCD11A">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黑体" w:cs="Times New Roman"/>
                <w:szCs w:val="21"/>
              </w:rPr>
            </w:pPr>
            <w:r>
              <w:rPr>
                <w:rFonts w:hint="eastAsia" w:ascii="宋体" w:hAnsi="宋体" w:eastAsia="宋体" w:cs="宋体"/>
                <w:sz w:val="19"/>
                <w:szCs w:val="19"/>
              </w:rPr>
              <w:t>一、本年新收政府信息公开申请数量</w:t>
            </w:r>
          </w:p>
        </w:tc>
        <w:tc>
          <w:tcPr>
            <w:tcW w:w="828" w:type="dxa"/>
            <w:shd w:val="clear" w:color="auto" w:fill="auto"/>
            <w:tcMar>
              <w:left w:w="108" w:type="dxa"/>
              <w:right w:w="108" w:type="dxa"/>
            </w:tcMar>
            <w:vAlign w:val="center"/>
          </w:tcPr>
          <w:p w14:paraId="1491D8DD">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5" w:type="dxa"/>
            <w:shd w:val="clear" w:color="auto" w:fill="auto"/>
            <w:tcMar>
              <w:left w:w="108" w:type="dxa"/>
              <w:right w:w="108" w:type="dxa"/>
            </w:tcMar>
            <w:vAlign w:val="center"/>
          </w:tcPr>
          <w:p w14:paraId="179050B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6" w:type="dxa"/>
            <w:shd w:val="clear" w:color="auto" w:fill="auto"/>
            <w:tcMar>
              <w:left w:w="108" w:type="dxa"/>
              <w:right w:w="108" w:type="dxa"/>
            </w:tcMar>
            <w:vAlign w:val="center"/>
          </w:tcPr>
          <w:p w14:paraId="0C62855C">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83" w:type="dxa"/>
            <w:shd w:val="clear" w:color="auto" w:fill="auto"/>
            <w:tcMar>
              <w:left w:w="108" w:type="dxa"/>
              <w:right w:w="108" w:type="dxa"/>
            </w:tcMar>
            <w:vAlign w:val="center"/>
          </w:tcPr>
          <w:p w14:paraId="069F0DA6">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812" w:type="dxa"/>
            <w:shd w:val="clear" w:color="auto" w:fill="auto"/>
            <w:tcMar>
              <w:left w:w="108" w:type="dxa"/>
              <w:right w:w="108" w:type="dxa"/>
            </w:tcMar>
            <w:vAlign w:val="center"/>
          </w:tcPr>
          <w:p w14:paraId="6B548C7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57D006F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07C03D70">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sz w:val="19"/>
                <w:szCs w:val="19"/>
              </w:rPr>
              <w:t>0</w:t>
            </w:r>
          </w:p>
        </w:tc>
      </w:tr>
      <w:tr w14:paraId="4AC6AE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83" w:hRule="atLeast"/>
          <w:jc w:val="center"/>
        </w:trPr>
        <w:tc>
          <w:tcPr>
            <w:tcW w:w="5093" w:type="dxa"/>
            <w:gridSpan w:val="3"/>
            <w:shd w:val="clear" w:color="auto" w:fill="auto"/>
            <w:tcMar>
              <w:left w:w="108" w:type="dxa"/>
              <w:right w:w="108" w:type="dxa"/>
            </w:tcMar>
            <w:vAlign w:val="center"/>
          </w:tcPr>
          <w:p w14:paraId="2DAE2080">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黑体" w:cs="Times New Roman"/>
                <w:szCs w:val="21"/>
              </w:rPr>
            </w:pPr>
            <w:r>
              <w:rPr>
                <w:rFonts w:hint="eastAsia" w:ascii="宋体" w:hAnsi="宋体" w:eastAsia="宋体" w:cs="宋体"/>
                <w:sz w:val="19"/>
                <w:szCs w:val="19"/>
              </w:rPr>
              <w:t>二、上年结转政府信息公开申请数量</w:t>
            </w:r>
          </w:p>
        </w:tc>
        <w:tc>
          <w:tcPr>
            <w:tcW w:w="828" w:type="dxa"/>
            <w:shd w:val="clear" w:color="auto" w:fill="auto"/>
            <w:tcMar>
              <w:left w:w="108" w:type="dxa"/>
              <w:right w:w="108" w:type="dxa"/>
            </w:tcMar>
            <w:vAlign w:val="center"/>
          </w:tcPr>
          <w:p w14:paraId="17BDB878">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5" w:type="dxa"/>
            <w:shd w:val="clear" w:color="auto" w:fill="auto"/>
            <w:tcMar>
              <w:left w:w="108" w:type="dxa"/>
              <w:right w:w="108" w:type="dxa"/>
            </w:tcMar>
            <w:vAlign w:val="center"/>
          </w:tcPr>
          <w:p w14:paraId="74CB920D">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6" w:type="dxa"/>
            <w:shd w:val="clear" w:color="auto" w:fill="auto"/>
            <w:tcMar>
              <w:left w:w="108" w:type="dxa"/>
              <w:right w:w="108" w:type="dxa"/>
            </w:tcMar>
            <w:vAlign w:val="center"/>
          </w:tcPr>
          <w:p w14:paraId="62BB5B9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83" w:type="dxa"/>
            <w:shd w:val="clear" w:color="auto" w:fill="auto"/>
            <w:tcMar>
              <w:left w:w="108" w:type="dxa"/>
              <w:right w:w="108" w:type="dxa"/>
            </w:tcMar>
            <w:vAlign w:val="center"/>
          </w:tcPr>
          <w:p w14:paraId="0D1A555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812" w:type="dxa"/>
            <w:shd w:val="clear" w:color="auto" w:fill="auto"/>
            <w:tcMar>
              <w:left w:w="108" w:type="dxa"/>
              <w:right w:w="108" w:type="dxa"/>
            </w:tcMar>
            <w:vAlign w:val="center"/>
          </w:tcPr>
          <w:p w14:paraId="12D54B6A">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0EF3FFDC">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15D65396">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r>
      <w:tr w14:paraId="71509F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10" w:hRule="atLeast"/>
          <w:jc w:val="center"/>
        </w:trPr>
        <w:tc>
          <w:tcPr>
            <w:tcW w:w="910" w:type="dxa"/>
            <w:vMerge w:val="restart"/>
            <w:shd w:val="clear" w:color="auto" w:fill="auto"/>
            <w:tcMar>
              <w:left w:w="108" w:type="dxa"/>
              <w:right w:w="108" w:type="dxa"/>
            </w:tcMar>
            <w:vAlign w:val="center"/>
          </w:tcPr>
          <w:p w14:paraId="0994EA7A">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黑体" w:cs="Times New Roman"/>
                <w:szCs w:val="21"/>
              </w:rPr>
            </w:pPr>
            <w:r>
              <w:rPr>
                <w:rFonts w:hint="eastAsia" w:ascii="宋体" w:hAnsi="宋体" w:eastAsia="宋体" w:cs="宋体"/>
                <w:sz w:val="19"/>
                <w:szCs w:val="19"/>
              </w:rPr>
              <w:t>三、本年度办理结果</w:t>
            </w:r>
          </w:p>
        </w:tc>
        <w:tc>
          <w:tcPr>
            <w:tcW w:w="4183" w:type="dxa"/>
            <w:gridSpan w:val="2"/>
            <w:shd w:val="clear" w:color="auto" w:fill="auto"/>
            <w:tcMar>
              <w:left w:w="108" w:type="dxa"/>
              <w:right w:w="108" w:type="dxa"/>
            </w:tcMar>
            <w:vAlign w:val="center"/>
          </w:tcPr>
          <w:p w14:paraId="4CEE05DC">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黑体" w:cs="Times New Roman"/>
                <w:szCs w:val="21"/>
              </w:rPr>
            </w:pPr>
            <w:r>
              <w:rPr>
                <w:rFonts w:hint="eastAsia" w:ascii="宋体" w:hAnsi="宋体" w:eastAsia="宋体" w:cs="宋体"/>
                <w:sz w:val="19"/>
                <w:szCs w:val="19"/>
              </w:rPr>
              <w:t>（一）予以公开</w:t>
            </w:r>
          </w:p>
        </w:tc>
        <w:tc>
          <w:tcPr>
            <w:tcW w:w="828" w:type="dxa"/>
            <w:shd w:val="clear" w:color="auto" w:fill="auto"/>
            <w:tcMar>
              <w:left w:w="108" w:type="dxa"/>
              <w:right w:w="108" w:type="dxa"/>
            </w:tcMar>
            <w:vAlign w:val="center"/>
          </w:tcPr>
          <w:p w14:paraId="43678D3A">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5" w:type="dxa"/>
            <w:shd w:val="clear" w:color="auto" w:fill="auto"/>
            <w:tcMar>
              <w:left w:w="108" w:type="dxa"/>
              <w:right w:w="108" w:type="dxa"/>
            </w:tcMar>
            <w:vAlign w:val="center"/>
          </w:tcPr>
          <w:p w14:paraId="28367F7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6" w:type="dxa"/>
            <w:shd w:val="clear" w:color="auto" w:fill="auto"/>
            <w:tcMar>
              <w:left w:w="108" w:type="dxa"/>
              <w:right w:w="108" w:type="dxa"/>
            </w:tcMar>
            <w:vAlign w:val="center"/>
          </w:tcPr>
          <w:p w14:paraId="54D5D7A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83" w:type="dxa"/>
            <w:shd w:val="clear" w:color="auto" w:fill="auto"/>
            <w:tcMar>
              <w:left w:w="108" w:type="dxa"/>
              <w:right w:w="108" w:type="dxa"/>
            </w:tcMar>
            <w:vAlign w:val="center"/>
          </w:tcPr>
          <w:p w14:paraId="12AF63A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812" w:type="dxa"/>
            <w:shd w:val="clear" w:color="auto" w:fill="auto"/>
            <w:tcMar>
              <w:left w:w="108" w:type="dxa"/>
              <w:right w:w="108" w:type="dxa"/>
            </w:tcMar>
            <w:vAlign w:val="center"/>
          </w:tcPr>
          <w:p w14:paraId="15958EB0">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32A5953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0D270A5A">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r>
      <w:tr w14:paraId="759E55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910" w:type="dxa"/>
            <w:vMerge w:val="continue"/>
            <w:shd w:val="clear" w:color="auto" w:fill="auto"/>
            <w:tcMar>
              <w:left w:w="108" w:type="dxa"/>
              <w:right w:w="108" w:type="dxa"/>
            </w:tcMar>
            <w:vAlign w:val="center"/>
          </w:tcPr>
          <w:p w14:paraId="2F1CFF1C">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4183" w:type="dxa"/>
            <w:gridSpan w:val="2"/>
            <w:shd w:val="clear" w:color="auto" w:fill="auto"/>
            <w:tcMar>
              <w:left w:w="108" w:type="dxa"/>
              <w:right w:w="108" w:type="dxa"/>
            </w:tcMar>
            <w:vAlign w:val="center"/>
          </w:tcPr>
          <w:p w14:paraId="3ED29B60">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黑体" w:cs="Times New Roman"/>
                <w:szCs w:val="21"/>
              </w:rPr>
            </w:pPr>
            <w:r>
              <w:rPr>
                <w:rFonts w:hint="eastAsia" w:ascii="宋体" w:hAnsi="宋体" w:eastAsia="宋体" w:cs="宋体"/>
                <w:sz w:val="19"/>
                <w:szCs w:val="19"/>
              </w:rPr>
              <w:t>（二）部分公开（区分处理的，只计这一情形，不计其他情形）</w:t>
            </w:r>
          </w:p>
        </w:tc>
        <w:tc>
          <w:tcPr>
            <w:tcW w:w="828" w:type="dxa"/>
            <w:shd w:val="clear" w:color="auto" w:fill="auto"/>
            <w:tcMar>
              <w:left w:w="108" w:type="dxa"/>
              <w:right w:w="108" w:type="dxa"/>
            </w:tcMar>
            <w:vAlign w:val="center"/>
          </w:tcPr>
          <w:p w14:paraId="3367477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5" w:type="dxa"/>
            <w:shd w:val="clear" w:color="auto" w:fill="auto"/>
            <w:tcMar>
              <w:left w:w="108" w:type="dxa"/>
              <w:right w:w="108" w:type="dxa"/>
            </w:tcMar>
            <w:vAlign w:val="center"/>
          </w:tcPr>
          <w:p w14:paraId="6516F99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6" w:type="dxa"/>
            <w:shd w:val="clear" w:color="auto" w:fill="auto"/>
            <w:tcMar>
              <w:left w:w="108" w:type="dxa"/>
              <w:right w:w="108" w:type="dxa"/>
            </w:tcMar>
            <w:vAlign w:val="center"/>
          </w:tcPr>
          <w:p w14:paraId="1204B3D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83" w:type="dxa"/>
            <w:shd w:val="clear" w:color="auto" w:fill="auto"/>
            <w:tcMar>
              <w:left w:w="108" w:type="dxa"/>
              <w:right w:w="108" w:type="dxa"/>
            </w:tcMar>
            <w:vAlign w:val="center"/>
          </w:tcPr>
          <w:p w14:paraId="6D73FE30">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812" w:type="dxa"/>
            <w:shd w:val="clear" w:color="auto" w:fill="auto"/>
            <w:tcMar>
              <w:left w:w="108" w:type="dxa"/>
              <w:right w:w="108" w:type="dxa"/>
            </w:tcMar>
            <w:vAlign w:val="center"/>
          </w:tcPr>
          <w:p w14:paraId="15F5A75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5579FF1B">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20AEDD1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r>
      <w:tr w14:paraId="1D7523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910" w:type="dxa"/>
            <w:vMerge w:val="continue"/>
            <w:shd w:val="clear" w:color="auto" w:fill="auto"/>
            <w:tcMar>
              <w:left w:w="108" w:type="dxa"/>
              <w:right w:w="108" w:type="dxa"/>
            </w:tcMar>
            <w:vAlign w:val="center"/>
          </w:tcPr>
          <w:p w14:paraId="6A9A1A20">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1261" w:type="dxa"/>
            <w:vMerge w:val="restart"/>
            <w:shd w:val="clear" w:color="auto" w:fill="auto"/>
            <w:tcMar>
              <w:left w:w="108" w:type="dxa"/>
              <w:right w:w="108" w:type="dxa"/>
            </w:tcMar>
            <w:vAlign w:val="center"/>
          </w:tcPr>
          <w:p w14:paraId="1007833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黑体" w:cs="Times New Roman"/>
                <w:szCs w:val="21"/>
              </w:rPr>
            </w:pPr>
            <w:r>
              <w:rPr>
                <w:rFonts w:hint="eastAsia" w:ascii="宋体" w:hAnsi="宋体" w:eastAsia="宋体" w:cs="宋体"/>
                <w:sz w:val="19"/>
                <w:szCs w:val="19"/>
              </w:rPr>
              <w:t>（三）不予公开</w:t>
            </w:r>
          </w:p>
        </w:tc>
        <w:tc>
          <w:tcPr>
            <w:tcW w:w="2922" w:type="dxa"/>
            <w:shd w:val="clear" w:color="auto" w:fill="auto"/>
            <w:tcMar>
              <w:left w:w="108" w:type="dxa"/>
              <w:right w:w="108" w:type="dxa"/>
            </w:tcMar>
            <w:vAlign w:val="center"/>
          </w:tcPr>
          <w:p w14:paraId="36CCCC6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kern w:val="0"/>
                <w:szCs w:val="21"/>
              </w:rPr>
            </w:pPr>
            <w:r>
              <w:rPr>
                <w:rFonts w:hint="eastAsia" w:ascii="宋体" w:hAnsi="宋体" w:eastAsia="宋体" w:cs="宋体"/>
                <w:sz w:val="19"/>
                <w:szCs w:val="19"/>
              </w:rPr>
              <w:t>1.属于国家秘密</w:t>
            </w:r>
          </w:p>
        </w:tc>
        <w:tc>
          <w:tcPr>
            <w:tcW w:w="828" w:type="dxa"/>
            <w:shd w:val="clear" w:color="auto" w:fill="auto"/>
            <w:tcMar>
              <w:left w:w="108" w:type="dxa"/>
              <w:right w:w="108" w:type="dxa"/>
            </w:tcMar>
            <w:vAlign w:val="center"/>
          </w:tcPr>
          <w:p w14:paraId="4158C0FC">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5" w:type="dxa"/>
            <w:shd w:val="clear" w:color="auto" w:fill="auto"/>
            <w:tcMar>
              <w:left w:w="108" w:type="dxa"/>
              <w:right w:w="108" w:type="dxa"/>
            </w:tcMar>
            <w:vAlign w:val="center"/>
          </w:tcPr>
          <w:p w14:paraId="0A6AF7A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6" w:type="dxa"/>
            <w:shd w:val="clear" w:color="auto" w:fill="auto"/>
            <w:tcMar>
              <w:left w:w="108" w:type="dxa"/>
              <w:right w:w="108" w:type="dxa"/>
            </w:tcMar>
            <w:vAlign w:val="center"/>
          </w:tcPr>
          <w:p w14:paraId="5E08A476">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83" w:type="dxa"/>
            <w:shd w:val="clear" w:color="auto" w:fill="auto"/>
            <w:tcMar>
              <w:left w:w="108" w:type="dxa"/>
              <w:right w:w="108" w:type="dxa"/>
            </w:tcMar>
            <w:vAlign w:val="center"/>
          </w:tcPr>
          <w:p w14:paraId="218D3C5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812" w:type="dxa"/>
            <w:shd w:val="clear" w:color="auto" w:fill="auto"/>
            <w:tcMar>
              <w:left w:w="108" w:type="dxa"/>
              <w:right w:w="108" w:type="dxa"/>
            </w:tcMar>
            <w:vAlign w:val="center"/>
          </w:tcPr>
          <w:p w14:paraId="25416924">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71FA8DF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5AB51C8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r>
      <w:tr w14:paraId="5DFE127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910" w:type="dxa"/>
            <w:vMerge w:val="continue"/>
            <w:shd w:val="clear" w:color="auto" w:fill="auto"/>
            <w:tcMar>
              <w:left w:w="108" w:type="dxa"/>
              <w:right w:w="108" w:type="dxa"/>
            </w:tcMar>
            <w:vAlign w:val="center"/>
          </w:tcPr>
          <w:p w14:paraId="68D1002F">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1261" w:type="dxa"/>
            <w:vMerge w:val="continue"/>
            <w:shd w:val="clear" w:color="auto" w:fill="auto"/>
            <w:tcMar>
              <w:left w:w="108" w:type="dxa"/>
              <w:right w:w="108" w:type="dxa"/>
            </w:tcMar>
            <w:vAlign w:val="center"/>
          </w:tcPr>
          <w:p w14:paraId="31537624">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2922" w:type="dxa"/>
            <w:shd w:val="clear" w:color="auto" w:fill="auto"/>
            <w:tcMar>
              <w:left w:w="108" w:type="dxa"/>
              <w:right w:w="108" w:type="dxa"/>
            </w:tcMar>
            <w:vAlign w:val="center"/>
          </w:tcPr>
          <w:p w14:paraId="3F89D6A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kern w:val="0"/>
                <w:szCs w:val="21"/>
              </w:rPr>
            </w:pPr>
            <w:r>
              <w:rPr>
                <w:rFonts w:hint="eastAsia" w:ascii="宋体" w:hAnsi="宋体" w:eastAsia="宋体" w:cs="宋体"/>
                <w:sz w:val="19"/>
                <w:szCs w:val="19"/>
              </w:rPr>
              <w:t>2.其他法律行政法规禁止公开</w:t>
            </w:r>
          </w:p>
        </w:tc>
        <w:tc>
          <w:tcPr>
            <w:tcW w:w="828" w:type="dxa"/>
            <w:shd w:val="clear" w:color="auto" w:fill="auto"/>
            <w:tcMar>
              <w:left w:w="108" w:type="dxa"/>
              <w:right w:w="108" w:type="dxa"/>
            </w:tcMar>
            <w:vAlign w:val="center"/>
          </w:tcPr>
          <w:p w14:paraId="3EDB7EA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5" w:type="dxa"/>
            <w:shd w:val="clear" w:color="auto" w:fill="auto"/>
            <w:tcMar>
              <w:left w:w="108" w:type="dxa"/>
              <w:right w:w="108" w:type="dxa"/>
            </w:tcMar>
            <w:vAlign w:val="center"/>
          </w:tcPr>
          <w:p w14:paraId="548D731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6" w:type="dxa"/>
            <w:shd w:val="clear" w:color="auto" w:fill="auto"/>
            <w:tcMar>
              <w:left w:w="108" w:type="dxa"/>
              <w:right w:w="108" w:type="dxa"/>
            </w:tcMar>
            <w:vAlign w:val="center"/>
          </w:tcPr>
          <w:p w14:paraId="320EF57C">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83" w:type="dxa"/>
            <w:shd w:val="clear" w:color="auto" w:fill="auto"/>
            <w:tcMar>
              <w:left w:w="108" w:type="dxa"/>
              <w:right w:w="108" w:type="dxa"/>
            </w:tcMar>
            <w:vAlign w:val="center"/>
          </w:tcPr>
          <w:p w14:paraId="1442B90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812" w:type="dxa"/>
            <w:shd w:val="clear" w:color="auto" w:fill="auto"/>
            <w:tcMar>
              <w:left w:w="108" w:type="dxa"/>
              <w:right w:w="108" w:type="dxa"/>
            </w:tcMar>
            <w:vAlign w:val="center"/>
          </w:tcPr>
          <w:p w14:paraId="467EA8D8">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2640F3B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51E8A99B">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r>
      <w:tr w14:paraId="07B47C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910" w:type="dxa"/>
            <w:vMerge w:val="continue"/>
            <w:shd w:val="clear" w:color="auto" w:fill="auto"/>
            <w:tcMar>
              <w:left w:w="108" w:type="dxa"/>
              <w:right w:w="108" w:type="dxa"/>
            </w:tcMar>
            <w:vAlign w:val="center"/>
          </w:tcPr>
          <w:p w14:paraId="43C6821F">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1261" w:type="dxa"/>
            <w:vMerge w:val="continue"/>
            <w:shd w:val="clear" w:color="auto" w:fill="auto"/>
            <w:tcMar>
              <w:left w:w="108" w:type="dxa"/>
              <w:right w:w="108" w:type="dxa"/>
            </w:tcMar>
            <w:vAlign w:val="center"/>
          </w:tcPr>
          <w:p w14:paraId="449266B4">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2922" w:type="dxa"/>
            <w:shd w:val="clear" w:color="auto" w:fill="auto"/>
            <w:tcMar>
              <w:left w:w="108" w:type="dxa"/>
              <w:right w:w="108" w:type="dxa"/>
            </w:tcMar>
            <w:vAlign w:val="center"/>
          </w:tcPr>
          <w:p w14:paraId="307448ED">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kern w:val="0"/>
                <w:szCs w:val="21"/>
              </w:rPr>
            </w:pPr>
            <w:r>
              <w:rPr>
                <w:rFonts w:hint="eastAsia" w:ascii="宋体" w:hAnsi="宋体" w:eastAsia="宋体" w:cs="宋体"/>
                <w:sz w:val="19"/>
                <w:szCs w:val="19"/>
              </w:rPr>
              <w:t>3.危及“三安全一稳定”</w:t>
            </w:r>
          </w:p>
        </w:tc>
        <w:tc>
          <w:tcPr>
            <w:tcW w:w="828" w:type="dxa"/>
            <w:shd w:val="clear" w:color="auto" w:fill="auto"/>
            <w:tcMar>
              <w:left w:w="108" w:type="dxa"/>
              <w:right w:w="108" w:type="dxa"/>
            </w:tcMar>
            <w:vAlign w:val="center"/>
          </w:tcPr>
          <w:p w14:paraId="06B80D1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5" w:type="dxa"/>
            <w:shd w:val="clear" w:color="auto" w:fill="auto"/>
            <w:tcMar>
              <w:left w:w="108" w:type="dxa"/>
              <w:right w:w="108" w:type="dxa"/>
            </w:tcMar>
            <w:vAlign w:val="center"/>
          </w:tcPr>
          <w:p w14:paraId="6E13A60C">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6" w:type="dxa"/>
            <w:shd w:val="clear" w:color="auto" w:fill="auto"/>
            <w:tcMar>
              <w:left w:w="108" w:type="dxa"/>
              <w:right w:w="108" w:type="dxa"/>
            </w:tcMar>
            <w:vAlign w:val="center"/>
          </w:tcPr>
          <w:p w14:paraId="6B57813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83" w:type="dxa"/>
            <w:shd w:val="clear" w:color="auto" w:fill="auto"/>
            <w:tcMar>
              <w:left w:w="108" w:type="dxa"/>
              <w:right w:w="108" w:type="dxa"/>
            </w:tcMar>
            <w:vAlign w:val="center"/>
          </w:tcPr>
          <w:p w14:paraId="76147D6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812" w:type="dxa"/>
            <w:shd w:val="clear" w:color="auto" w:fill="auto"/>
            <w:tcMar>
              <w:left w:w="108" w:type="dxa"/>
              <w:right w:w="108" w:type="dxa"/>
            </w:tcMar>
            <w:vAlign w:val="center"/>
          </w:tcPr>
          <w:p w14:paraId="25F4D92D">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0A3213C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70DC9A7D">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r>
      <w:tr w14:paraId="38A3B1F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910" w:type="dxa"/>
            <w:vMerge w:val="continue"/>
            <w:shd w:val="clear" w:color="auto" w:fill="auto"/>
            <w:tcMar>
              <w:left w:w="108" w:type="dxa"/>
              <w:right w:w="108" w:type="dxa"/>
            </w:tcMar>
            <w:vAlign w:val="center"/>
          </w:tcPr>
          <w:p w14:paraId="14B3FFA5">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1261" w:type="dxa"/>
            <w:vMerge w:val="continue"/>
            <w:shd w:val="clear" w:color="auto" w:fill="auto"/>
            <w:tcMar>
              <w:left w:w="108" w:type="dxa"/>
              <w:right w:w="108" w:type="dxa"/>
            </w:tcMar>
            <w:vAlign w:val="center"/>
          </w:tcPr>
          <w:p w14:paraId="4841C249">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2922" w:type="dxa"/>
            <w:shd w:val="clear" w:color="auto" w:fill="auto"/>
            <w:tcMar>
              <w:left w:w="108" w:type="dxa"/>
              <w:right w:w="108" w:type="dxa"/>
            </w:tcMar>
            <w:vAlign w:val="center"/>
          </w:tcPr>
          <w:p w14:paraId="71034696">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kern w:val="0"/>
                <w:szCs w:val="21"/>
              </w:rPr>
            </w:pPr>
            <w:r>
              <w:rPr>
                <w:rFonts w:hint="eastAsia" w:ascii="宋体" w:hAnsi="宋体" w:eastAsia="宋体" w:cs="宋体"/>
                <w:sz w:val="19"/>
                <w:szCs w:val="19"/>
              </w:rPr>
              <w:t>4.保护第三方合法权益</w:t>
            </w:r>
          </w:p>
        </w:tc>
        <w:tc>
          <w:tcPr>
            <w:tcW w:w="828" w:type="dxa"/>
            <w:shd w:val="clear" w:color="auto" w:fill="auto"/>
            <w:tcMar>
              <w:left w:w="108" w:type="dxa"/>
              <w:right w:w="108" w:type="dxa"/>
            </w:tcMar>
            <w:vAlign w:val="center"/>
          </w:tcPr>
          <w:p w14:paraId="17ABDCA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5" w:type="dxa"/>
            <w:shd w:val="clear" w:color="auto" w:fill="auto"/>
            <w:tcMar>
              <w:left w:w="108" w:type="dxa"/>
              <w:right w:w="108" w:type="dxa"/>
            </w:tcMar>
            <w:vAlign w:val="center"/>
          </w:tcPr>
          <w:p w14:paraId="641CD6F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6" w:type="dxa"/>
            <w:shd w:val="clear" w:color="auto" w:fill="auto"/>
            <w:tcMar>
              <w:left w:w="108" w:type="dxa"/>
              <w:right w:w="108" w:type="dxa"/>
            </w:tcMar>
            <w:vAlign w:val="center"/>
          </w:tcPr>
          <w:p w14:paraId="596007E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83" w:type="dxa"/>
            <w:shd w:val="clear" w:color="auto" w:fill="auto"/>
            <w:tcMar>
              <w:left w:w="108" w:type="dxa"/>
              <w:right w:w="108" w:type="dxa"/>
            </w:tcMar>
            <w:vAlign w:val="center"/>
          </w:tcPr>
          <w:p w14:paraId="6A04337D">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812" w:type="dxa"/>
            <w:shd w:val="clear" w:color="auto" w:fill="auto"/>
            <w:tcMar>
              <w:left w:w="108" w:type="dxa"/>
              <w:right w:w="108" w:type="dxa"/>
            </w:tcMar>
            <w:vAlign w:val="center"/>
          </w:tcPr>
          <w:p w14:paraId="54FA879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0BEE5700">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0287463A">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kern w:val="0"/>
                <w:sz w:val="24"/>
                <w:szCs w:val="21"/>
                <w:lang w:val="en-US" w:eastAsia="zh-CN" w:bidi="ar"/>
              </w:rPr>
            </w:pPr>
            <w:r>
              <w:rPr>
                <w:rFonts w:hint="eastAsia" w:ascii="宋体" w:hAnsi="宋体" w:eastAsia="宋体" w:cs="宋体"/>
                <w:sz w:val="19"/>
                <w:szCs w:val="19"/>
              </w:rPr>
              <w:t>0</w:t>
            </w:r>
          </w:p>
        </w:tc>
      </w:tr>
      <w:tr w14:paraId="0C232A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910" w:type="dxa"/>
            <w:vMerge w:val="continue"/>
            <w:shd w:val="clear" w:color="auto" w:fill="auto"/>
            <w:tcMar>
              <w:left w:w="108" w:type="dxa"/>
              <w:right w:w="108" w:type="dxa"/>
            </w:tcMar>
            <w:vAlign w:val="center"/>
          </w:tcPr>
          <w:p w14:paraId="14E40BE4">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1261" w:type="dxa"/>
            <w:vMerge w:val="continue"/>
            <w:shd w:val="clear" w:color="auto" w:fill="auto"/>
            <w:tcMar>
              <w:left w:w="108" w:type="dxa"/>
              <w:right w:w="108" w:type="dxa"/>
            </w:tcMar>
            <w:vAlign w:val="center"/>
          </w:tcPr>
          <w:p w14:paraId="522ACEB7">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2922" w:type="dxa"/>
            <w:shd w:val="clear" w:color="auto" w:fill="auto"/>
            <w:tcMar>
              <w:left w:w="108" w:type="dxa"/>
              <w:right w:w="108" w:type="dxa"/>
            </w:tcMar>
            <w:vAlign w:val="center"/>
          </w:tcPr>
          <w:p w14:paraId="4B72B14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kern w:val="0"/>
                <w:szCs w:val="21"/>
              </w:rPr>
            </w:pPr>
            <w:r>
              <w:rPr>
                <w:rFonts w:hint="eastAsia" w:ascii="宋体" w:hAnsi="宋体" w:eastAsia="宋体" w:cs="宋体"/>
                <w:sz w:val="19"/>
                <w:szCs w:val="19"/>
              </w:rPr>
              <w:t>5.属于三类内部事务信息</w:t>
            </w:r>
          </w:p>
        </w:tc>
        <w:tc>
          <w:tcPr>
            <w:tcW w:w="828" w:type="dxa"/>
            <w:shd w:val="clear" w:color="auto" w:fill="auto"/>
            <w:tcMar>
              <w:left w:w="108" w:type="dxa"/>
              <w:right w:w="108" w:type="dxa"/>
            </w:tcMar>
            <w:vAlign w:val="center"/>
          </w:tcPr>
          <w:p w14:paraId="73CF96ED">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5" w:type="dxa"/>
            <w:shd w:val="clear" w:color="auto" w:fill="auto"/>
            <w:tcMar>
              <w:left w:w="108" w:type="dxa"/>
              <w:right w:w="108" w:type="dxa"/>
            </w:tcMar>
            <w:vAlign w:val="center"/>
          </w:tcPr>
          <w:p w14:paraId="7CA33BE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6" w:type="dxa"/>
            <w:shd w:val="clear" w:color="auto" w:fill="auto"/>
            <w:tcMar>
              <w:left w:w="108" w:type="dxa"/>
              <w:right w:w="108" w:type="dxa"/>
            </w:tcMar>
            <w:vAlign w:val="center"/>
          </w:tcPr>
          <w:p w14:paraId="77689F2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83" w:type="dxa"/>
            <w:shd w:val="clear" w:color="auto" w:fill="auto"/>
            <w:tcMar>
              <w:left w:w="108" w:type="dxa"/>
              <w:right w:w="108" w:type="dxa"/>
            </w:tcMar>
            <w:vAlign w:val="center"/>
          </w:tcPr>
          <w:p w14:paraId="128200F0">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812" w:type="dxa"/>
            <w:shd w:val="clear" w:color="auto" w:fill="auto"/>
            <w:tcMar>
              <w:left w:w="108" w:type="dxa"/>
              <w:right w:w="108" w:type="dxa"/>
            </w:tcMar>
            <w:vAlign w:val="center"/>
          </w:tcPr>
          <w:p w14:paraId="38460FE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5EE3D6E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43664F3C">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r>
      <w:tr w14:paraId="0981F4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910" w:type="dxa"/>
            <w:vMerge w:val="continue"/>
            <w:shd w:val="clear" w:color="auto" w:fill="auto"/>
            <w:tcMar>
              <w:left w:w="108" w:type="dxa"/>
              <w:right w:w="108" w:type="dxa"/>
            </w:tcMar>
            <w:vAlign w:val="center"/>
          </w:tcPr>
          <w:p w14:paraId="6EC70460">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1261" w:type="dxa"/>
            <w:vMerge w:val="continue"/>
            <w:shd w:val="clear" w:color="auto" w:fill="auto"/>
            <w:tcMar>
              <w:left w:w="108" w:type="dxa"/>
              <w:right w:w="108" w:type="dxa"/>
            </w:tcMar>
            <w:vAlign w:val="center"/>
          </w:tcPr>
          <w:p w14:paraId="5C124033">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2922" w:type="dxa"/>
            <w:shd w:val="clear" w:color="auto" w:fill="auto"/>
            <w:tcMar>
              <w:left w:w="108" w:type="dxa"/>
              <w:right w:w="108" w:type="dxa"/>
            </w:tcMar>
            <w:vAlign w:val="center"/>
          </w:tcPr>
          <w:p w14:paraId="6944D80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kern w:val="0"/>
                <w:szCs w:val="21"/>
              </w:rPr>
            </w:pPr>
            <w:r>
              <w:rPr>
                <w:rFonts w:hint="eastAsia" w:ascii="宋体" w:hAnsi="宋体" w:eastAsia="宋体" w:cs="宋体"/>
                <w:sz w:val="19"/>
                <w:szCs w:val="19"/>
              </w:rPr>
              <w:t>6.属于四类过程性信息</w:t>
            </w:r>
          </w:p>
        </w:tc>
        <w:tc>
          <w:tcPr>
            <w:tcW w:w="828" w:type="dxa"/>
            <w:shd w:val="clear" w:color="auto" w:fill="auto"/>
            <w:tcMar>
              <w:left w:w="108" w:type="dxa"/>
              <w:right w:w="108" w:type="dxa"/>
            </w:tcMar>
            <w:vAlign w:val="center"/>
          </w:tcPr>
          <w:p w14:paraId="45E1855B">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5" w:type="dxa"/>
            <w:shd w:val="clear" w:color="auto" w:fill="auto"/>
            <w:tcMar>
              <w:left w:w="108" w:type="dxa"/>
              <w:right w:w="108" w:type="dxa"/>
            </w:tcMar>
            <w:vAlign w:val="center"/>
          </w:tcPr>
          <w:p w14:paraId="1C95CB46">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6" w:type="dxa"/>
            <w:shd w:val="clear" w:color="auto" w:fill="auto"/>
            <w:tcMar>
              <w:left w:w="108" w:type="dxa"/>
              <w:right w:w="108" w:type="dxa"/>
            </w:tcMar>
            <w:vAlign w:val="center"/>
          </w:tcPr>
          <w:p w14:paraId="03CAA9D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83" w:type="dxa"/>
            <w:shd w:val="clear" w:color="auto" w:fill="auto"/>
            <w:tcMar>
              <w:left w:w="108" w:type="dxa"/>
              <w:right w:w="108" w:type="dxa"/>
            </w:tcMar>
            <w:vAlign w:val="center"/>
          </w:tcPr>
          <w:p w14:paraId="221E50F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812" w:type="dxa"/>
            <w:shd w:val="clear" w:color="auto" w:fill="auto"/>
            <w:tcMar>
              <w:left w:w="108" w:type="dxa"/>
              <w:right w:w="108" w:type="dxa"/>
            </w:tcMar>
            <w:vAlign w:val="center"/>
          </w:tcPr>
          <w:p w14:paraId="180498D4">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329AB5A0">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7174574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r>
      <w:tr w14:paraId="0B441F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910" w:type="dxa"/>
            <w:vMerge w:val="continue"/>
            <w:shd w:val="clear" w:color="auto" w:fill="auto"/>
            <w:tcMar>
              <w:left w:w="108" w:type="dxa"/>
              <w:right w:w="108" w:type="dxa"/>
            </w:tcMar>
            <w:vAlign w:val="center"/>
          </w:tcPr>
          <w:p w14:paraId="384C4EFC">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1261" w:type="dxa"/>
            <w:vMerge w:val="continue"/>
            <w:shd w:val="clear" w:color="auto" w:fill="auto"/>
            <w:tcMar>
              <w:left w:w="108" w:type="dxa"/>
              <w:right w:w="108" w:type="dxa"/>
            </w:tcMar>
            <w:vAlign w:val="center"/>
          </w:tcPr>
          <w:p w14:paraId="53260878">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2922" w:type="dxa"/>
            <w:shd w:val="clear" w:color="auto" w:fill="auto"/>
            <w:tcMar>
              <w:left w:w="108" w:type="dxa"/>
              <w:right w:w="108" w:type="dxa"/>
            </w:tcMar>
            <w:vAlign w:val="center"/>
          </w:tcPr>
          <w:p w14:paraId="2CE32C64">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kern w:val="0"/>
                <w:szCs w:val="21"/>
              </w:rPr>
            </w:pPr>
            <w:r>
              <w:rPr>
                <w:rFonts w:hint="eastAsia" w:ascii="宋体" w:hAnsi="宋体" w:eastAsia="宋体" w:cs="宋体"/>
                <w:sz w:val="19"/>
                <w:szCs w:val="19"/>
              </w:rPr>
              <w:t>7.属于行政执法案卷</w:t>
            </w:r>
          </w:p>
        </w:tc>
        <w:tc>
          <w:tcPr>
            <w:tcW w:w="828" w:type="dxa"/>
            <w:shd w:val="clear" w:color="auto" w:fill="auto"/>
            <w:tcMar>
              <w:left w:w="108" w:type="dxa"/>
              <w:right w:w="108" w:type="dxa"/>
            </w:tcMar>
            <w:vAlign w:val="center"/>
          </w:tcPr>
          <w:p w14:paraId="7D8627F7">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5" w:type="dxa"/>
            <w:shd w:val="clear" w:color="auto" w:fill="auto"/>
            <w:tcMar>
              <w:left w:w="108" w:type="dxa"/>
              <w:right w:w="108" w:type="dxa"/>
            </w:tcMar>
            <w:vAlign w:val="center"/>
          </w:tcPr>
          <w:p w14:paraId="7E5D9160">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6" w:type="dxa"/>
            <w:shd w:val="clear" w:color="auto" w:fill="auto"/>
            <w:tcMar>
              <w:left w:w="108" w:type="dxa"/>
              <w:right w:w="108" w:type="dxa"/>
            </w:tcMar>
            <w:vAlign w:val="center"/>
          </w:tcPr>
          <w:p w14:paraId="70E73EB6">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83" w:type="dxa"/>
            <w:shd w:val="clear" w:color="auto" w:fill="auto"/>
            <w:tcMar>
              <w:left w:w="108" w:type="dxa"/>
              <w:right w:w="108" w:type="dxa"/>
            </w:tcMar>
            <w:vAlign w:val="center"/>
          </w:tcPr>
          <w:p w14:paraId="67FB302D">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812" w:type="dxa"/>
            <w:shd w:val="clear" w:color="auto" w:fill="auto"/>
            <w:tcMar>
              <w:left w:w="108" w:type="dxa"/>
              <w:right w:w="108" w:type="dxa"/>
            </w:tcMar>
            <w:vAlign w:val="center"/>
          </w:tcPr>
          <w:p w14:paraId="0B963A6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03C5CA9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24288824">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r>
      <w:tr w14:paraId="085090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910" w:type="dxa"/>
            <w:vMerge w:val="continue"/>
            <w:shd w:val="clear" w:color="auto" w:fill="auto"/>
            <w:tcMar>
              <w:left w:w="108" w:type="dxa"/>
              <w:right w:w="108" w:type="dxa"/>
            </w:tcMar>
            <w:vAlign w:val="center"/>
          </w:tcPr>
          <w:p w14:paraId="677A5E60">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1261" w:type="dxa"/>
            <w:vMerge w:val="continue"/>
            <w:shd w:val="clear" w:color="auto" w:fill="auto"/>
            <w:tcMar>
              <w:left w:w="108" w:type="dxa"/>
              <w:right w:w="108" w:type="dxa"/>
            </w:tcMar>
            <w:vAlign w:val="center"/>
          </w:tcPr>
          <w:p w14:paraId="45BEE912">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2922" w:type="dxa"/>
            <w:shd w:val="clear" w:color="auto" w:fill="auto"/>
            <w:tcMar>
              <w:left w:w="108" w:type="dxa"/>
              <w:right w:w="108" w:type="dxa"/>
            </w:tcMar>
            <w:vAlign w:val="center"/>
          </w:tcPr>
          <w:p w14:paraId="66284E6C">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kern w:val="0"/>
                <w:szCs w:val="21"/>
              </w:rPr>
            </w:pPr>
            <w:r>
              <w:rPr>
                <w:rFonts w:hint="eastAsia" w:ascii="宋体" w:hAnsi="宋体" w:eastAsia="宋体" w:cs="宋体"/>
                <w:sz w:val="19"/>
                <w:szCs w:val="19"/>
              </w:rPr>
              <w:t>8.属于行政查询事项</w:t>
            </w:r>
          </w:p>
        </w:tc>
        <w:tc>
          <w:tcPr>
            <w:tcW w:w="828" w:type="dxa"/>
            <w:shd w:val="clear" w:color="auto" w:fill="auto"/>
            <w:tcMar>
              <w:left w:w="108" w:type="dxa"/>
              <w:right w:w="108" w:type="dxa"/>
            </w:tcMar>
            <w:vAlign w:val="center"/>
          </w:tcPr>
          <w:p w14:paraId="0A19B93A">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5" w:type="dxa"/>
            <w:shd w:val="clear" w:color="auto" w:fill="auto"/>
            <w:tcMar>
              <w:left w:w="108" w:type="dxa"/>
              <w:right w:w="108" w:type="dxa"/>
            </w:tcMar>
            <w:vAlign w:val="center"/>
          </w:tcPr>
          <w:p w14:paraId="6F049AD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6" w:type="dxa"/>
            <w:shd w:val="clear" w:color="auto" w:fill="auto"/>
            <w:tcMar>
              <w:left w:w="108" w:type="dxa"/>
              <w:right w:w="108" w:type="dxa"/>
            </w:tcMar>
            <w:vAlign w:val="center"/>
          </w:tcPr>
          <w:p w14:paraId="40275E7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83" w:type="dxa"/>
            <w:shd w:val="clear" w:color="auto" w:fill="auto"/>
            <w:tcMar>
              <w:left w:w="108" w:type="dxa"/>
              <w:right w:w="108" w:type="dxa"/>
            </w:tcMar>
            <w:vAlign w:val="center"/>
          </w:tcPr>
          <w:p w14:paraId="2B7141E8">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812" w:type="dxa"/>
            <w:shd w:val="clear" w:color="auto" w:fill="auto"/>
            <w:tcMar>
              <w:left w:w="108" w:type="dxa"/>
              <w:right w:w="108" w:type="dxa"/>
            </w:tcMar>
            <w:vAlign w:val="center"/>
          </w:tcPr>
          <w:p w14:paraId="340CADDB">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464120F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23F1CF3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r>
      <w:tr w14:paraId="68C02A4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910" w:type="dxa"/>
            <w:vMerge w:val="continue"/>
            <w:shd w:val="clear" w:color="auto" w:fill="auto"/>
            <w:tcMar>
              <w:left w:w="108" w:type="dxa"/>
              <w:right w:w="108" w:type="dxa"/>
            </w:tcMar>
            <w:vAlign w:val="center"/>
          </w:tcPr>
          <w:p w14:paraId="1B06103B">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1261" w:type="dxa"/>
            <w:vMerge w:val="restart"/>
            <w:shd w:val="clear" w:color="auto" w:fill="auto"/>
            <w:tcMar>
              <w:left w:w="108" w:type="dxa"/>
              <w:right w:w="108" w:type="dxa"/>
            </w:tcMar>
            <w:vAlign w:val="center"/>
          </w:tcPr>
          <w:p w14:paraId="7CB0A22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黑体" w:cs="Times New Roman"/>
                <w:szCs w:val="21"/>
              </w:rPr>
            </w:pPr>
            <w:r>
              <w:rPr>
                <w:rFonts w:hint="eastAsia" w:ascii="宋体" w:hAnsi="宋体" w:eastAsia="宋体" w:cs="宋体"/>
                <w:sz w:val="19"/>
                <w:szCs w:val="19"/>
              </w:rPr>
              <w:t>（四）无法提供</w:t>
            </w:r>
          </w:p>
        </w:tc>
        <w:tc>
          <w:tcPr>
            <w:tcW w:w="2922" w:type="dxa"/>
            <w:shd w:val="clear" w:color="auto" w:fill="auto"/>
            <w:tcMar>
              <w:left w:w="108" w:type="dxa"/>
              <w:right w:w="108" w:type="dxa"/>
            </w:tcMar>
            <w:vAlign w:val="center"/>
          </w:tcPr>
          <w:p w14:paraId="31C83E4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kern w:val="0"/>
                <w:szCs w:val="21"/>
              </w:rPr>
            </w:pPr>
            <w:r>
              <w:rPr>
                <w:rFonts w:hint="eastAsia" w:ascii="宋体" w:hAnsi="宋体" w:eastAsia="宋体" w:cs="宋体"/>
                <w:sz w:val="19"/>
                <w:szCs w:val="19"/>
              </w:rPr>
              <w:t>1.本机关不掌握相关政府信息</w:t>
            </w:r>
          </w:p>
        </w:tc>
        <w:tc>
          <w:tcPr>
            <w:tcW w:w="828" w:type="dxa"/>
            <w:shd w:val="clear" w:color="auto" w:fill="auto"/>
            <w:tcMar>
              <w:left w:w="108" w:type="dxa"/>
              <w:right w:w="108" w:type="dxa"/>
            </w:tcMar>
            <w:vAlign w:val="center"/>
          </w:tcPr>
          <w:p w14:paraId="588F5CDA">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5" w:type="dxa"/>
            <w:shd w:val="clear" w:color="auto" w:fill="auto"/>
            <w:tcMar>
              <w:left w:w="108" w:type="dxa"/>
              <w:right w:w="108" w:type="dxa"/>
            </w:tcMar>
            <w:vAlign w:val="center"/>
          </w:tcPr>
          <w:p w14:paraId="65B8B1CB">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6" w:type="dxa"/>
            <w:shd w:val="clear" w:color="auto" w:fill="auto"/>
            <w:tcMar>
              <w:left w:w="108" w:type="dxa"/>
              <w:right w:w="108" w:type="dxa"/>
            </w:tcMar>
            <w:vAlign w:val="center"/>
          </w:tcPr>
          <w:p w14:paraId="1B5C3397">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83" w:type="dxa"/>
            <w:shd w:val="clear" w:color="auto" w:fill="auto"/>
            <w:tcMar>
              <w:left w:w="108" w:type="dxa"/>
              <w:right w:w="108" w:type="dxa"/>
            </w:tcMar>
            <w:vAlign w:val="center"/>
          </w:tcPr>
          <w:p w14:paraId="74B6616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812" w:type="dxa"/>
            <w:shd w:val="clear" w:color="auto" w:fill="auto"/>
            <w:tcMar>
              <w:left w:w="108" w:type="dxa"/>
              <w:right w:w="108" w:type="dxa"/>
            </w:tcMar>
            <w:vAlign w:val="center"/>
          </w:tcPr>
          <w:p w14:paraId="36C0BF87">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0648680D">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07241FE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r>
      <w:tr w14:paraId="6F0BB5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910" w:type="dxa"/>
            <w:vMerge w:val="continue"/>
            <w:shd w:val="clear" w:color="auto" w:fill="auto"/>
            <w:tcMar>
              <w:left w:w="108" w:type="dxa"/>
              <w:right w:w="108" w:type="dxa"/>
            </w:tcMar>
            <w:vAlign w:val="center"/>
          </w:tcPr>
          <w:p w14:paraId="78E6E8A5">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1261" w:type="dxa"/>
            <w:vMerge w:val="continue"/>
            <w:shd w:val="clear" w:color="auto" w:fill="auto"/>
            <w:tcMar>
              <w:left w:w="108" w:type="dxa"/>
              <w:right w:w="108" w:type="dxa"/>
            </w:tcMar>
            <w:vAlign w:val="center"/>
          </w:tcPr>
          <w:p w14:paraId="6D4C5EFC">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2922" w:type="dxa"/>
            <w:shd w:val="clear" w:color="auto" w:fill="auto"/>
            <w:tcMar>
              <w:left w:w="108" w:type="dxa"/>
              <w:right w:w="108" w:type="dxa"/>
            </w:tcMar>
            <w:vAlign w:val="center"/>
          </w:tcPr>
          <w:p w14:paraId="0DDCB990">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kern w:val="0"/>
                <w:szCs w:val="21"/>
              </w:rPr>
            </w:pPr>
            <w:r>
              <w:rPr>
                <w:rFonts w:hint="eastAsia" w:ascii="宋体" w:hAnsi="宋体" w:eastAsia="宋体" w:cs="宋体"/>
                <w:sz w:val="19"/>
                <w:szCs w:val="19"/>
              </w:rPr>
              <w:t>2.没有现成信息需要另行制作</w:t>
            </w:r>
          </w:p>
        </w:tc>
        <w:tc>
          <w:tcPr>
            <w:tcW w:w="828" w:type="dxa"/>
            <w:shd w:val="clear" w:color="auto" w:fill="auto"/>
            <w:tcMar>
              <w:left w:w="108" w:type="dxa"/>
              <w:right w:w="108" w:type="dxa"/>
            </w:tcMar>
            <w:vAlign w:val="center"/>
          </w:tcPr>
          <w:p w14:paraId="029B7678">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5" w:type="dxa"/>
            <w:shd w:val="clear" w:color="auto" w:fill="auto"/>
            <w:tcMar>
              <w:left w:w="108" w:type="dxa"/>
              <w:right w:w="108" w:type="dxa"/>
            </w:tcMar>
            <w:vAlign w:val="center"/>
          </w:tcPr>
          <w:p w14:paraId="2B5846CA">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6" w:type="dxa"/>
            <w:shd w:val="clear" w:color="auto" w:fill="auto"/>
            <w:tcMar>
              <w:left w:w="108" w:type="dxa"/>
              <w:right w:w="108" w:type="dxa"/>
            </w:tcMar>
            <w:vAlign w:val="center"/>
          </w:tcPr>
          <w:p w14:paraId="5A45B9DA">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83" w:type="dxa"/>
            <w:shd w:val="clear" w:color="auto" w:fill="auto"/>
            <w:tcMar>
              <w:left w:w="108" w:type="dxa"/>
              <w:right w:w="108" w:type="dxa"/>
            </w:tcMar>
            <w:vAlign w:val="center"/>
          </w:tcPr>
          <w:p w14:paraId="58B2205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812" w:type="dxa"/>
            <w:shd w:val="clear" w:color="auto" w:fill="auto"/>
            <w:tcMar>
              <w:left w:w="108" w:type="dxa"/>
              <w:right w:w="108" w:type="dxa"/>
            </w:tcMar>
            <w:vAlign w:val="center"/>
          </w:tcPr>
          <w:p w14:paraId="7C8447C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49F8C33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1F5F6F0D">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r>
      <w:tr w14:paraId="53BD0B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910" w:type="dxa"/>
            <w:vMerge w:val="continue"/>
            <w:shd w:val="clear" w:color="auto" w:fill="auto"/>
            <w:tcMar>
              <w:left w:w="108" w:type="dxa"/>
              <w:right w:w="108" w:type="dxa"/>
            </w:tcMar>
            <w:vAlign w:val="center"/>
          </w:tcPr>
          <w:p w14:paraId="1D9DA63A">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1261" w:type="dxa"/>
            <w:vMerge w:val="continue"/>
            <w:shd w:val="clear" w:color="auto" w:fill="auto"/>
            <w:tcMar>
              <w:left w:w="108" w:type="dxa"/>
              <w:right w:w="108" w:type="dxa"/>
            </w:tcMar>
            <w:vAlign w:val="center"/>
          </w:tcPr>
          <w:p w14:paraId="60A11D40">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2922" w:type="dxa"/>
            <w:shd w:val="clear" w:color="auto" w:fill="auto"/>
            <w:tcMar>
              <w:left w:w="108" w:type="dxa"/>
              <w:right w:w="108" w:type="dxa"/>
            </w:tcMar>
            <w:vAlign w:val="center"/>
          </w:tcPr>
          <w:p w14:paraId="6D9DADD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kern w:val="0"/>
                <w:szCs w:val="21"/>
              </w:rPr>
            </w:pPr>
            <w:r>
              <w:rPr>
                <w:rFonts w:hint="eastAsia" w:ascii="宋体" w:hAnsi="宋体" w:eastAsia="宋体" w:cs="宋体"/>
                <w:sz w:val="19"/>
                <w:szCs w:val="19"/>
              </w:rPr>
              <w:t>3.补正后申请内容仍不明确</w:t>
            </w:r>
          </w:p>
        </w:tc>
        <w:tc>
          <w:tcPr>
            <w:tcW w:w="828" w:type="dxa"/>
            <w:shd w:val="clear" w:color="auto" w:fill="auto"/>
            <w:tcMar>
              <w:left w:w="108" w:type="dxa"/>
              <w:right w:w="108" w:type="dxa"/>
            </w:tcMar>
            <w:vAlign w:val="center"/>
          </w:tcPr>
          <w:p w14:paraId="057A365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5" w:type="dxa"/>
            <w:shd w:val="clear" w:color="auto" w:fill="auto"/>
            <w:tcMar>
              <w:left w:w="108" w:type="dxa"/>
              <w:right w:w="108" w:type="dxa"/>
            </w:tcMar>
            <w:vAlign w:val="center"/>
          </w:tcPr>
          <w:p w14:paraId="106AF85B">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6" w:type="dxa"/>
            <w:shd w:val="clear" w:color="auto" w:fill="auto"/>
            <w:tcMar>
              <w:left w:w="108" w:type="dxa"/>
              <w:right w:w="108" w:type="dxa"/>
            </w:tcMar>
            <w:vAlign w:val="center"/>
          </w:tcPr>
          <w:p w14:paraId="4BB146B0">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83" w:type="dxa"/>
            <w:shd w:val="clear" w:color="auto" w:fill="auto"/>
            <w:tcMar>
              <w:left w:w="108" w:type="dxa"/>
              <w:right w:w="108" w:type="dxa"/>
            </w:tcMar>
            <w:vAlign w:val="center"/>
          </w:tcPr>
          <w:p w14:paraId="116DFA5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812" w:type="dxa"/>
            <w:shd w:val="clear" w:color="auto" w:fill="auto"/>
            <w:tcMar>
              <w:left w:w="108" w:type="dxa"/>
              <w:right w:w="108" w:type="dxa"/>
            </w:tcMar>
            <w:vAlign w:val="center"/>
          </w:tcPr>
          <w:p w14:paraId="2408C1BC">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6BF9A9E6">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3588BBA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r>
      <w:tr w14:paraId="035964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910" w:type="dxa"/>
            <w:vMerge w:val="continue"/>
            <w:shd w:val="clear" w:color="auto" w:fill="auto"/>
            <w:tcMar>
              <w:left w:w="108" w:type="dxa"/>
              <w:right w:w="108" w:type="dxa"/>
            </w:tcMar>
            <w:vAlign w:val="center"/>
          </w:tcPr>
          <w:p w14:paraId="7CE21467">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1261" w:type="dxa"/>
            <w:vMerge w:val="restart"/>
            <w:shd w:val="clear" w:color="auto" w:fill="auto"/>
            <w:tcMar>
              <w:left w:w="108" w:type="dxa"/>
              <w:right w:w="108" w:type="dxa"/>
            </w:tcMar>
            <w:vAlign w:val="center"/>
          </w:tcPr>
          <w:p w14:paraId="70F1048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黑体" w:cs="Times New Roman"/>
                <w:szCs w:val="21"/>
              </w:rPr>
            </w:pPr>
            <w:r>
              <w:rPr>
                <w:rFonts w:hint="eastAsia" w:ascii="宋体" w:hAnsi="宋体" w:eastAsia="宋体" w:cs="宋体"/>
                <w:sz w:val="19"/>
                <w:szCs w:val="19"/>
              </w:rPr>
              <w:t>（五）不予处理</w:t>
            </w:r>
          </w:p>
        </w:tc>
        <w:tc>
          <w:tcPr>
            <w:tcW w:w="2922" w:type="dxa"/>
            <w:shd w:val="clear" w:color="auto" w:fill="auto"/>
            <w:tcMar>
              <w:left w:w="108" w:type="dxa"/>
              <w:right w:w="108" w:type="dxa"/>
            </w:tcMar>
            <w:vAlign w:val="center"/>
          </w:tcPr>
          <w:p w14:paraId="420D4DC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kern w:val="0"/>
                <w:szCs w:val="21"/>
              </w:rPr>
            </w:pPr>
            <w:r>
              <w:rPr>
                <w:rFonts w:hint="eastAsia" w:ascii="宋体" w:hAnsi="宋体" w:eastAsia="宋体" w:cs="宋体"/>
                <w:sz w:val="19"/>
                <w:szCs w:val="19"/>
              </w:rPr>
              <w:t>1.信访举报投诉类申请</w:t>
            </w:r>
          </w:p>
        </w:tc>
        <w:tc>
          <w:tcPr>
            <w:tcW w:w="828" w:type="dxa"/>
            <w:shd w:val="clear" w:color="auto" w:fill="auto"/>
            <w:tcMar>
              <w:left w:w="108" w:type="dxa"/>
              <w:right w:w="108" w:type="dxa"/>
            </w:tcMar>
            <w:vAlign w:val="center"/>
          </w:tcPr>
          <w:p w14:paraId="33FF963B">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5" w:type="dxa"/>
            <w:shd w:val="clear" w:color="auto" w:fill="auto"/>
            <w:tcMar>
              <w:left w:w="108" w:type="dxa"/>
              <w:right w:w="108" w:type="dxa"/>
            </w:tcMar>
            <w:vAlign w:val="center"/>
          </w:tcPr>
          <w:p w14:paraId="0BF1771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6" w:type="dxa"/>
            <w:shd w:val="clear" w:color="auto" w:fill="auto"/>
            <w:tcMar>
              <w:left w:w="108" w:type="dxa"/>
              <w:right w:w="108" w:type="dxa"/>
            </w:tcMar>
            <w:vAlign w:val="center"/>
          </w:tcPr>
          <w:p w14:paraId="3D8501CB">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83" w:type="dxa"/>
            <w:shd w:val="clear" w:color="auto" w:fill="auto"/>
            <w:tcMar>
              <w:left w:w="108" w:type="dxa"/>
              <w:right w:w="108" w:type="dxa"/>
            </w:tcMar>
            <w:vAlign w:val="center"/>
          </w:tcPr>
          <w:p w14:paraId="6316AF70">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812" w:type="dxa"/>
            <w:shd w:val="clear" w:color="auto" w:fill="auto"/>
            <w:tcMar>
              <w:left w:w="108" w:type="dxa"/>
              <w:right w:w="108" w:type="dxa"/>
            </w:tcMar>
            <w:vAlign w:val="center"/>
          </w:tcPr>
          <w:p w14:paraId="795C687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20854FD4">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26F40F0A">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r>
      <w:tr w14:paraId="7A9C16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910" w:type="dxa"/>
            <w:vMerge w:val="continue"/>
            <w:shd w:val="clear" w:color="auto" w:fill="auto"/>
            <w:tcMar>
              <w:left w:w="108" w:type="dxa"/>
              <w:right w:w="108" w:type="dxa"/>
            </w:tcMar>
            <w:vAlign w:val="center"/>
          </w:tcPr>
          <w:p w14:paraId="755F5BD8">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1261" w:type="dxa"/>
            <w:vMerge w:val="continue"/>
            <w:shd w:val="clear" w:color="auto" w:fill="auto"/>
            <w:tcMar>
              <w:left w:w="108" w:type="dxa"/>
              <w:right w:w="108" w:type="dxa"/>
            </w:tcMar>
            <w:vAlign w:val="center"/>
          </w:tcPr>
          <w:p w14:paraId="71088E3C">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2922" w:type="dxa"/>
            <w:shd w:val="clear" w:color="auto" w:fill="auto"/>
            <w:tcMar>
              <w:left w:w="108" w:type="dxa"/>
              <w:right w:w="108" w:type="dxa"/>
            </w:tcMar>
            <w:vAlign w:val="center"/>
          </w:tcPr>
          <w:p w14:paraId="2B100478">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kern w:val="0"/>
                <w:szCs w:val="21"/>
              </w:rPr>
            </w:pPr>
            <w:r>
              <w:rPr>
                <w:rFonts w:hint="eastAsia" w:ascii="宋体" w:hAnsi="宋体" w:eastAsia="宋体" w:cs="宋体"/>
                <w:sz w:val="19"/>
                <w:szCs w:val="19"/>
              </w:rPr>
              <w:t>2.重复申请</w:t>
            </w:r>
          </w:p>
        </w:tc>
        <w:tc>
          <w:tcPr>
            <w:tcW w:w="828" w:type="dxa"/>
            <w:shd w:val="clear" w:color="auto" w:fill="auto"/>
            <w:tcMar>
              <w:left w:w="108" w:type="dxa"/>
              <w:right w:w="108" w:type="dxa"/>
            </w:tcMar>
            <w:vAlign w:val="center"/>
          </w:tcPr>
          <w:p w14:paraId="47CCFB90">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5" w:type="dxa"/>
            <w:shd w:val="clear" w:color="auto" w:fill="auto"/>
            <w:tcMar>
              <w:left w:w="108" w:type="dxa"/>
              <w:right w:w="108" w:type="dxa"/>
            </w:tcMar>
            <w:vAlign w:val="center"/>
          </w:tcPr>
          <w:p w14:paraId="6A5BE41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6" w:type="dxa"/>
            <w:shd w:val="clear" w:color="auto" w:fill="auto"/>
            <w:tcMar>
              <w:left w:w="108" w:type="dxa"/>
              <w:right w:w="108" w:type="dxa"/>
            </w:tcMar>
            <w:vAlign w:val="center"/>
          </w:tcPr>
          <w:p w14:paraId="3B183C6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83" w:type="dxa"/>
            <w:shd w:val="clear" w:color="auto" w:fill="auto"/>
            <w:tcMar>
              <w:left w:w="108" w:type="dxa"/>
              <w:right w:w="108" w:type="dxa"/>
            </w:tcMar>
            <w:vAlign w:val="center"/>
          </w:tcPr>
          <w:p w14:paraId="086C90B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812" w:type="dxa"/>
            <w:shd w:val="clear" w:color="auto" w:fill="auto"/>
            <w:tcMar>
              <w:left w:w="108" w:type="dxa"/>
              <w:right w:w="108" w:type="dxa"/>
            </w:tcMar>
            <w:vAlign w:val="center"/>
          </w:tcPr>
          <w:p w14:paraId="5B866C5B">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1D3F4CB8">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6CCAB7A6">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r>
      <w:tr w14:paraId="176C63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910" w:type="dxa"/>
            <w:vMerge w:val="continue"/>
            <w:shd w:val="clear" w:color="auto" w:fill="auto"/>
            <w:tcMar>
              <w:left w:w="108" w:type="dxa"/>
              <w:right w:w="108" w:type="dxa"/>
            </w:tcMar>
            <w:vAlign w:val="center"/>
          </w:tcPr>
          <w:p w14:paraId="083B4F7A">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1261" w:type="dxa"/>
            <w:vMerge w:val="continue"/>
            <w:shd w:val="clear" w:color="auto" w:fill="auto"/>
            <w:tcMar>
              <w:left w:w="108" w:type="dxa"/>
              <w:right w:w="108" w:type="dxa"/>
            </w:tcMar>
            <w:vAlign w:val="center"/>
          </w:tcPr>
          <w:p w14:paraId="7B24D2C3">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2922" w:type="dxa"/>
            <w:shd w:val="clear" w:color="auto" w:fill="auto"/>
            <w:tcMar>
              <w:left w:w="108" w:type="dxa"/>
              <w:right w:w="108" w:type="dxa"/>
            </w:tcMar>
            <w:vAlign w:val="center"/>
          </w:tcPr>
          <w:p w14:paraId="7F7B862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rPr>
            </w:pPr>
            <w:r>
              <w:rPr>
                <w:rFonts w:hint="eastAsia" w:ascii="宋体" w:hAnsi="宋体" w:eastAsia="宋体" w:cs="宋体"/>
                <w:sz w:val="19"/>
                <w:szCs w:val="19"/>
              </w:rPr>
              <w:t>3.要求提供公开出版物</w:t>
            </w:r>
          </w:p>
        </w:tc>
        <w:tc>
          <w:tcPr>
            <w:tcW w:w="828" w:type="dxa"/>
            <w:shd w:val="clear" w:color="auto" w:fill="auto"/>
            <w:tcMar>
              <w:left w:w="108" w:type="dxa"/>
              <w:right w:w="108" w:type="dxa"/>
            </w:tcMar>
            <w:vAlign w:val="center"/>
          </w:tcPr>
          <w:p w14:paraId="7D7BB81B">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5" w:type="dxa"/>
            <w:shd w:val="clear" w:color="auto" w:fill="auto"/>
            <w:tcMar>
              <w:left w:w="108" w:type="dxa"/>
              <w:right w:w="108" w:type="dxa"/>
            </w:tcMar>
            <w:vAlign w:val="center"/>
          </w:tcPr>
          <w:p w14:paraId="78956F78">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6" w:type="dxa"/>
            <w:shd w:val="clear" w:color="auto" w:fill="auto"/>
            <w:tcMar>
              <w:left w:w="108" w:type="dxa"/>
              <w:right w:w="108" w:type="dxa"/>
            </w:tcMar>
            <w:vAlign w:val="center"/>
          </w:tcPr>
          <w:p w14:paraId="3AF193D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83" w:type="dxa"/>
            <w:shd w:val="clear" w:color="auto" w:fill="auto"/>
            <w:tcMar>
              <w:left w:w="108" w:type="dxa"/>
              <w:right w:w="108" w:type="dxa"/>
            </w:tcMar>
            <w:vAlign w:val="center"/>
          </w:tcPr>
          <w:p w14:paraId="60104F78">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812" w:type="dxa"/>
            <w:shd w:val="clear" w:color="auto" w:fill="auto"/>
            <w:tcMar>
              <w:left w:w="108" w:type="dxa"/>
              <w:right w:w="108" w:type="dxa"/>
            </w:tcMar>
            <w:vAlign w:val="center"/>
          </w:tcPr>
          <w:p w14:paraId="0ADAB176">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0D318EF4">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172D4766">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r>
      <w:tr w14:paraId="464C6B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910" w:type="dxa"/>
            <w:vMerge w:val="continue"/>
            <w:shd w:val="clear" w:color="auto" w:fill="auto"/>
            <w:tcMar>
              <w:left w:w="108" w:type="dxa"/>
              <w:right w:w="108" w:type="dxa"/>
            </w:tcMar>
            <w:vAlign w:val="center"/>
          </w:tcPr>
          <w:p w14:paraId="38144EED">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1261" w:type="dxa"/>
            <w:vMerge w:val="continue"/>
            <w:shd w:val="clear" w:color="auto" w:fill="auto"/>
            <w:tcMar>
              <w:left w:w="108" w:type="dxa"/>
              <w:right w:w="108" w:type="dxa"/>
            </w:tcMar>
            <w:vAlign w:val="center"/>
          </w:tcPr>
          <w:p w14:paraId="6C5D9781">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2922" w:type="dxa"/>
            <w:shd w:val="clear" w:color="auto" w:fill="auto"/>
            <w:tcMar>
              <w:left w:w="108" w:type="dxa"/>
              <w:right w:w="108" w:type="dxa"/>
            </w:tcMar>
            <w:vAlign w:val="center"/>
          </w:tcPr>
          <w:p w14:paraId="0EAC068D">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rPr>
            </w:pPr>
            <w:r>
              <w:rPr>
                <w:rFonts w:hint="eastAsia" w:ascii="宋体" w:hAnsi="宋体" w:eastAsia="宋体" w:cs="宋体"/>
                <w:sz w:val="19"/>
                <w:szCs w:val="19"/>
              </w:rPr>
              <w:t>4.无正当理由大量反复申请</w:t>
            </w:r>
          </w:p>
        </w:tc>
        <w:tc>
          <w:tcPr>
            <w:tcW w:w="828" w:type="dxa"/>
            <w:shd w:val="clear" w:color="auto" w:fill="auto"/>
            <w:tcMar>
              <w:left w:w="108" w:type="dxa"/>
              <w:right w:w="108" w:type="dxa"/>
            </w:tcMar>
            <w:vAlign w:val="center"/>
          </w:tcPr>
          <w:p w14:paraId="5F9F6D56">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5" w:type="dxa"/>
            <w:shd w:val="clear" w:color="auto" w:fill="auto"/>
            <w:tcMar>
              <w:left w:w="108" w:type="dxa"/>
              <w:right w:w="108" w:type="dxa"/>
            </w:tcMar>
            <w:vAlign w:val="center"/>
          </w:tcPr>
          <w:p w14:paraId="4887BEC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6" w:type="dxa"/>
            <w:shd w:val="clear" w:color="auto" w:fill="auto"/>
            <w:tcMar>
              <w:left w:w="108" w:type="dxa"/>
              <w:right w:w="108" w:type="dxa"/>
            </w:tcMar>
            <w:vAlign w:val="center"/>
          </w:tcPr>
          <w:p w14:paraId="7201367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83" w:type="dxa"/>
            <w:shd w:val="clear" w:color="auto" w:fill="auto"/>
            <w:tcMar>
              <w:left w:w="108" w:type="dxa"/>
              <w:right w:w="108" w:type="dxa"/>
            </w:tcMar>
            <w:vAlign w:val="center"/>
          </w:tcPr>
          <w:p w14:paraId="000FEA17">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812" w:type="dxa"/>
            <w:shd w:val="clear" w:color="auto" w:fill="auto"/>
            <w:tcMar>
              <w:left w:w="108" w:type="dxa"/>
              <w:right w:w="108" w:type="dxa"/>
            </w:tcMar>
            <w:vAlign w:val="center"/>
          </w:tcPr>
          <w:p w14:paraId="63413F04">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63BB0BD6">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2CE0025B">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r>
      <w:tr w14:paraId="419148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910" w:type="dxa"/>
            <w:vMerge w:val="continue"/>
            <w:shd w:val="clear" w:color="auto" w:fill="auto"/>
            <w:tcMar>
              <w:left w:w="108" w:type="dxa"/>
              <w:right w:w="108" w:type="dxa"/>
            </w:tcMar>
            <w:vAlign w:val="center"/>
          </w:tcPr>
          <w:p w14:paraId="75029A21">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1261" w:type="dxa"/>
            <w:vMerge w:val="continue"/>
            <w:shd w:val="clear" w:color="auto" w:fill="auto"/>
            <w:tcMar>
              <w:left w:w="108" w:type="dxa"/>
              <w:right w:w="108" w:type="dxa"/>
            </w:tcMar>
            <w:vAlign w:val="center"/>
          </w:tcPr>
          <w:p w14:paraId="4008CA30">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2922" w:type="dxa"/>
            <w:shd w:val="clear" w:color="auto" w:fill="auto"/>
            <w:tcMar>
              <w:left w:w="108" w:type="dxa"/>
              <w:right w:w="108" w:type="dxa"/>
            </w:tcMar>
            <w:vAlign w:val="center"/>
          </w:tcPr>
          <w:p w14:paraId="02E2B94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rPr>
            </w:pPr>
            <w:r>
              <w:rPr>
                <w:rFonts w:hint="eastAsia" w:ascii="宋体" w:hAnsi="宋体" w:eastAsia="宋体" w:cs="宋体"/>
                <w:sz w:val="19"/>
                <w:szCs w:val="19"/>
              </w:rPr>
              <w:t>5.要求行政机关确认或重新出具已获取信息</w:t>
            </w:r>
          </w:p>
        </w:tc>
        <w:tc>
          <w:tcPr>
            <w:tcW w:w="828" w:type="dxa"/>
            <w:shd w:val="clear" w:color="auto" w:fill="auto"/>
            <w:tcMar>
              <w:left w:w="108" w:type="dxa"/>
              <w:right w:w="108" w:type="dxa"/>
            </w:tcMar>
            <w:vAlign w:val="center"/>
          </w:tcPr>
          <w:p w14:paraId="171274C7">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5" w:type="dxa"/>
            <w:shd w:val="clear" w:color="auto" w:fill="auto"/>
            <w:tcMar>
              <w:left w:w="108" w:type="dxa"/>
              <w:right w:w="108" w:type="dxa"/>
            </w:tcMar>
            <w:vAlign w:val="center"/>
          </w:tcPr>
          <w:p w14:paraId="296AFAE0">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6" w:type="dxa"/>
            <w:shd w:val="clear" w:color="auto" w:fill="auto"/>
            <w:tcMar>
              <w:left w:w="108" w:type="dxa"/>
              <w:right w:w="108" w:type="dxa"/>
            </w:tcMar>
            <w:vAlign w:val="center"/>
          </w:tcPr>
          <w:p w14:paraId="1294D8A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83" w:type="dxa"/>
            <w:shd w:val="clear" w:color="auto" w:fill="auto"/>
            <w:tcMar>
              <w:left w:w="108" w:type="dxa"/>
              <w:right w:w="108" w:type="dxa"/>
            </w:tcMar>
            <w:vAlign w:val="center"/>
          </w:tcPr>
          <w:p w14:paraId="01E9F997">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812" w:type="dxa"/>
            <w:shd w:val="clear" w:color="auto" w:fill="auto"/>
            <w:tcMar>
              <w:left w:w="108" w:type="dxa"/>
              <w:right w:w="108" w:type="dxa"/>
            </w:tcMar>
            <w:vAlign w:val="center"/>
          </w:tcPr>
          <w:p w14:paraId="36BFF93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21C755B1">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70A34DA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r>
      <w:tr w14:paraId="37A13A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910" w:type="dxa"/>
            <w:vMerge w:val="continue"/>
            <w:shd w:val="clear" w:color="auto" w:fill="auto"/>
            <w:tcMar>
              <w:left w:w="108" w:type="dxa"/>
              <w:right w:w="108" w:type="dxa"/>
            </w:tcMar>
            <w:vAlign w:val="center"/>
          </w:tcPr>
          <w:p w14:paraId="50D67450">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4183" w:type="dxa"/>
            <w:gridSpan w:val="2"/>
            <w:shd w:val="clear" w:color="auto" w:fill="auto"/>
            <w:tcMar>
              <w:left w:w="108" w:type="dxa"/>
              <w:right w:w="108" w:type="dxa"/>
            </w:tcMar>
            <w:vAlign w:val="center"/>
          </w:tcPr>
          <w:p w14:paraId="3A8EDD7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rPr>
            </w:pPr>
            <w:r>
              <w:rPr>
                <w:rFonts w:hint="eastAsia" w:ascii="宋体" w:hAnsi="宋体" w:eastAsia="宋体" w:cs="宋体"/>
                <w:sz w:val="19"/>
                <w:szCs w:val="19"/>
              </w:rPr>
              <w:t>（六）其他处理</w:t>
            </w:r>
          </w:p>
        </w:tc>
        <w:tc>
          <w:tcPr>
            <w:tcW w:w="828" w:type="dxa"/>
            <w:shd w:val="clear" w:color="auto" w:fill="auto"/>
            <w:tcMar>
              <w:left w:w="108" w:type="dxa"/>
              <w:right w:w="108" w:type="dxa"/>
            </w:tcMar>
            <w:vAlign w:val="center"/>
          </w:tcPr>
          <w:p w14:paraId="20C76DA7">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5" w:type="dxa"/>
            <w:shd w:val="clear" w:color="auto" w:fill="auto"/>
            <w:tcMar>
              <w:left w:w="108" w:type="dxa"/>
              <w:right w:w="108" w:type="dxa"/>
            </w:tcMar>
            <w:vAlign w:val="center"/>
          </w:tcPr>
          <w:p w14:paraId="099E2DE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6" w:type="dxa"/>
            <w:shd w:val="clear" w:color="auto" w:fill="auto"/>
            <w:tcMar>
              <w:left w:w="108" w:type="dxa"/>
              <w:right w:w="108" w:type="dxa"/>
            </w:tcMar>
            <w:vAlign w:val="center"/>
          </w:tcPr>
          <w:p w14:paraId="4BD4DAD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83" w:type="dxa"/>
            <w:shd w:val="clear" w:color="auto" w:fill="auto"/>
            <w:tcMar>
              <w:left w:w="108" w:type="dxa"/>
              <w:right w:w="108" w:type="dxa"/>
            </w:tcMar>
            <w:vAlign w:val="center"/>
          </w:tcPr>
          <w:p w14:paraId="6F4E7DED">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812" w:type="dxa"/>
            <w:shd w:val="clear" w:color="auto" w:fill="auto"/>
            <w:tcMar>
              <w:left w:w="108" w:type="dxa"/>
              <w:right w:w="108" w:type="dxa"/>
            </w:tcMar>
            <w:vAlign w:val="center"/>
          </w:tcPr>
          <w:p w14:paraId="1D67EBF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47288C1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3F5585B7">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r>
      <w:tr w14:paraId="66BFB3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910" w:type="dxa"/>
            <w:vMerge w:val="continue"/>
            <w:shd w:val="clear" w:color="auto" w:fill="auto"/>
            <w:tcMar>
              <w:left w:w="108" w:type="dxa"/>
              <w:right w:w="108" w:type="dxa"/>
            </w:tcMar>
            <w:vAlign w:val="center"/>
          </w:tcPr>
          <w:p w14:paraId="02DD24E1">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szCs w:val="21"/>
              </w:rPr>
            </w:pPr>
          </w:p>
        </w:tc>
        <w:tc>
          <w:tcPr>
            <w:tcW w:w="4183" w:type="dxa"/>
            <w:gridSpan w:val="2"/>
            <w:shd w:val="clear" w:color="auto" w:fill="auto"/>
            <w:tcMar>
              <w:left w:w="108" w:type="dxa"/>
              <w:right w:w="108" w:type="dxa"/>
            </w:tcMar>
            <w:vAlign w:val="center"/>
          </w:tcPr>
          <w:p w14:paraId="534B5E86">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kern w:val="0"/>
                <w:szCs w:val="21"/>
              </w:rPr>
            </w:pPr>
            <w:r>
              <w:rPr>
                <w:rFonts w:hint="eastAsia" w:ascii="宋体" w:hAnsi="宋体" w:eastAsia="宋体" w:cs="宋体"/>
                <w:sz w:val="19"/>
                <w:szCs w:val="19"/>
              </w:rPr>
              <w:t>（七）总计</w:t>
            </w:r>
          </w:p>
        </w:tc>
        <w:tc>
          <w:tcPr>
            <w:tcW w:w="828" w:type="dxa"/>
            <w:shd w:val="clear" w:color="auto" w:fill="auto"/>
            <w:tcMar>
              <w:left w:w="108" w:type="dxa"/>
              <w:right w:w="108" w:type="dxa"/>
            </w:tcMar>
            <w:vAlign w:val="center"/>
          </w:tcPr>
          <w:p w14:paraId="4DA565A6">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kern w:val="0"/>
                <w:sz w:val="24"/>
                <w:szCs w:val="21"/>
                <w:lang w:val="en-US" w:eastAsia="zh-CN" w:bidi="ar"/>
              </w:rPr>
            </w:pPr>
            <w:r>
              <w:rPr>
                <w:rFonts w:hint="eastAsia" w:ascii="宋体" w:hAnsi="宋体" w:eastAsia="宋体" w:cs="宋体"/>
                <w:sz w:val="19"/>
                <w:szCs w:val="19"/>
              </w:rPr>
              <w:t>0</w:t>
            </w:r>
          </w:p>
        </w:tc>
        <w:tc>
          <w:tcPr>
            <w:tcW w:w="635" w:type="dxa"/>
            <w:shd w:val="clear" w:color="auto" w:fill="auto"/>
            <w:tcMar>
              <w:left w:w="108" w:type="dxa"/>
              <w:right w:w="108" w:type="dxa"/>
            </w:tcMar>
            <w:vAlign w:val="center"/>
          </w:tcPr>
          <w:p w14:paraId="3A97F3F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6" w:type="dxa"/>
            <w:shd w:val="clear" w:color="auto" w:fill="auto"/>
            <w:tcMar>
              <w:left w:w="108" w:type="dxa"/>
              <w:right w:w="108" w:type="dxa"/>
            </w:tcMar>
            <w:vAlign w:val="center"/>
          </w:tcPr>
          <w:p w14:paraId="4D32E3A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83" w:type="dxa"/>
            <w:shd w:val="clear" w:color="auto" w:fill="auto"/>
            <w:tcMar>
              <w:left w:w="108" w:type="dxa"/>
              <w:right w:w="108" w:type="dxa"/>
            </w:tcMar>
            <w:vAlign w:val="center"/>
          </w:tcPr>
          <w:p w14:paraId="69F779F0">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812" w:type="dxa"/>
            <w:shd w:val="clear" w:color="auto" w:fill="auto"/>
            <w:tcMar>
              <w:left w:w="108" w:type="dxa"/>
              <w:right w:w="108" w:type="dxa"/>
            </w:tcMar>
            <w:vAlign w:val="center"/>
          </w:tcPr>
          <w:p w14:paraId="5CB629E3">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159B5C1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13A275B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kern w:val="0"/>
                <w:sz w:val="24"/>
                <w:szCs w:val="21"/>
                <w:lang w:val="en-US" w:eastAsia="zh-CN" w:bidi="ar"/>
              </w:rPr>
            </w:pPr>
            <w:r>
              <w:rPr>
                <w:rFonts w:hint="eastAsia" w:ascii="宋体" w:hAnsi="宋体" w:eastAsia="宋体" w:cs="宋体"/>
                <w:sz w:val="19"/>
                <w:szCs w:val="19"/>
              </w:rPr>
              <w:t>0</w:t>
            </w:r>
          </w:p>
        </w:tc>
      </w:tr>
      <w:tr w14:paraId="64221E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14:paraId="62F5D0F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kern w:val="0"/>
                <w:szCs w:val="21"/>
              </w:rPr>
            </w:pPr>
            <w:r>
              <w:rPr>
                <w:rFonts w:hint="eastAsia" w:ascii="宋体" w:hAnsi="宋体" w:eastAsia="宋体" w:cs="宋体"/>
                <w:sz w:val="19"/>
                <w:szCs w:val="19"/>
              </w:rPr>
              <w:t>四、结转下年度继续办理</w:t>
            </w:r>
          </w:p>
        </w:tc>
        <w:tc>
          <w:tcPr>
            <w:tcW w:w="828" w:type="dxa"/>
            <w:shd w:val="clear" w:color="auto" w:fill="auto"/>
            <w:tcMar>
              <w:left w:w="108" w:type="dxa"/>
              <w:right w:w="108" w:type="dxa"/>
            </w:tcMar>
            <w:vAlign w:val="center"/>
          </w:tcPr>
          <w:p w14:paraId="77F8BC4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5" w:type="dxa"/>
            <w:shd w:val="clear" w:color="auto" w:fill="auto"/>
            <w:tcMar>
              <w:left w:w="108" w:type="dxa"/>
              <w:right w:w="108" w:type="dxa"/>
            </w:tcMar>
            <w:vAlign w:val="center"/>
          </w:tcPr>
          <w:p w14:paraId="1C26B08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36" w:type="dxa"/>
            <w:shd w:val="clear" w:color="auto" w:fill="auto"/>
            <w:tcMar>
              <w:left w:w="108" w:type="dxa"/>
              <w:right w:w="108" w:type="dxa"/>
            </w:tcMar>
            <w:vAlign w:val="center"/>
          </w:tcPr>
          <w:p w14:paraId="6DC12CC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83" w:type="dxa"/>
            <w:shd w:val="clear" w:color="auto" w:fill="auto"/>
            <w:tcMar>
              <w:left w:w="108" w:type="dxa"/>
              <w:right w:w="108" w:type="dxa"/>
            </w:tcMar>
            <w:vAlign w:val="center"/>
          </w:tcPr>
          <w:p w14:paraId="2E88D9A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812" w:type="dxa"/>
            <w:shd w:val="clear" w:color="auto" w:fill="auto"/>
            <w:tcMar>
              <w:left w:w="108" w:type="dxa"/>
              <w:right w:w="108" w:type="dxa"/>
            </w:tcMar>
            <w:vAlign w:val="center"/>
          </w:tcPr>
          <w:p w14:paraId="6139A667">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7866B0D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c>
          <w:tcPr>
            <w:tcW w:w="613" w:type="dxa"/>
            <w:shd w:val="clear" w:color="auto" w:fill="auto"/>
            <w:tcMar>
              <w:left w:w="108" w:type="dxa"/>
              <w:right w:w="108" w:type="dxa"/>
            </w:tcMar>
            <w:vAlign w:val="center"/>
          </w:tcPr>
          <w:p w14:paraId="6348B36D">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0</w:t>
            </w:r>
          </w:p>
        </w:tc>
      </w:tr>
      <w:tr w14:paraId="3A50A3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vMerge w:val="restart"/>
            <w:shd w:val="clear" w:color="auto" w:fill="auto"/>
            <w:tcMar>
              <w:left w:w="108" w:type="dxa"/>
              <w:right w:w="108" w:type="dxa"/>
            </w:tcMar>
            <w:vAlign w:val="center"/>
          </w:tcPr>
          <w:p w14:paraId="1324AE5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黑体" w:cs="Times New Roman"/>
                <w:kern w:val="0"/>
                <w:szCs w:val="21"/>
              </w:rPr>
            </w:pPr>
            <w:r>
              <w:rPr>
                <w:rFonts w:hint="eastAsia" w:ascii="宋体" w:hAnsi="宋体" w:eastAsia="宋体" w:cs="宋体"/>
                <w:sz w:val="19"/>
                <w:szCs w:val="19"/>
              </w:rPr>
              <w:t>（本列数据的勾稽关系为：第一项加第二项之和，等于第三项加第四项之和）</w:t>
            </w:r>
          </w:p>
        </w:tc>
        <w:tc>
          <w:tcPr>
            <w:tcW w:w="4820" w:type="dxa"/>
            <w:gridSpan w:val="7"/>
            <w:shd w:val="clear" w:color="auto" w:fill="auto"/>
            <w:tcMar>
              <w:left w:w="108" w:type="dxa"/>
              <w:right w:w="108" w:type="dxa"/>
            </w:tcMar>
            <w:vAlign w:val="center"/>
          </w:tcPr>
          <w:p w14:paraId="720FA2D4">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申请人情况</w:t>
            </w:r>
          </w:p>
        </w:tc>
      </w:tr>
      <w:tr w14:paraId="737409B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vMerge w:val="continue"/>
            <w:shd w:val="clear" w:color="auto" w:fill="auto"/>
            <w:tcMar>
              <w:left w:w="108" w:type="dxa"/>
              <w:right w:w="108" w:type="dxa"/>
            </w:tcMar>
            <w:vAlign w:val="center"/>
          </w:tcPr>
          <w:p w14:paraId="38089B70">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黑体" w:cs="Times New Roman"/>
                <w:kern w:val="0"/>
                <w:szCs w:val="21"/>
              </w:rPr>
            </w:pPr>
          </w:p>
        </w:tc>
        <w:tc>
          <w:tcPr>
            <w:tcW w:w="828" w:type="dxa"/>
            <w:shd w:val="clear" w:color="auto" w:fill="auto"/>
            <w:tcMar>
              <w:left w:w="108" w:type="dxa"/>
              <w:right w:w="108" w:type="dxa"/>
            </w:tcMar>
            <w:vAlign w:val="center"/>
          </w:tcPr>
          <w:p w14:paraId="281BC62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自然人</w:t>
            </w:r>
          </w:p>
        </w:tc>
        <w:tc>
          <w:tcPr>
            <w:tcW w:w="3379" w:type="dxa"/>
            <w:gridSpan w:val="5"/>
            <w:shd w:val="clear" w:color="auto" w:fill="auto"/>
            <w:tcMar>
              <w:left w:w="108" w:type="dxa"/>
              <w:right w:w="108" w:type="dxa"/>
            </w:tcMar>
            <w:vAlign w:val="center"/>
          </w:tcPr>
          <w:p w14:paraId="5992F0F8">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法人或其他组织</w:t>
            </w:r>
          </w:p>
        </w:tc>
        <w:tc>
          <w:tcPr>
            <w:tcW w:w="613" w:type="dxa"/>
            <w:shd w:val="clear" w:color="auto" w:fill="auto"/>
            <w:tcMar>
              <w:left w:w="108" w:type="dxa"/>
              <w:right w:w="108" w:type="dxa"/>
            </w:tcMar>
            <w:vAlign w:val="center"/>
          </w:tcPr>
          <w:p w14:paraId="626DF2B0">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left="0" w:leftChars="0" w:right="0" w:rightChars="0"/>
              <w:jc w:val="center"/>
              <w:textAlignment w:val="auto"/>
              <w:rPr>
                <w:rFonts w:hint="default" w:ascii="Times New Roman" w:hAnsi="Times New Roman" w:eastAsia="仿宋_GB2312" w:cs="Times New Roman"/>
                <w:szCs w:val="21"/>
                <w:lang w:val="en-US" w:eastAsia="zh-CN"/>
              </w:rPr>
            </w:pPr>
            <w:r>
              <w:rPr>
                <w:rFonts w:hint="eastAsia" w:ascii="宋体" w:hAnsi="宋体" w:eastAsia="宋体" w:cs="宋体"/>
                <w:sz w:val="19"/>
                <w:szCs w:val="19"/>
              </w:rPr>
              <w:t>总计</w:t>
            </w:r>
          </w:p>
        </w:tc>
      </w:tr>
    </w:tbl>
    <w:p w14:paraId="62C09549">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黑体" w:cs="Times New Roman"/>
          <w:i w:val="0"/>
          <w:iCs w:val="0"/>
          <w:caps w:val="0"/>
          <w:color w:val="3D3D3D"/>
          <w:spacing w:val="0"/>
          <w:sz w:val="32"/>
          <w:szCs w:val="32"/>
          <w:lang w:eastAsia="zh-CN"/>
        </w:rPr>
      </w:pPr>
      <w:r>
        <w:rPr>
          <w:rFonts w:hint="default" w:ascii="Times New Roman" w:hAnsi="Times New Roman" w:eastAsia="黑体" w:cs="Times New Roman"/>
          <w:i w:val="0"/>
          <w:iCs w:val="0"/>
          <w:caps w:val="0"/>
          <w:color w:val="3D3D3D"/>
          <w:spacing w:val="0"/>
          <w:sz w:val="32"/>
          <w:szCs w:val="32"/>
        </w:rPr>
        <w:t>四、政府信息公开行政复议、行政诉讼情况</w:t>
      </w: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2AC4B33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F74D60C">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36E0931">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行政诉讼</w:t>
            </w:r>
          </w:p>
        </w:tc>
      </w:tr>
      <w:tr w14:paraId="3CE1330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A34AB35">
            <w:pPr>
              <w:keepNext w:val="0"/>
              <w:keepLines w:val="0"/>
              <w:pageBreakBefore w:val="0"/>
              <w:widowControl/>
              <w:kinsoku/>
              <w:wordWrap/>
              <w:overflowPunct/>
              <w:topLinePunct w:val="0"/>
              <w:autoSpaceDE/>
              <w:autoSpaceDN/>
              <w:bidi w:val="0"/>
              <w:adjustRightInd/>
              <w:snapToGrid/>
              <w:spacing w:line="560" w:lineRule="exact"/>
              <w:ind w:left="-149" w:leftChars="-71" w:right="-170" w:rightChars="-81"/>
              <w:jc w:val="center"/>
              <w:textAlignment w:val="auto"/>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14:paraId="47EEDC6B">
            <w:pPr>
              <w:keepNext w:val="0"/>
              <w:keepLines w:val="0"/>
              <w:pageBreakBefore w:val="0"/>
              <w:widowControl/>
              <w:kinsoku/>
              <w:wordWrap/>
              <w:overflowPunct/>
              <w:topLinePunct w:val="0"/>
              <w:autoSpaceDE/>
              <w:autoSpaceDN/>
              <w:bidi w:val="0"/>
              <w:adjustRightInd/>
              <w:snapToGrid/>
              <w:spacing w:line="560" w:lineRule="exact"/>
              <w:ind w:left="-149" w:leftChars="-71" w:right="-170" w:rightChars="-81"/>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14:paraId="78773505">
            <w:pPr>
              <w:keepNext w:val="0"/>
              <w:keepLines w:val="0"/>
              <w:pageBreakBefore w:val="0"/>
              <w:widowControl/>
              <w:kinsoku/>
              <w:wordWrap/>
              <w:overflowPunct/>
              <w:topLinePunct w:val="0"/>
              <w:autoSpaceDE/>
              <w:autoSpaceDN/>
              <w:bidi w:val="0"/>
              <w:adjustRightInd/>
              <w:snapToGrid/>
              <w:spacing w:line="560" w:lineRule="exact"/>
              <w:ind w:left="-43" w:leftChars="-21" w:right="-132" w:rightChars="-63" w:hanging="1"/>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0F8C34F">
            <w:pPr>
              <w:keepNext w:val="0"/>
              <w:keepLines w:val="0"/>
              <w:pageBreakBefore w:val="0"/>
              <w:widowControl/>
              <w:kinsoku/>
              <w:wordWrap/>
              <w:overflowPunct/>
              <w:topLinePunct w:val="0"/>
              <w:autoSpaceDE/>
              <w:autoSpaceDN/>
              <w:bidi w:val="0"/>
              <w:adjustRightInd/>
              <w:snapToGrid/>
              <w:spacing w:line="560" w:lineRule="exact"/>
              <w:ind w:left="-82" w:leftChars="-39" w:right="-97" w:rightChars="-46"/>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CC446A6">
            <w:pPr>
              <w:keepNext w:val="0"/>
              <w:keepLines w:val="0"/>
              <w:pageBreakBefore w:val="0"/>
              <w:widowControl/>
              <w:kinsoku/>
              <w:wordWrap/>
              <w:overflowPunct/>
              <w:topLinePunct w:val="0"/>
              <w:autoSpaceDE/>
              <w:autoSpaceDN/>
              <w:bidi w:val="0"/>
              <w:adjustRightInd/>
              <w:snapToGrid/>
              <w:spacing w:line="560" w:lineRule="exact"/>
              <w:ind w:left="-118" w:leftChars="-56" w:right="-118" w:rightChars="-56"/>
              <w:jc w:val="center"/>
              <w:textAlignment w:val="auto"/>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尚未</w:t>
            </w:r>
          </w:p>
          <w:p w14:paraId="3D1F2BBB">
            <w:pPr>
              <w:keepNext w:val="0"/>
              <w:keepLines w:val="0"/>
              <w:pageBreakBefore w:val="0"/>
              <w:widowControl/>
              <w:kinsoku/>
              <w:wordWrap/>
              <w:overflowPunct/>
              <w:topLinePunct w:val="0"/>
              <w:autoSpaceDE/>
              <w:autoSpaceDN/>
              <w:bidi w:val="0"/>
              <w:adjustRightInd/>
              <w:snapToGrid/>
              <w:spacing w:line="560" w:lineRule="exact"/>
              <w:ind w:left="-118" w:leftChars="-56" w:right="-118" w:rightChars="-56"/>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4FB0114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总</w:t>
            </w:r>
          </w:p>
          <w:p w14:paraId="6ADCA618">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0F9774A">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7A11976F">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rPr>
            </w:pPr>
            <w:bookmarkStart w:id="0" w:name="_Hlk67039688"/>
            <w:r>
              <w:rPr>
                <w:rFonts w:hint="default" w:ascii="Times New Roman" w:hAnsi="Times New Roman" w:eastAsia="黑体" w:cs="Times New Roman"/>
                <w:kern w:val="0"/>
                <w:sz w:val="20"/>
                <w:szCs w:val="20"/>
              </w:rPr>
              <w:t>复议后起诉</w:t>
            </w:r>
            <w:bookmarkEnd w:id="0"/>
          </w:p>
        </w:tc>
      </w:tr>
      <w:tr w14:paraId="4606F7E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7C34AE9">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14:paraId="595F3B70">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7FA8D47">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BBA6B61">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FAEC803">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3F23D275">
            <w:pPr>
              <w:keepNext w:val="0"/>
              <w:keepLines w:val="0"/>
              <w:pageBreakBefore w:val="0"/>
              <w:widowControl/>
              <w:kinsoku/>
              <w:wordWrap/>
              <w:overflowPunct/>
              <w:topLinePunct w:val="0"/>
              <w:autoSpaceDE/>
              <w:autoSpaceDN/>
              <w:bidi w:val="0"/>
              <w:adjustRightInd/>
              <w:snapToGrid/>
              <w:spacing w:line="560" w:lineRule="exact"/>
              <w:ind w:left="-105" w:leftChars="-50" w:right="-126" w:rightChars="-60"/>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D3B8755">
            <w:pPr>
              <w:keepNext w:val="0"/>
              <w:keepLines w:val="0"/>
              <w:pageBreakBefore w:val="0"/>
              <w:widowControl/>
              <w:kinsoku/>
              <w:wordWrap/>
              <w:overflowPunct/>
              <w:topLinePunct w:val="0"/>
              <w:autoSpaceDE/>
              <w:autoSpaceDN/>
              <w:bidi w:val="0"/>
              <w:adjustRightInd/>
              <w:snapToGrid/>
              <w:spacing w:line="560" w:lineRule="exact"/>
              <w:ind w:left="-86" w:leftChars="-41" w:right="-88" w:rightChars="-42"/>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B8D666C">
            <w:pPr>
              <w:keepNext w:val="0"/>
              <w:keepLines w:val="0"/>
              <w:pageBreakBefore w:val="0"/>
              <w:widowControl/>
              <w:kinsoku/>
              <w:wordWrap/>
              <w:overflowPunct/>
              <w:topLinePunct w:val="0"/>
              <w:autoSpaceDE/>
              <w:autoSpaceDN/>
              <w:bidi w:val="0"/>
              <w:adjustRightInd/>
              <w:snapToGrid/>
              <w:spacing w:line="560" w:lineRule="exact"/>
              <w:ind w:left="-126" w:leftChars="-60" w:right="-136" w:rightChars="-65"/>
              <w:jc w:val="center"/>
              <w:textAlignment w:val="auto"/>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其他</w:t>
            </w:r>
          </w:p>
          <w:p w14:paraId="0BF9ACA5">
            <w:pPr>
              <w:keepNext w:val="0"/>
              <w:keepLines w:val="0"/>
              <w:pageBreakBefore w:val="0"/>
              <w:widowControl/>
              <w:kinsoku/>
              <w:wordWrap/>
              <w:overflowPunct/>
              <w:topLinePunct w:val="0"/>
              <w:autoSpaceDE/>
              <w:autoSpaceDN/>
              <w:bidi w:val="0"/>
              <w:adjustRightInd/>
              <w:snapToGrid/>
              <w:spacing w:line="560" w:lineRule="exact"/>
              <w:ind w:left="-126" w:leftChars="-60" w:right="-136" w:rightChars="-65"/>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1EC805C4">
            <w:pPr>
              <w:keepNext w:val="0"/>
              <w:keepLines w:val="0"/>
              <w:pageBreakBefore w:val="0"/>
              <w:widowControl/>
              <w:kinsoku/>
              <w:wordWrap/>
              <w:overflowPunct/>
              <w:topLinePunct w:val="0"/>
              <w:autoSpaceDE/>
              <w:autoSpaceDN/>
              <w:bidi w:val="0"/>
              <w:adjustRightInd/>
              <w:snapToGrid/>
              <w:spacing w:line="560" w:lineRule="exact"/>
              <w:ind w:left="-164" w:leftChars="-78" w:right="-153" w:rightChars="-73"/>
              <w:jc w:val="center"/>
              <w:textAlignment w:val="auto"/>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尚未</w:t>
            </w:r>
          </w:p>
          <w:p w14:paraId="40E45046">
            <w:pPr>
              <w:keepNext w:val="0"/>
              <w:keepLines w:val="0"/>
              <w:pageBreakBefore w:val="0"/>
              <w:widowControl/>
              <w:kinsoku/>
              <w:wordWrap/>
              <w:overflowPunct/>
              <w:topLinePunct w:val="0"/>
              <w:autoSpaceDE/>
              <w:autoSpaceDN/>
              <w:bidi w:val="0"/>
              <w:adjustRightInd/>
              <w:snapToGrid/>
              <w:spacing w:line="560" w:lineRule="exact"/>
              <w:ind w:left="-164" w:leftChars="-78" w:right="-153" w:rightChars="-73"/>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A489BBB">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3759EAEC">
            <w:pPr>
              <w:keepNext w:val="0"/>
              <w:keepLines w:val="0"/>
              <w:pageBreakBefore w:val="0"/>
              <w:widowControl/>
              <w:kinsoku/>
              <w:wordWrap/>
              <w:overflowPunct/>
              <w:topLinePunct w:val="0"/>
              <w:autoSpaceDE/>
              <w:autoSpaceDN/>
              <w:bidi w:val="0"/>
              <w:adjustRightInd/>
              <w:snapToGrid/>
              <w:spacing w:line="560" w:lineRule="exact"/>
              <w:ind w:left="-99" w:leftChars="-47" w:right="-78" w:rightChars="-37"/>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D5AEDB5">
            <w:pPr>
              <w:keepNext w:val="0"/>
              <w:keepLines w:val="0"/>
              <w:pageBreakBefore w:val="0"/>
              <w:widowControl/>
              <w:kinsoku/>
              <w:wordWrap/>
              <w:overflowPunct/>
              <w:topLinePunct w:val="0"/>
              <w:autoSpaceDE/>
              <w:autoSpaceDN/>
              <w:bidi w:val="0"/>
              <w:adjustRightInd/>
              <w:snapToGrid/>
              <w:spacing w:line="560" w:lineRule="exact"/>
              <w:ind w:left="-136" w:leftChars="-65" w:right="-124" w:rightChars="-59"/>
              <w:jc w:val="center"/>
              <w:textAlignment w:val="auto"/>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结果</w:t>
            </w:r>
          </w:p>
          <w:p w14:paraId="7E48113B">
            <w:pPr>
              <w:keepNext w:val="0"/>
              <w:keepLines w:val="0"/>
              <w:pageBreakBefore w:val="0"/>
              <w:widowControl/>
              <w:kinsoku/>
              <w:wordWrap/>
              <w:overflowPunct/>
              <w:topLinePunct w:val="0"/>
              <w:autoSpaceDE/>
              <w:autoSpaceDN/>
              <w:bidi w:val="0"/>
              <w:adjustRightInd/>
              <w:snapToGrid/>
              <w:spacing w:line="560" w:lineRule="exact"/>
              <w:ind w:left="-136" w:leftChars="-65" w:right="-124" w:rightChars="-59"/>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25588E61">
            <w:pPr>
              <w:keepNext w:val="0"/>
              <w:keepLines w:val="0"/>
              <w:pageBreakBefore w:val="0"/>
              <w:widowControl/>
              <w:kinsoku/>
              <w:wordWrap/>
              <w:overflowPunct/>
              <w:topLinePunct w:val="0"/>
              <w:autoSpaceDE/>
              <w:autoSpaceDN/>
              <w:bidi w:val="0"/>
              <w:adjustRightInd/>
              <w:snapToGrid/>
              <w:spacing w:line="560" w:lineRule="exact"/>
              <w:ind w:left="-173" w:leftChars="-83" w:right="-134" w:rightChars="-64" w:hanging="1"/>
              <w:jc w:val="center"/>
              <w:textAlignment w:val="auto"/>
              <w:rPr>
                <w:rFonts w:hint="default" w:ascii="Times New Roman" w:hAnsi="Times New Roman" w:eastAsia="黑体" w:cs="Times New Roman"/>
                <w:kern w:val="0"/>
                <w:sz w:val="20"/>
                <w:szCs w:val="20"/>
              </w:rPr>
            </w:pPr>
            <w:r>
              <w:rPr>
                <w:rFonts w:hint="default" w:ascii="Times New Roman" w:hAnsi="Times New Roman" w:eastAsia="黑体" w:cs="Times New Roman"/>
                <w:kern w:val="0"/>
                <w:sz w:val="20"/>
                <w:szCs w:val="20"/>
              </w:rPr>
              <w:t>其他</w:t>
            </w:r>
          </w:p>
          <w:p w14:paraId="0B729E34">
            <w:pPr>
              <w:keepNext w:val="0"/>
              <w:keepLines w:val="0"/>
              <w:pageBreakBefore w:val="0"/>
              <w:widowControl/>
              <w:kinsoku/>
              <w:wordWrap/>
              <w:overflowPunct/>
              <w:topLinePunct w:val="0"/>
              <w:autoSpaceDE/>
              <w:autoSpaceDN/>
              <w:bidi w:val="0"/>
              <w:adjustRightInd/>
              <w:snapToGrid/>
              <w:spacing w:line="560" w:lineRule="exact"/>
              <w:ind w:left="-173" w:leftChars="-83" w:right="-134" w:rightChars="-64" w:hanging="1"/>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6440FC7D">
            <w:pPr>
              <w:keepNext w:val="0"/>
              <w:keepLines w:val="0"/>
              <w:pageBreakBefore w:val="0"/>
              <w:widowControl/>
              <w:kinsoku/>
              <w:wordWrap/>
              <w:overflowPunct/>
              <w:topLinePunct w:val="0"/>
              <w:autoSpaceDE/>
              <w:autoSpaceDN/>
              <w:bidi w:val="0"/>
              <w:adjustRightInd/>
              <w:snapToGrid/>
              <w:spacing w:line="560" w:lineRule="exact"/>
              <w:ind w:left="-67" w:leftChars="-33" w:right="-105" w:rightChars="-50" w:hanging="2" w:hangingChars="1"/>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14:paraId="08057707">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rPr>
            </w:pPr>
            <w:r>
              <w:rPr>
                <w:rFonts w:hint="default" w:ascii="Times New Roman" w:hAnsi="Times New Roman" w:eastAsia="黑体" w:cs="Times New Roman"/>
                <w:kern w:val="0"/>
                <w:sz w:val="20"/>
                <w:szCs w:val="20"/>
              </w:rPr>
              <w:t>总计</w:t>
            </w:r>
          </w:p>
        </w:tc>
      </w:tr>
      <w:tr w14:paraId="2E91EAB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8FDF5B9">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73B3E35B">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15E9375E">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14:paraId="244EB2C8">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14:paraId="27E6554D">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14:paraId="13C911D6">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49CA6669">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8103512">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3FA59FC6">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26E6C267">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21F7A495">
            <w:pPr>
              <w:keepNext w:val="0"/>
              <w:keepLines w:val="0"/>
              <w:pageBreakBefore w:val="0"/>
              <w:widowControl/>
              <w:kinsoku/>
              <w:wordWrap/>
              <w:overflowPunct/>
              <w:topLinePunct w:val="0"/>
              <w:autoSpaceDE/>
              <w:autoSpaceDN/>
              <w:bidi w:val="0"/>
              <w:adjustRightInd/>
              <w:snapToGrid/>
              <w:spacing w:after="180" w:line="560" w:lineRule="exact"/>
              <w:ind w:firstLine="210" w:firstLineChars="100"/>
              <w:jc w:val="both"/>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0E76C6FD">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14:paraId="5528C841">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23958AFE">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14:paraId="41882FAC">
            <w:pPr>
              <w:keepNext w:val="0"/>
              <w:keepLines w:val="0"/>
              <w:pageBreakBefore w:val="0"/>
              <w:widowControl/>
              <w:kinsoku/>
              <w:wordWrap/>
              <w:overflowPunct/>
              <w:topLinePunct w:val="0"/>
              <w:autoSpaceDE/>
              <w:autoSpaceDN/>
              <w:bidi w:val="0"/>
              <w:adjustRightInd/>
              <w:snapToGrid/>
              <w:spacing w:after="180" w:line="560" w:lineRule="exact"/>
              <w:jc w:val="center"/>
              <w:textAlignment w:val="auto"/>
              <w:rPr>
                <w:rFonts w:hint="default" w:ascii="Times New Roman" w:hAnsi="Times New Roman" w:cs="Times New Roman" w:eastAsiaTheme="minorEastAsia"/>
                <w:lang w:val="en-US" w:eastAsia="zh-CN"/>
              </w:rPr>
            </w:pPr>
            <w:r>
              <w:rPr>
                <w:rFonts w:hint="default" w:ascii="Times New Roman" w:hAnsi="Times New Roman" w:cs="Times New Roman"/>
                <w:lang w:val="en-US" w:eastAsia="zh-CN"/>
              </w:rPr>
              <w:t>0</w:t>
            </w:r>
          </w:p>
        </w:tc>
      </w:tr>
    </w:tbl>
    <w:p w14:paraId="3F9979C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auto"/>
        <w:rPr>
          <w:rFonts w:hint="default" w:ascii="Times New Roman" w:hAnsi="Times New Roman" w:eastAsia="黑体" w:cs="Times New Roman"/>
          <w:i w:val="0"/>
          <w:iCs w:val="0"/>
          <w:caps w:val="0"/>
          <w:color w:val="3D3D3D"/>
          <w:spacing w:val="0"/>
          <w:sz w:val="22"/>
          <w:szCs w:val="22"/>
          <w:lang w:eastAsia="zh-CN"/>
        </w:rPr>
      </w:pPr>
      <w:r>
        <w:rPr>
          <w:rFonts w:hint="default" w:ascii="Times New Roman" w:hAnsi="Times New Roman" w:eastAsia="微软雅黑" w:cs="Times New Roman"/>
          <w:i w:val="0"/>
          <w:iCs w:val="0"/>
          <w:caps w:val="0"/>
          <w:color w:val="3D3D3D"/>
          <w:spacing w:val="0"/>
          <w:sz w:val="22"/>
          <w:szCs w:val="22"/>
        </w:rPr>
        <w:t xml:space="preserve">  </w:t>
      </w:r>
      <w:r>
        <w:rPr>
          <w:rFonts w:hint="default" w:ascii="Times New Roman" w:hAnsi="Times New Roman" w:eastAsia="微软雅黑" w:cs="Times New Roman"/>
          <w:i w:val="0"/>
          <w:iCs w:val="0"/>
          <w:caps w:val="0"/>
          <w:color w:val="0000FF"/>
          <w:spacing w:val="0"/>
          <w:sz w:val="22"/>
          <w:szCs w:val="22"/>
        </w:rPr>
        <w:t>     </w:t>
      </w:r>
      <w:r>
        <w:rPr>
          <w:rFonts w:hint="default" w:ascii="Times New Roman" w:hAnsi="Times New Roman" w:eastAsia="黑体" w:cs="Times New Roman"/>
          <w:i w:val="0"/>
          <w:iCs w:val="0"/>
          <w:caps w:val="0"/>
          <w:color w:val="3D3D3D"/>
          <w:spacing w:val="0"/>
          <w:sz w:val="32"/>
          <w:szCs w:val="32"/>
        </w:rPr>
        <w:t>五、存在的主要问题及改进情况</w:t>
      </w:r>
    </w:p>
    <w:p w14:paraId="5B0B2A9A">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i w:val="0"/>
          <w:color w:val="auto"/>
          <w:sz w:val="32"/>
          <w:szCs w:val="32"/>
          <w:shd w:val="clear" w:color="auto" w:fill="FFFFFF"/>
        </w:rPr>
      </w:pPr>
      <w:r>
        <w:rPr>
          <w:rFonts w:hint="default" w:ascii="Times New Roman" w:hAnsi="Times New Roman" w:eastAsia="仿宋_GB2312" w:cs="Times New Roman"/>
          <w:i w:val="0"/>
          <w:color w:val="auto"/>
          <w:sz w:val="32"/>
          <w:szCs w:val="32"/>
          <w:shd w:val="clear" w:color="auto" w:fill="FFFFFF"/>
        </w:rPr>
        <w:t>2020年政府信息公开工作中存在的主要问题为：一是公开信息涉及面广，收集稍显困难；二是部分群众对政务公开工作认识不够；三是部分公开栏目内容不够全面。</w:t>
      </w:r>
    </w:p>
    <w:p w14:paraId="429DA4DC">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i w:val="0"/>
          <w:iCs w:val="0"/>
          <w:caps w:val="0"/>
          <w:color w:val="0000FF"/>
          <w:spacing w:val="0"/>
          <w:sz w:val="32"/>
          <w:szCs w:val="32"/>
          <w:lang w:eastAsia="zh-CN"/>
        </w:rPr>
      </w:pPr>
      <w:r>
        <w:rPr>
          <w:rFonts w:hint="default" w:ascii="Times New Roman" w:hAnsi="Times New Roman" w:eastAsia="仿宋_GB2312" w:cs="Times New Roman"/>
          <w:i w:val="0"/>
          <w:color w:val="auto"/>
          <w:sz w:val="32"/>
          <w:szCs w:val="32"/>
          <w:shd w:val="clear" w:color="auto" w:fill="FFFFFF"/>
        </w:rPr>
        <w:t>2021年将重点从以下三方面做好政府信息公开工作：（一）强化组织领导，认真贯彻落实新修订的《中华人民共和国政府信息公开条例》及文登区关于政府信息与政务公开工作的有关决策部署和要求，紧紧围绕工作重点和年度目标任务，进一步压实责任，形成主要领导亲自研究部署，分管领导督促落实，工作人员抓日常工作的格局，切实提升主动公开质量、保证公开时效和内容。（二）坚持创新示范，探索我镇政务公开的模式。及时总结创新经验并推广，多渠道了解群众关心的热点领域，探索更贴合群众要求的公开方式，多方面听取各部门意见和建议，建立符合本地实际的工作机制。（三）加强培训和工作对接。坚持定期召开培训会，举办培训班，对政务公开工作者进行业务培训，提高政务公开工作人员的专业能力；针对业务人员流动性大的情况，各单位、部门要积极对接，确保政务公开稳步落实</w:t>
      </w:r>
      <w:r>
        <w:rPr>
          <w:rFonts w:hint="default" w:ascii="Times New Roman" w:hAnsi="Times New Roman" w:eastAsia="仿宋_GB2312" w:cs="Times New Roman"/>
          <w:i w:val="0"/>
          <w:color w:val="auto"/>
          <w:sz w:val="32"/>
          <w:szCs w:val="32"/>
          <w:shd w:val="clear" w:color="auto" w:fill="FFFFFF"/>
          <w:lang w:eastAsia="zh-CN"/>
        </w:rPr>
        <w:t>。</w:t>
      </w:r>
    </w:p>
    <w:p w14:paraId="0E5A6C62">
      <w:pPr>
        <w:pStyle w:val="5"/>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700" w:leftChars="0" w:right="0" w:firstLine="0" w:firstLineChars="0"/>
        <w:jc w:val="left"/>
        <w:textAlignment w:val="auto"/>
        <w:rPr>
          <w:rFonts w:hint="default" w:ascii="Times New Roman" w:hAnsi="Times New Roman" w:eastAsia="黑体" w:cs="Times New Roman"/>
          <w:i w:val="0"/>
          <w:iCs w:val="0"/>
          <w:caps w:val="0"/>
          <w:color w:val="3D3D3D"/>
          <w:spacing w:val="0"/>
          <w:sz w:val="32"/>
          <w:szCs w:val="32"/>
        </w:rPr>
      </w:pPr>
      <w:r>
        <w:rPr>
          <w:rFonts w:hint="default" w:ascii="Times New Roman" w:hAnsi="Times New Roman" w:eastAsia="黑体" w:cs="Times New Roman"/>
          <w:i w:val="0"/>
          <w:iCs w:val="0"/>
          <w:caps w:val="0"/>
          <w:color w:val="3D3D3D"/>
          <w:spacing w:val="0"/>
          <w:sz w:val="32"/>
          <w:szCs w:val="32"/>
        </w:rPr>
        <w:t>其他需要报告的事项</w:t>
      </w:r>
    </w:p>
    <w:p w14:paraId="01CEBCA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default" w:ascii="Times New Roman" w:hAnsi="Times New Roman" w:eastAsia="仿宋_GB2312" w:cs="Times New Roman"/>
          <w:i w:val="0"/>
          <w:iCs w:val="0"/>
          <w:caps w:val="0"/>
          <w:color w:val="3D3D3D"/>
          <w:spacing w:val="0"/>
          <w:sz w:val="32"/>
          <w:szCs w:val="32"/>
        </w:rPr>
      </w:pPr>
      <w:r>
        <w:rPr>
          <w:rFonts w:hint="default" w:ascii="Times New Roman" w:hAnsi="Times New Roman" w:eastAsia="仿宋_GB2312" w:cs="Times New Roman"/>
          <w:i w:val="0"/>
          <w:color w:val="auto"/>
          <w:kern w:val="0"/>
          <w:sz w:val="32"/>
          <w:szCs w:val="32"/>
          <w:shd w:val="clear" w:color="auto" w:fill="FFFFFF"/>
          <w:lang w:val="en-US" w:eastAsia="zh-CN" w:bidi="ar"/>
        </w:rPr>
        <w:t>2020年，我单位未承办过人大建议和政协提案办理。</w:t>
      </w:r>
    </w:p>
    <w:p w14:paraId="723FF8F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auto"/>
        <w:rPr>
          <w:rFonts w:hint="default" w:ascii="Times New Roman" w:hAnsi="Times New Roman" w:eastAsia="仿宋_GB2312" w:cs="Times New Roman"/>
          <w:i w:val="0"/>
          <w:iCs w:val="0"/>
          <w:caps w:val="0"/>
          <w:color w:val="3D3D3D"/>
          <w:spacing w:val="0"/>
          <w:sz w:val="32"/>
          <w:szCs w:val="32"/>
        </w:rPr>
      </w:pPr>
      <w:r>
        <w:rPr>
          <w:rFonts w:hint="default" w:ascii="Times New Roman" w:hAnsi="Times New Roman" w:eastAsia="仿宋_GB2312" w:cs="Times New Roman"/>
          <w:i w:val="0"/>
          <w:iCs w:val="0"/>
          <w:caps w:val="0"/>
          <w:color w:val="3D3D3D"/>
          <w:spacing w:val="0"/>
          <w:sz w:val="32"/>
          <w:szCs w:val="32"/>
        </w:rPr>
        <w:t>                               </w:t>
      </w:r>
    </w:p>
    <w:p w14:paraId="0EA32758">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3840" w:firstLineChars="1200"/>
        <w:jc w:val="left"/>
        <w:textAlignment w:val="auto"/>
        <w:rPr>
          <w:rFonts w:hint="default" w:ascii="Times New Roman" w:hAnsi="Times New Roman" w:eastAsia="仿宋_GB2312" w:cs="Times New Roman"/>
          <w:i w:val="0"/>
          <w:iCs w:val="0"/>
          <w:caps w:val="0"/>
          <w:color w:val="3D3D3D"/>
          <w:spacing w:val="0"/>
          <w:sz w:val="32"/>
          <w:szCs w:val="32"/>
        </w:rPr>
      </w:pPr>
      <w:r>
        <w:rPr>
          <w:rFonts w:hint="default" w:ascii="Times New Roman" w:hAnsi="Times New Roman" w:eastAsia="仿宋_GB2312" w:cs="Times New Roman"/>
          <w:i w:val="0"/>
          <w:iCs w:val="0"/>
          <w:caps w:val="0"/>
          <w:color w:val="3D3D3D"/>
          <w:spacing w:val="0"/>
          <w:sz w:val="32"/>
          <w:szCs w:val="32"/>
        </w:rPr>
        <w:t>威海市文登区侯家镇人民政府  </w:t>
      </w:r>
    </w:p>
    <w:p w14:paraId="422F1465">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0"/>
        <w:jc w:val="left"/>
        <w:textAlignment w:val="auto"/>
        <w:rPr>
          <w:rFonts w:hint="default" w:ascii="Times New Roman" w:hAnsi="Times New Roman" w:eastAsia="仿宋_GB2312" w:cs="Times New Roman"/>
          <w:i w:val="0"/>
          <w:iCs w:val="0"/>
          <w:caps w:val="0"/>
          <w:color w:val="3D3D3D"/>
          <w:spacing w:val="0"/>
          <w:sz w:val="32"/>
          <w:szCs w:val="32"/>
        </w:rPr>
      </w:pPr>
      <w:r>
        <w:rPr>
          <w:rFonts w:hint="default" w:ascii="Times New Roman" w:hAnsi="Times New Roman" w:eastAsia="仿宋_GB2312" w:cs="Times New Roman"/>
          <w:i w:val="0"/>
          <w:iCs w:val="0"/>
          <w:caps w:val="0"/>
          <w:color w:val="3D3D3D"/>
          <w:spacing w:val="0"/>
          <w:sz w:val="32"/>
          <w:szCs w:val="32"/>
        </w:rPr>
        <w:t>                                        202</w:t>
      </w:r>
      <w:r>
        <w:rPr>
          <w:rFonts w:hint="default" w:ascii="Times New Roman" w:hAnsi="Times New Roman" w:eastAsia="仿宋_GB2312" w:cs="Times New Roman"/>
          <w:i w:val="0"/>
          <w:iCs w:val="0"/>
          <w:caps w:val="0"/>
          <w:color w:val="3D3D3D"/>
          <w:spacing w:val="0"/>
          <w:sz w:val="32"/>
          <w:szCs w:val="32"/>
          <w:lang w:val="en-US" w:eastAsia="zh-CN"/>
        </w:rPr>
        <w:t>1</w:t>
      </w:r>
      <w:r>
        <w:rPr>
          <w:rFonts w:hint="default" w:ascii="Times New Roman" w:hAnsi="Times New Roman" w:eastAsia="仿宋_GB2312" w:cs="Times New Roman"/>
          <w:i w:val="0"/>
          <w:iCs w:val="0"/>
          <w:caps w:val="0"/>
          <w:color w:val="3D3D3D"/>
          <w:spacing w:val="0"/>
          <w:sz w:val="32"/>
          <w:szCs w:val="32"/>
        </w:rPr>
        <w:t>年1月</w:t>
      </w:r>
      <w:r>
        <w:rPr>
          <w:rFonts w:hint="default" w:ascii="Times New Roman" w:hAnsi="Times New Roman" w:eastAsia="仿宋_GB2312" w:cs="Times New Roman"/>
          <w:i w:val="0"/>
          <w:iCs w:val="0"/>
          <w:caps w:val="0"/>
          <w:color w:val="3D3D3D"/>
          <w:spacing w:val="0"/>
          <w:sz w:val="32"/>
          <w:szCs w:val="32"/>
          <w:lang w:val="en-US" w:eastAsia="zh-CN"/>
        </w:rPr>
        <w:t>30</w:t>
      </w:r>
      <w:r>
        <w:rPr>
          <w:rFonts w:hint="default" w:ascii="Times New Roman" w:hAnsi="Times New Roman" w:eastAsia="仿宋_GB2312" w:cs="Times New Roman"/>
          <w:i w:val="0"/>
          <w:iCs w:val="0"/>
          <w:caps w:val="0"/>
          <w:color w:val="3D3D3D"/>
          <w:spacing w:val="0"/>
          <w:sz w:val="32"/>
          <w:szCs w:val="32"/>
        </w:rPr>
        <w:t>日</w:t>
      </w:r>
    </w:p>
    <w:sectPr>
      <w:footerReference r:id="rId3" w:type="default"/>
      <w:pgSz w:w="11906" w:h="16838"/>
      <w:pgMar w:top="2211" w:right="1531" w:bottom="1871" w:left="1531"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523B48">
    <w:pPr>
      <w:pStyle w:val="3"/>
    </w:pPr>
    <w:r>
      <w:rPr>
        <w:sz w:val="18"/>
      </w:rPr>
      <mc:AlternateContent>
        <mc:Choice Requires="wps">
          <w:drawing>
            <wp:anchor distT="0" distB="0" distL="114300" distR="114300" simplePos="0" relativeHeight="251659264" behindDoc="0" locked="0" layoutInCell="1" allowOverlap="1">
              <wp:simplePos x="0" y="0"/>
              <wp:positionH relativeFrom="margin">
                <wp:posOffset>2538095</wp:posOffset>
              </wp:positionH>
              <wp:positionV relativeFrom="paragraph">
                <wp:posOffset>-99060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D02FAF">
                          <w:pPr>
                            <w:pStyle w:val="3"/>
                            <w:rPr>
                              <w:rFonts w:hint="eastAsia" w:asciiTheme="minorEastAsia" w:hAnsiTheme="minorEastAsia" w:eastAsiaTheme="minorEastAsia" w:cstheme="minorEastAsia"/>
                              <w:sz w:val="28"/>
                              <w:szCs w:val="28"/>
                              <w:lang w:eastAsia="zh-CN"/>
                            </w:rPr>
                          </w:pPr>
                          <w:r>
                            <w:rPr>
                              <w:rFonts w:hint="eastAsia" w:asciiTheme="minorEastAsia" w:hAnsiTheme="minorEastAsia" w:cstheme="minorEastAsia"/>
                              <w:sz w:val="28"/>
                              <w:szCs w:val="28"/>
                              <w:lang w:eastAsia="zh-CN"/>
                            </w:rPr>
                            <w:t>—</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cstheme="minorEastAsia"/>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199.85pt;margin-top:-7.8pt;height:144pt;width:144pt;mso-position-horizontal-relative:margin;mso-wrap-style:none;z-index:251659264;mso-width-relative:page;mso-height-relative:page;" filled="f" stroked="f" coordsize="21600,21600" o:gfxdata="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AW8Q0s2gAAAAsBAAAPAAAAAAAAAAEAIAAAACIAAABkcnMvZG93bnJldi54&#10;bWxQSwECFAAUAAAACACHTuJAa4X5+zECAABhBAAADgAAAAAAAAABACAAAAApAQAAZHJzL2Uyb0Rv&#10;Yy54bWxQSwUGAAAAAAYABgBZAQAAzAUAAAAA&#10;">
              <v:fill on="f" focussize="0,0"/>
              <v:stroke on="f" weight="0.5pt"/>
              <v:imagedata o:title=""/>
              <o:lock v:ext="edit" aspectratio="f"/>
              <v:textbox inset="0mm,0mm,0mm,0mm" style="mso-fit-shape-to-text:t;">
                <w:txbxContent>
                  <w:p w14:paraId="4ED02FAF">
                    <w:pPr>
                      <w:pStyle w:val="3"/>
                      <w:rPr>
                        <w:rFonts w:hint="eastAsia" w:asciiTheme="minorEastAsia" w:hAnsiTheme="minorEastAsia" w:eastAsiaTheme="minorEastAsia" w:cstheme="minorEastAsia"/>
                        <w:sz w:val="28"/>
                        <w:szCs w:val="28"/>
                        <w:lang w:eastAsia="zh-CN"/>
                      </w:rPr>
                    </w:pPr>
                    <w:r>
                      <w:rPr>
                        <w:rFonts w:hint="eastAsia" w:asciiTheme="minorEastAsia" w:hAnsiTheme="minorEastAsia" w:cstheme="minorEastAsia"/>
                        <w:sz w:val="28"/>
                        <w:szCs w:val="28"/>
                        <w:lang w:eastAsia="zh-CN"/>
                      </w:rPr>
                      <w:t>—</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cstheme="minorEastAsia"/>
                        <w:sz w:val="28"/>
                        <w:szCs w:val="28"/>
                        <w:lang w:eastAsia="zh-CN"/>
                      </w:rPr>
                      <w:t>—</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2E717C"/>
    <w:multiLevelType w:val="singleLevel"/>
    <w:tmpl w:val="E12E717C"/>
    <w:lvl w:ilvl="0" w:tentative="0">
      <w:start w:val="2"/>
      <w:numFmt w:val="chineseCounting"/>
      <w:suff w:val="nothing"/>
      <w:lvlText w:val="%1、"/>
      <w:lvlJc w:val="left"/>
      <w:pPr>
        <w:ind w:left="765" w:leftChars="0" w:firstLine="0" w:firstLineChars="0"/>
      </w:pPr>
      <w:rPr>
        <w:rFonts w:hint="eastAsia"/>
      </w:rPr>
    </w:lvl>
  </w:abstractNum>
  <w:abstractNum w:abstractNumId="1">
    <w:nsid w:val="192FAC0F"/>
    <w:multiLevelType w:val="singleLevel"/>
    <w:tmpl w:val="192FAC0F"/>
    <w:lvl w:ilvl="0" w:tentative="0">
      <w:start w:val="6"/>
      <w:numFmt w:val="chineseCounting"/>
      <w:suff w:val="nothing"/>
      <w:lvlText w:val="%1、"/>
      <w:lvlJc w:val="left"/>
      <w:pPr>
        <w:ind w:left="700" w:leftChars="0" w:firstLine="0" w:firstLineChars="0"/>
      </w:pPr>
      <w:rPr>
        <w:rFonts w:hint="eastAsia"/>
      </w:rPr>
    </w:lvl>
  </w:abstractNum>
  <w:abstractNum w:abstractNumId="2">
    <w:nsid w:val="7DED3290"/>
    <w:multiLevelType w:val="singleLevel"/>
    <w:tmpl w:val="7DED3290"/>
    <w:lvl w:ilvl="0" w:tentative="0">
      <w:start w:val="5"/>
      <w:numFmt w:val="chineseCounting"/>
      <w:suff w:val="nothing"/>
      <w:lvlText w:val="（%1）"/>
      <w:lvlJc w:val="left"/>
      <w:pPr>
        <w:ind w:left="700" w:leftChars="0" w:firstLine="0" w:firstLineChars="0"/>
      </w:pPr>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6360BD"/>
    <w:rsid w:val="00A82F5D"/>
    <w:rsid w:val="00DC6CB5"/>
    <w:rsid w:val="01684144"/>
    <w:rsid w:val="01CC2B50"/>
    <w:rsid w:val="01E935CE"/>
    <w:rsid w:val="01FB0577"/>
    <w:rsid w:val="021A09FD"/>
    <w:rsid w:val="02BF19AA"/>
    <w:rsid w:val="02C866AB"/>
    <w:rsid w:val="030B47EA"/>
    <w:rsid w:val="039D18E6"/>
    <w:rsid w:val="03F1578E"/>
    <w:rsid w:val="042E0790"/>
    <w:rsid w:val="043F3695"/>
    <w:rsid w:val="0442248D"/>
    <w:rsid w:val="05204DDD"/>
    <w:rsid w:val="053C6EDC"/>
    <w:rsid w:val="05687CD1"/>
    <w:rsid w:val="05D37841"/>
    <w:rsid w:val="05DE7F94"/>
    <w:rsid w:val="05E57574"/>
    <w:rsid w:val="072B0FB7"/>
    <w:rsid w:val="074958E1"/>
    <w:rsid w:val="07707311"/>
    <w:rsid w:val="087F780C"/>
    <w:rsid w:val="08D613F6"/>
    <w:rsid w:val="093525C0"/>
    <w:rsid w:val="09B72FD5"/>
    <w:rsid w:val="0A010863"/>
    <w:rsid w:val="0A0A75A9"/>
    <w:rsid w:val="0A6C0264"/>
    <w:rsid w:val="0AD33E3F"/>
    <w:rsid w:val="0B48482D"/>
    <w:rsid w:val="0B5A60E7"/>
    <w:rsid w:val="0BD95485"/>
    <w:rsid w:val="0C1C35C4"/>
    <w:rsid w:val="0C234952"/>
    <w:rsid w:val="0C3E353A"/>
    <w:rsid w:val="0C5C7E64"/>
    <w:rsid w:val="0C7B478E"/>
    <w:rsid w:val="0CD65E68"/>
    <w:rsid w:val="0DB717F6"/>
    <w:rsid w:val="0DD759F4"/>
    <w:rsid w:val="10091B8E"/>
    <w:rsid w:val="109426E3"/>
    <w:rsid w:val="10B4026F"/>
    <w:rsid w:val="11034D52"/>
    <w:rsid w:val="118934A9"/>
    <w:rsid w:val="118C4D48"/>
    <w:rsid w:val="11FB7BBE"/>
    <w:rsid w:val="124318AA"/>
    <w:rsid w:val="12C80001"/>
    <w:rsid w:val="130D1EB8"/>
    <w:rsid w:val="13710699"/>
    <w:rsid w:val="159348F7"/>
    <w:rsid w:val="167A770E"/>
    <w:rsid w:val="1695469E"/>
    <w:rsid w:val="16AA4468"/>
    <w:rsid w:val="16CB00C0"/>
    <w:rsid w:val="16DE4297"/>
    <w:rsid w:val="1759391E"/>
    <w:rsid w:val="1844637C"/>
    <w:rsid w:val="188449CB"/>
    <w:rsid w:val="18BA03EC"/>
    <w:rsid w:val="18FA2EDF"/>
    <w:rsid w:val="19792055"/>
    <w:rsid w:val="1998697F"/>
    <w:rsid w:val="1A450189"/>
    <w:rsid w:val="1A4C59BC"/>
    <w:rsid w:val="1A703458"/>
    <w:rsid w:val="1C3D55BC"/>
    <w:rsid w:val="1CF3211F"/>
    <w:rsid w:val="1D012A8E"/>
    <w:rsid w:val="1D57587D"/>
    <w:rsid w:val="1D9B4C90"/>
    <w:rsid w:val="1DC75A85"/>
    <w:rsid w:val="1EFF5E2C"/>
    <w:rsid w:val="1FC009DE"/>
    <w:rsid w:val="20E424AA"/>
    <w:rsid w:val="22C37427"/>
    <w:rsid w:val="23241284"/>
    <w:rsid w:val="238B30B1"/>
    <w:rsid w:val="241906BD"/>
    <w:rsid w:val="2447652A"/>
    <w:rsid w:val="26437C73"/>
    <w:rsid w:val="264D28A0"/>
    <w:rsid w:val="26B02E2F"/>
    <w:rsid w:val="28504044"/>
    <w:rsid w:val="28CD5F1A"/>
    <w:rsid w:val="28F90ABD"/>
    <w:rsid w:val="29CE2405"/>
    <w:rsid w:val="29E57BED"/>
    <w:rsid w:val="2A247DBB"/>
    <w:rsid w:val="2B0F419A"/>
    <w:rsid w:val="2CFE48F4"/>
    <w:rsid w:val="2D4542D1"/>
    <w:rsid w:val="2E456552"/>
    <w:rsid w:val="2EBA2A9C"/>
    <w:rsid w:val="2FC72743"/>
    <w:rsid w:val="301264F5"/>
    <w:rsid w:val="30BA3228"/>
    <w:rsid w:val="3103697D"/>
    <w:rsid w:val="31750EFD"/>
    <w:rsid w:val="31C37EBA"/>
    <w:rsid w:val="31C64844"/>
    <w:rsid w:val="33242BDA"/>
    <w:rsid w:val="33C1667B"/>
    <w:rsid w:val="34452E08"/>
    <w:rsid w:val="34565015"/>
    <w:rsid w:val="350C7DCA"/>
    <w:rsid w:val="35245113"/>
    <w:rsid w:val="35584DBD"/>
    <w:rsid w:val="35EA1EB9"/>
    <w:rsid w:val="3667175C"/>
    <w:rsid w:val="3679148F"/>
    <w:rsid w:val="36EF45C6"/>
    <w:rsid w:val="37403D5B"/>
    <w:rsid w:val="37C130EE"/>
    <w:rsid w:val="3817237F"/>
    <w:rsid w:val="383B50C5"/>
    <w:rsid w:val="38433B03"/>
    <w:rsid w:val="38683569"/>
    <w:rsid w:val="3870241E"/>
    <w:rsid w:val="3894435E"/>
    <w:rsid w:val="38AD5420"/>
    <w:rsid w:val="392F4087"/>
    <w:rsid w:val="396B0A3F"/>
    <w:rsid w:val="39DC420F"/>
    <w:rsid w:val="3A287454"/>
    <w:rsid w:val="3A5B436A"/>
    <w:rsid w:val="3A946897"/>
    <w:rsid w:val="3B5A188F"/>
    <w:rsid w:val="3BB014AF"/>
    <w:rsid w:val="3CC52D38"/>
    <w:rsid w:val="3D7529B0"/>
    <w:rsid w:val="3DA41427"/>
    <w:rsid w:val="3E09134A"/>
    <w:rsid w:val="4052386A"/>
    <w:rsid w:val="41160006"/>
    <w:rsid w:val="418F7DB9"/>
    <w:rsid w:val="41C45CB4"/>
    <w:rsid w:val="42F02AD9"/>
    <w:rsid w:val="43016A94"/>
    <w:rsid w:val="434150E2"/>
    <w:rsid w:val="445D4C38"/>
    <w:rsid w:val="44D426B2"/>
    <w:rsid w:val="452627E2"/>
    <w:rsid w:val="45CA7611"/>
    <w:rsid w:val="471C13ED"/>
    <w:rsid w:val="475278BE"/>
    <w:rsid w:val="47A0687C"/>
    <w:rsid w:val="47D97FDF"/>
    <w:rsid w:val="49261002"/>
    <w:rsid w:val="496025C5"/>
    <w:rsid w:val="49C72AE7"/>
    <w:rsid w:val="4A556493"/>
    <w:rsid w:val="4A636181"/>
    <w:rsid w:val="4B400E76"/>
    <w:rsid w:val="4B4D6D1A"/>
    <w:rsid w:val="4C343A36"/>
    <w:rsid w:val="4C7B3413"/>
    <w:rsid w:val="4D357A66"/>
    <w:rsid w:val="4D7C38E7"/>
    <w:rsid w:val="4D8B3B2A"/>
    <w:rsid w:val="4DB14472"/>
    <w:rsid w:val="4E3A10AC"/>
    <w:rsid w:val="4E481A1B"/>
    <w:rsid w:val="4E830CA5"/>
    <w:rsid w:val="4E9E788D"/>
    <w:rsid w:val="4F0C2A48"/>
    <w:rsid w:val="505A5A36"/>
    <w:rsid w:val="50746AF7"/>
    <w:rsid w:val="507E1724"/>
    <w:rsid w:val="50BB2978"/>
    <w:rsid w:val="50E81293"/>
    <w:rsid w:val="51450494"/>
    <w:rsid w:val="522307D5"/>
    <w:rsid w:val="52374280"/>
    <w:rsid w:val="52B15DE1"/>
    <w:rsid w:val="52CC2C1B"/>
    <w:rsid w:val="52EC6E19"/>
    <w:rsid w:val="52F12681"/>
    <w:rsid w:val="52F21F55"/>
    <w:rsid w:val="54157D30"/>
    <w:rsid w:val="5461351A"/>
    <w:rsid w:val="56785FDB"/>
    <w:rsid w:val="577E025B"/>
    <w:rsid w:val="57923D07"/>
    <w:rsid w:val="57F16C7F"/>
    <w:rsid w:val="584C2108"/>
    <w:rsid w:val="58CF3C4D"/>
    <w:rsid w:val="5991499B"/>
    <w:rsid w:val="59D86349"/>
    <w:rsid w:val="5A1F7AD4"/>
    <w:rsid w:val="5AFF7905"/>
    <w:rsid w:val="5B01542B"/>
    <w:rsid w:val="5B52266E"/>
    <w:rsid w:val="5B6F05E7"/>
    <w:rsid w:val="5BF8682E"/>
    <w:rsid w:val="5C71038F"/>
    <w:rsid w:val="5D0C00B7"/>
    <w:rsid w:val="5DAA3B58"/>
    <w:rsid w:val="5E2D7C10"/>
    <w:rsid w:val="5E473A9D"/>
    <w:rsid w:val="5F6E6E08"/>
    <w:rsid w:val="5FD4310E"/>
    <w:rsid w:val="60B60A66"/>
    <w:rsid w:val="61821DB9"/>
    <w:rsid w:val="61B96A60"/>
    <w:rsid w:val="61F32A9D"/>
    <w:rsid w:val="6220088D"/>
    <w:rsid w:val="62B80AC5"/>
    <w:rsid w:val="62D96C8E"/>
    <w:rsid w:val="63553605"/>
    <w:rsid w:val="635C3B47"/>
    <w:rsid w:val="63A948B2"/>
    <w:rsid w:val="63BC4099"/>
    <w:rsid w:val="6494284B"/>
    <w:rsid w:val="64D575EC"/>
    <w:rsid w:val="64EC0EFA"/>
    <w:rsid w:val="656C3DE9"/>
    <w:rsid w:val="659D0447"/>
    <w:rsid w:val="65AE7F5E"/>
    <w:rsid w:val="66AD3C96"/>
    <w:rsid w:val="66F66060"/>
    <w:rsid w:val="67D77C40"/>
    <w:rsid w:val="67E97973"/>
    <w:rsid w:val="67FB6FA7"/>
    <w:rsid w:val="689E26D5"/>
    <w:rsid w:val="691E6CFD"/>
    <w:rsid w:val="69F10D61"/>
    <w:rsid w:val="6A527A52"/>
    <w:rsid w:val="6B174E62"/>
    <w:rsid w:val="6BE50451"/>
    <w:rsid w:val="6C134FBF"/>
    <w:rsid w:val="6E9323E7"/>
    <w:rsid w:val="6F23376B"/>
    <w:rsid w:val="7023779A"/>
    <w:rsid w:val="71071300"/>
    <w:rsid w:val="71A60683"/>
    <w:rsid w:val="71AB2751"/>
    <w:rsid w:val="728564EA"/>
    <w:rsid w:val="72B8241C"/>
    <w:rsid w:val="73351CBE"/>
    <w:rsid w:val="74EE65C9"/>
    <w:rsid w:val="755723C0"/>
    <w:rsid w:val="760065B4"/>
    <w:rsid w:val="7657019E"/>
    <w:rsid w:val="76D11CFE"/>
    <w:rsid w:val="76FB4FCD"/>
    <w:rsid w:val="772269FE"/>
    <w:rsid w:val="780103C1"/>
    <w:rsid w:val="783E1615"/>
    <w:rsid w:val="78A82312"/>
    <w:rsid w:val="799F60E4"/>
    <w:rsid w:val="79AD6A52"/>
    <w:rsid w:val="7A463CDE"/>
    <w:rsid w:val="7AC758F2"/>
    <w:rsid w:val="7B890DF9"/>
    <w:rsid w:val="7CA26617"/>
    <w:rsid w:val="7CAD41EB"/>
    <w:rsid w:val="7D717D97"/>
    <w:rsid w:val="7E123328"/>
    <w:rsid w:val="7E3C65F7"/>
    <w:rsid w:val="7E553215"/>
    <w:rsid w:val="7F6E0A32"/>
    <w:rsid w:val="7FCC39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qFormat="1" w:uiPriority="99"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te Heading"/>
    <w:basedOn w:val="1"/>
    <w:next w:val="1"/>
    <w:unhideWhenUsed/>
    <w:qFormat/>
    <w:uiPriority w:val="99"/>
    <w:pPr>
      <w:jc w:val="center"/>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3543</Words>
  <Characters>3660</Characters>
  <Lines>0</Lines>
  <Paragraphs>0</Paragraphs>
  <TotalTime>2</TotalTime>
  <ScaleCrop>false</ScaleCrop>
  <LinksUpToDate>false</LinksUpToDate>
  <CharactersWithSpaces>3798</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LENOVO</cp:lastModifiedBy>
  <dcterms:modified xsi:type="dcterms:W3CDTF">2025-04-02T06:32:25Z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5164DBDD54C04357B468DFF271D56E5C_13</vt:lpwstr>
  </property>
  <property fmtid="{D5CDD505-2E9C-101B-9397-08002B2CF9AE}" pid="4" name="KSOTemplateDocerSaveRecord">
    <vt:lpwstr>eyJoZGlkIjoiMTZiMmE5YzM2NzQwMjIyODQyZTRiNTVhZjMzYTZjMTMifQ==</vt:lpwstr>
  </property>
</Properties>
</file>