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威海市文登区医疗保障局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文登区医保局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文登区医疗保障局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威海市文登区世纪大道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84号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0631-3773077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2023 年，文登区医疗保障局认真贯彻落实《条例》和区政府信息公开工作的安排部署，主动、全面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向社会公开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eastAsia="zh-CN"/>
        </w:rPr>
        <w:t>医保</w:t>
      </w: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信息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eastAsia="zh-CN"/>
        </w:rPr>
        <w:t>，不断增强政府工作透明度，政府信息公开工作稳定开展。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（一）主动公开方面。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2023年度，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文登区医保局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以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公开为常态、不公开为例外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为原则，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认真开展政务公开工作。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通过政府网站信息公开专栏主动公开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各类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政府信息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120条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，其中工作动态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84条，公告公示5条，重点民生信息21条，其他各类信息10条；通过政务新媒体“文登医保”微信公众号发布医保动态142条。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2023年，我局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未收到政府信息公开申请。本年度我局无行政复议、行政诉讼情况。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持续抓好政府信息管理制度建设工作，及时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更新政府信息公开目录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；对政府信息进行全生命周期管理，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严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格执行信息发布审核制度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，对上网信息填写信息发布保密审查表，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坚持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谁公开谁负责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的原则做好信息公开工作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。本年度未制定规范性文件。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u w:val="none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充分利用政府网站、政务新媒体“文登医保”微信公众号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向社会公布各类医保信息，微信公众号单篇阅读量达5万人次。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指定专人负责政府网站更新、微信公众号日常维护运营，确保政府信息及时准确对外发布。开展“政府开放日”活动，邀请各界代表10余人通过现场体验，座谈交流的方式，零距离接触医保、了解医保；召开新闻发布会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次，解读医保热点问题，回应社会关切。举行“医保政策进万家”活动，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u w:val="none"/>
          <w:lang w:eastAsia="zh-CN"/>
        </w:rPr>
        <w:t>组织医保宣讲团定期到各镇街、机关企业进行医保政策宣讲，拓宽政务公开广度。</w:t>
      </w:r>
    </w:p>
    <w:p>
      <w:pPr>
        <w:keepNext w:val="0"/>
        <w:keepLines w:val="0"/>
        <w:pageBreakBefore w:val="0"/>
        <w:numPr>
          <w:ilvl w:val="0"/>
          <w:numId w:val="1"/>
        </w:numPr>
        <w:tabs>
          <w:tab w:val="left" w:pos="56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文登区医保局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政府信息公开和依申请公开工作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由办公室负责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指定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一名工作人员专门负责相关工作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充分发挥牵头抓总作用，各科室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相互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配合，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保障信息公开工作顺利进行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。今年，我局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召开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政务公开工作培训会，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学习《政务公开注意事项》和《依申请公开注意事项》，进一步明确工作职责，规范工作程序。2023年，我局政务公开工作未出现投诉、举报等情况。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13"/>
          <w:szCs w:val="13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501005" cy="7612380"/>
            <wp:effectExtent l="0" t="0" r="4445" b="7620"/>
            <wp:docPr id="1" name="图片 1" descr="QQ截图202401231058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Q截图2024012310580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01005" cy="7612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0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81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</w:t>
      </w:r>
      <w:bookmarkStart w:id="1" w:name="_GoBack"/>
      <w:bookmarkEnd w:id="1"/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存在的主要问题：一是主动公开信息力度不强导致群众对医保政策了解不够，不能精准理解医保政策；二是信息公开的形式和内容不够生动，信息发布创新性有待提高。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情况及措施：一是坚持“以公开为常态、不公开为例外”的原则，加大医保政策宣传力度，拓宽政策宣传广度，对医保政策进行多角度、全方位解读；二是以群众喜闻乐见的形式丰富公开内容，关注热点问题，创新发布形式，不断提高政府信息公开工作的质量和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文登区医保局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（二）人大代表建议和政协委员提案办理方面：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文登区医保局未收到人大代表建议、政协委员提案。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2023年，我局全面落实文登区政务公开工作要点，持续深化医疗救助、行政执法公示等重点领域信息公开，确保信息公开的全面性、准确性。在创新方面，为更好的宣传医保，让医保政策贴近民心，与区艺术团合作，编排快板、小品，通过送戏下乡的方式演给群众看，以寓教于乐的形式促进医保政策的深入宣传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为加大政府信息公开力度，进一步拓宽医保为民服务渠道，提高咨询服务答复精准性，</w:t>
      </w:r>
      <w:r>
        <w:rPr>
          <w:rFonts w:hint="eastAsia" w:ascii="仿宋_GB2312" w:hAnsi="仿宋_GB2312" w:eastAsia="仿宋_GB2312" w:cs="仿宋_GB2312"/>
          <w:sz w:val="32"/>
          <w:szCs w:val="32"/>
        </w:rPr>
        <w:t>搭建医疗保障公共服务辅助信息化系统，强化信息数据应用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，完善群众咨询服务模式，精准解答群众咨询问题。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kinsoku/>
        <w:wordWrap w:val="0"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威海市文登区医疗保障局    </w:t>
      </w:r>
    </w:p>
    <w:p>
      <w:pPr>
        <w:pStyle w:val="6"/>
        <w:keepNext w:val="0"/>
        <w:keepLines w:val="0"/>
        <w:pageBreakBefore w:val="0"/>
        <w:kinsoku/>
        <w:wordWrap w:val="0"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2024年1月22日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</w:p>
    <w:sectPr>
      <w:pgSz w:w="11906" w:h="16838"/>
      <w:pgMar w:top="2211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9D00ED"/>
    <w:multiLevelType w:val="singleLevel"/>
    <w:tmpl w:val="E19D00ED"/>
    <w:lvl w:ilvl="0" w:tentative="0">
      <w:start w:val="5"/>
      <w:numFmt w:val="chineseCounting"/>
      <w:suff w:val="nothing"/>
      <w:lvlText w:val="（%1）"/>
      <w:lvlJc w:val="left"/>
      <w:rPr>
        <w:rFonts w:hint="eastAsia" w:ascii="楷体_GB2312" w:hAnsi="楷体_GB2312" w:eastAsia="楷体_GB2312" w:cs="楷体_GB231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yNTEyYzI5YjQ3ZDYwYThlODdlMjg1NWE2MjUzYzIifQ=="/>
  </w:docVars>
  <w:rsids>
    <w:rsidRoot w:val="11AF18C8"/>
    <w:rsid w:val="08D157AC"/>
    <w:rsid w:val="11AF18C8"/>
    <w:rsid w:val="13BE0313"/>
    <w:rsid w:val="160F72C1"/>
    <w:rsid w:val="1A6A77C7"/>
    <w:rsid w:val="21E9640B"/>
    <w:rsid w:val="33E42C6E"/>
    <w:rsid w:val="424A5A29"/>
    <w:rsid w:val="464F74E8"/>
    <w:rsid w:val="4AEC380B"/>
    <w:rsid w:val="4B760A5C"/>
    <w:rsid w:val="511E6463"/>
    <w:rsid w:val="54F23AC6"/>
    <w:rsid w:val="55393F51"/>
    <w:rsid w:val="564641CC"/>
    <w:rsid w:val="56F344A5"/>
    <w:rsid w:val="5F3BB135"/>
    <w:rsid w:val="635A0226"/>
    <w:rsid w:val="65E74028"/>
    <w:rsid w:val="68C9088B"/>
    <w:rsid w:val="68DE6E9B"/>
    <w:rsid w:val="6C7C7FF0"/>
    <w:rsid w:val="77181135"/>
    <w:rsid w:val="7E2277F5"/>
    <w:rsid w:val="7F385099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autoRedefine/>
    <w:qFormat/>
    <w:uiPriority w:val="0"/>
    <w:pPr>
      <w:ind w:firstLine="420" w:firstLineChars="200"/>
    </w:p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1940</Words>
  <Characters>2026</Characters>
  <Lines>0</Lines>
  <Paragraphs>0</Paragraphs>
  <TotalTime>86</TotalTime>
  <ScaleCrop>false</ScaleCrop>
  <LinksUpToDate>false</LinksUpToDate>
  <CharactersWithSpaces>2039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WANG.J</cp:lastModifiedBy>
  <cp:lastPrinted>2024-01-18T03:01:00Z</cp:lastPrinted>
  <dcterms:modified xsi:type="dcterms:W3CDTF">2024-01-24T08:40:13Z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9091FE5BA9C84F52948C1F8A2E869C23_13</vt:lpwstr>
  </property>
</Properties>
</file>